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82B98" w14:textId="77777777" w:rsidR="0005308A" w:rsidRPr="00A214AF" w:rsidRDefault="00E61265" w:rsidP="0005308A">
      <w:pPr>
        <w:jc w:val="center"/>
        <w:rPr>
          <w:noProof/>
        </w:rPr>
      </w:pPr>
      <w:r>
        <w:rPr>
          <w:noProof/>
        </w:rPr>
        <w:fldChar w:fldCharType="begin"/>
      </w:r>
      <w:r>
        <w:rPr>
          <w:noProof/>
        </w:rPr>
        <w:instrText xml:space="preserve"> INCLUDEPICTURE  \d "C:\\Users\\ajurisone3\\AppData\\Local\\Microsoft\\Windows\\INetCache\\ajurisone3\\AppData\\Local\\Microsoft\\Windows\\INetCache\\ijansone34\\AppData\\Local\\Microsoft\\Windows\\INetCache\\Content.Outlook\\AppData\\ijansone34\\AppData\\Local\\Microsoft\\Windows\\INetCache\\ijansone34\\OneDrive - Rīgas dome\\CAOIP koplietošana\\CAN\\CA plāni\\AppData\\Local\\Microsoft\\Windows\\INetCache\\Content.Outlook\\AppData\\Local\\Microsoft\\Windows\\INetCache\\Content.Outlook\\AppData\\Local\\Microsoft\\Windows\\INetCache\\Content.Outlook\\AppData\\Local\\Microsoft\\Windows\\INetCache\\janis.linga\\AppData\\Local\\Temp\\AppData\\Local\\Temp\\RDLIS\\RIKOJUMI\\Rigas_gerbonis.JPG" \* MERGEFORMATINET </w:instrText>
      </w:r>
      <w:r>
        <w:rPr>
          <w:noProof/>
        </w:rPr>
        <w:fldChar w:fldCharType="separate"/>
      </w:r>
      <w:r w:rsidR="0065728E">
        <w:rPr>
          <w:noProof/>
        </w:rPr>
        <w:fldChar w:fldCharType="begin"/>
      </w:r>
      <w:r w:rsidR="0065728E">
        <w:rPr>
          <w:noProof/>
        </w:rPr>
        <w:instrText xml:space="preserve"> </w:instrText>
      </w:r>
      <w:r w:rsidR="0065728E">
        <w:rPr>
          <w:noProof/>
        </w:rPr>
        <w:instrText>INCLUDEPICTURE  \d "C:\\Users\\ajurisone3\\AppData\\Local\\Microsoft\\W</w:instrText>
      </w:r>
      <w:r w:rsidR="0065728E">
        <w:rPr>
          <w:noProof/>
        </w:rPr>
        <w:instrText>indows\\INetCache\\ajurisone3\\AppData\\Local\\Microsoft\\Windows\\INetCache\\ijansone34\\AppData\\Local\\Microsoft\\Windows\\INetCache\\Content.Outlook\\AppData\\ijansone34\\AppData\\Local\\Microsoft\\Windows\\INetCache\\ijansone34\\OneDrive - Rīgas dome\</w:instrText>
      </w:r>
      <w:r w:rsidR="0065728E">
        <w:rPr>
          <w:noProof/>
        </w:rPr>
        <w:instrText>\CAOIP koplietošana\\CAN\\CA plāni\\AppData\\Local\\Microsoft\\Windows\\INetCache\\Content.Outlook\\AppData\\Local\\Microsoft\\Windows\\INetCache\\Content.Outlook\\AppData\\Local\\Microsoft\\Windows\\INetCache\\Content.Outlook\\AppData\\Local\\Microsoft\\W</w:instrText>
      </w:r>
      <w:r w:rsidR="0065728E">
        <w:rPr>
          <w:noProof/>
        </w:rPr>
        <w:instrText>indows\\INetCache\\janis.linga\\AppData\\Local\\Temp\\AppData\\Local\\Temp\\RDLIS\\RIKOJUMI\\Rigas_gerbonis.JPG" \* MERGEFORMATINET</w:instrText>
      </w:r>
      <w:r w:rsidR="0065728E">
        <w:rPr>
          <w:noProof/>
        </w:rPr>
        <w:instrText xml:space="preserve"> </w:instrText>
      </w:r>
      <w:r w:rsidR="0065728E">
        <w:rPr>
          <w:noProof/>
        </w:rPr>
        <w:fldChar w:fldCharType="separate"/>
      </w:r>
      <w:r w:rsidR="0065728E">
        <w:rPr>
          <w:noProof/>
        </w:rPr>
        <w:pict w14:anchorId="6B137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v:imagedata r:id="rId8"/>
          </v:shape>
        </w:pict>
      </w:r>
      <w:r w:rsidR="0065728E">
        <w:rPr>
          <w:noProof/>
        </w:rPr>
        <w:fldChar w:fldCharType="end"/>
      </w:r>
      <w:r>
        <w:rPr>
          <w:noProof/>
        </w:rPr>
        <w:fldChar w:fldCharType="end"/>
      </w:r>
    </w:p>
    <w:p w14:paraId="4B4D4FCB" w14:textId="77777777" w:rsidR="0005308A" w:rsidRPr="00A214AF" w:rsidRDefault="00E61265" w:rsidP="0005308A">
      <w:pPr>
        <w:spacing w:before="100" w:after="0" w:line="240" w:lineRule="auto"/>
        <w:jc w:val="center"/>
        <w:rPr>
          <w:rFonts w:ascii="Times New Roman" w:eastAsia="Times New Roman" w:hAnsi="Times New Roman" w:cs="Times New Roman"/>
          <w:caps/>
          <w:noProof/>
          <w:sz w:val="27"/>
          <w:szCs w:val="27"/>
        </w:rPr>
      </w:pPr>
      <w:r w:rsidRPr="00A214AF">
        <w:rPr>
          <w:rFonts w:ascii="Times New Roman" w:eastAsia="Times New Roman" w:hAnsi="Times New Roman" w:cs="Times New Roman"/>
          <w:caps/>
          <w:noProof/>
          <w:sz w:val="27"/>
          <w:szCs w:val="27"/>
        </w:rPr>
        <w:t>Rīgas VALSTSPILSĒTAS PAŠVALDĪBA</w:t>
      </w:r>
    </w:p>
    <w:p w14:paraId="6FFAF5F6" w14:textId="77777777" w:rsidR="0005308A" w:rsidRPr="00A214AF" w:rsidRDefault="0005308A" w:rsidP="0005308A">
      <w:pPr>
        <w:spacing w:after="0" w:line="240" w:lineRule="auto"/>
        <w:jc w:val="center"/>
        <w:rPr>
          <w:rFonts w:ascii="Times New Roman" w:eastAsia="Times New Roman" w:hAnsi="Times New Roman" w:cs="Times New Roman"/>
          <w:noProof/>
          <w:sz w:val="10"/>
          <w:szCs w:val="10"/>
        </w:rPr>
      </w:pPr>
    </w:p>
    <w:p w14:paraId="09BAC8B2" w14:textId="77777777" w:rsidR="0005308A" w:rsidRPr="00A214AF" w:rsidRDefault="00E61265" w:rsidP="0005308A">
      <w:pPr>
        <w:tabs>
          <w:tab w:val="left" w:pos="3960"/>
        </w:tabs>
        <w:spacing w:after="0" w:line="240" w:lineRule="auto"/>
        <w:jc w:val="center"/>
        <w:rPr>
          <w:rFonts w:ascii="Times New Roman" w:eastAsia="Times New Roman" w:hAnsi="Times New Roman" w:cs="Times New Roman"/>
          <w:noProof/>
        </w:rPr>
      </w:pPr>
      <w:r w:rsidRPr="00A214AF">
        <w:rPr>
          <w:rFonts w:ascii="Times New Roman" w:eastAsia="Times New Roman" w:hAnsi="Times New Roman" w:cs="Times New Roman"/>
          <w:noProof/>
        </w:rPr>
        <w:t>Rātslaukums 1, Rīga, LV-1050, tālrunis 67012222, e-pasts: riga@riga.lv</w:t>
      </w:r>
    </w:p>
    <w:p w14:paraId="5DB1FE8C" w14:textId="77777777" w:rsidR="0005308A" w:rsidRPr="00A214AF" w:rsidRDefault="0005308A" w:rsidP="0005308A">
      <w:pPr>
        <w:jc w:val="center"/>
        <w:rPr>
          <w:noProof/>
        </w:rPr>
      </w:pPr>
    </w:p>
    <w:p w14:paraId="7A469322" w14:textId="03EEFE01" w:rsidR="0005308A" w:rsidRPr="00A214AF" w:rsidRDefault="00E61265" w:rsidP="00E61265">
      <w:pPr>
        <w:tabs>
          <w:tab w:val="left" w:pos="9498"/>
        </w:tabs>
        <w:spacing w:after="0"/>
        <w:ind w:right="102"/>
        <w:jc w:val="right"/>
        <w:rPr>
          <w:rFonts w:ascii="Times New Roman" w:hAnsi="Times New Roman" w:cs="Times New Roman"/>
          <w:noProof/>
          <w:spacing w:val="-2"/>
          <w:sz w:val="26"/>
          <w:szCs w:val="26"/>
        </w:rPr>
      </w:pPr>
      <w:r>
        <w:rPr>
          <w:rFonts w:ascii="Times New Roman" w:hAnsi="Times New Roman" w:cs="Times New Roman"/>
          <w:noProof/>
          <w:spacing w:val="-2"/>
          <w:sz w:val="26"/>
          <w:szCs w:val="26"/>
        </w:rPr>
        <w:t xml:space="preserve">   </w:t>
      </w:r>
      <w:r w:rsidRPr="00A214AF">
        <w:rPr>
          <w:rFonts w:ascii="Times New Roman" w:hAnsi="Times New Roman" w:cs="Times New Roman"/>
          <w:noProof/>
          <w:spacing w:val="-2"/>
          <w:sz w:val="26"/>
          <w:szCs w:val="26"/>
        </w:rPr>
        <w:t>APSTIPRINĀTS</w:t>
      </w:r>
      <w:r>
        <w:rPr>
          <w:rFonts w:ascii="Times New Roman" w:hAnsi="Times New Roman" w:cs="Times New Roman"/>
          <w:noProof/>
          <w:spacing w:val="-2"/>
          <w:sz w:val="26"/>
          <w:szCs w:val="26"/>
        </w:rPr>
        <w:t xml:space="preserve"> </w:t>
      </w:r>
    </w:p>
    <w:p w14:paraId="00876A5A" w14:textId="5B8E629C" w:rsidR="0005308A" w:rsidRPr="00A214AF" w:rsidRDefault="00E61265" w:rsidP="00E61265">
      <w:pPr>
        <w:pStyle w:val="Bodytext20"/>
        <w:shd w:val="clear" w:color="auto" w:fill="auto"/>
        <w:tabs>
          <w:tab w:val="left" w:pos="9498"/>
        </w:tabs>
        <w:spacing w:before="0" w:line="240" w:lineRule="auto"/>
        <w:ind w:left="6663" w:right="-9"/>
        <w:rPr>
          <w:noProof/>
        </w:rPr>
      </w:pPr>
      <w:r>
        <w:rPr>
          <w:noProof/>
        </w:rPr>
        <w:t xml:space="preserve">  </w:t>
      </w:r>
      <w:r w:rsidRPr="00A214AF">
        <w:rPr>
          <w:noProof/>
        </w:rPr>
        <w:t>ar Rīgas domes</w:t>
      </w:r>
      <w:r>
        <w:rPr>
          <w:noProof/>
        </w:rPr>
        <w:t xml:space="preserve"> 27.03</w:t>
      </w:r>
      <w:r w:rsidRPr="00A214AF">
        <w:rPr>
          <w:noProof/>
        </w:rPr>
        <w:t>.2024.</w:t>
      </w:r>
      <w:r>
        <w:rPr>
          <w:noProof/>
        </w:rPr>
        <w:t xml:space="preserve"> </w:t>
      </w:r>
    </w:p>
    <w:p w14:paraId="6607C0DB" w14:textId="4F2D89D5" w:rsidR="0005308A" w:rsidRPr="00A214AF" w:rsidRDefault="00E61265" w:rsidP="00E61265">
      <w:pPr>
        <w:pStyle w:val="Bodytext20"/>
        <w:shd w:val="clear" w:color="auto" w:fill="auto"/>
        <w:tabs>
          <w:tab w:val="left" w:pos="9498"/>
        </w:tabs>
        <w:spacing w:before="0" w:line="240" w:lineRule="auto"/>
        <w:ind w:right="-9"/>
        <w:rPr>
          <w:noProof/>
        </w:rPr>
      </w:pPr>
      <w:r w:rsidRPr="00A214AF">
        <w:rPr>
          <w:noProof/>
        </w:rPr>
        <w:t xml:space="preserve">lēmumu Nr. </w:t>
      </w:r>
      <w:r>
        <w:rPr>
          <w:noProof/>
        </w:rPr>
        <w:t>RD-24-3412-lē</w:t>
      </w:r>
    </w:p>
    <w:p w14:paraId="527E7A4F" w14:textId="77777777" w:rsidR="0005308A" w:rsidRPr="00A214AF" w:rsidRDefault="0005308A" w:rsidP="0005308A">
      <w:pPr>
        <w:ind w:right="370"/>
        <w:jc w:val="right"/>
        <w:rPr>
          <w:rFonts w:ascii="Times New Roman" w:hAnsi="Times New Roman" w:cs="Times New Roman"/>
          <w:noProof/>
          <w:spacing w:val="-2"/>
          <w:sz w:val="26"/>
          <w:szCs w:val="26"/>
        </w:rPr>
      </w:pPr>
    </w:p>
    <w:p w14:paraId="59270B74" w14:textId="77777777" w:rsidR="0005308A" w:rsidRPr="00A214AF" w:rsidRDefault="0005308A" w:rsidP="0005308A">
      <w:pPr>
        <w:ind w:right="370"/>
        <w:jc w:val="right"/>
        <w:rPr>
          <w:rFonts w:ascii="Times New Roman" w:hAnsi="Times New Roman" w:cs="Times New Roman"/>
          <w:noProof/>
          <w:spacing w:val="-2"/>
          <w:sz w:val="26"/>
          <w:szCs w:val="26"/>
        </w:rPr>
      </w:pPr>
    </w:p>
    <w:p w14:paraId="49EF4A6A" w14:textId="77777777" w:rsidR="0005308A" w:rsidRPr="00A214AF" w:rsidRDefault="0005308A" w:rsidP="0005308A">
      <w:pPr>
        <w:ind w:right="370"/>
        <w:jc w:val="right"/>
        <w:rPr>
          <w:noProof/>
          <w:spacing w:val="-2"/>
          <w:sz w:val="28"/>
          <w:szCs w:val="28"/>
        </w:rPr>
      </w:pPr>
    </w:p>
    <w:p w14:paraId="7C06A636" w14:textId="77777777" w:rsidR="0005308A" w:rsidRPr="00A214AF" w:rsidRDefault="0005308A" w:rsidP="0005308A">
      <w:pPr>
        <w:ind w:right="370"/>
        <w:jc w:val="center"/>
        <w:rPr>
          <w:noProof/>
          <w:sz w:val="28"/>
          <w:szCs w:val="28"/>
        </w:rPr>
      </w:pPr>
    </w:p>
    <w:p w14:paraId="2623606D" w14:textId="77777777" w:rsidR="0005308A" w:rsidRPr="00A214AF" w:rsidRDefault="0005308A" w:rsidP="0005308A">
      <w:pPr>
        <w:ind w:right="370"/>
        <w:jc w:val="center"/>
        <w:rPr>
          <w:noProof/>
          <w:sz w:val="28"/>
          <w:szCs w:val="28"/>
        </w:rPr>
      </w:pPr>
    </w:p>
    <w:p w14:paraId="36370459" w14:textId="77777777" w:rsidR="0005308A" w:rsidRPr="00A214AF" w:rsidRDefault="0005308A" w:rsidP="0005308A">
      <w:pPr>
        <w:ind w:right="370"/>
        <w:jc w:val="center"/>
        <w:rPr>
          <w:noProof/>
          <w:sz w:val="28"/>
          <w:szCs w:val="28"/>
        </w:rPr>
      </w:pPr>
    </w:p>
    <w:p w14:paraId="77AEA07F" w14:textId="77777777" w:rsidR="0005308A" w:rsidRPr="00A214AF" w:rsidRDefault="0005308A" w:rsidP="0005308A">
      <w:pPr>
        <w:ind w:right="370"/>
        <w:jc w:val="center"/>
        <w:rPr>
          <w:noProof/>
          <w:sz w:val="28"/>
          <w:szCs w:val="28"/>
        </w:rPr>
      </w:pPr>
    </w:p>
    <w:p w14:paraId="015023FF" w14:textId="77777777" w:rsidR="0005308A" w:rsidRPr="00A214AF" w:rsidRDefault="0005308A" w:rsidP="0005308A">
      <w:pPr>
        <w:ind w:right="370"/>
        <w:jc w:val="center"/>
        <w:rPr>
          <w:noProof/>
          <w:sz w:val="28"/>
          <w:szCs w:val="28"/>
        </w:rPr>
      </w:pPr>
    </w:p>
    <w:p w14:paraId="7A81AADA" w14:textId="77777777" w:rsidR="0005308A" w:rsidRPr="00A214AF" w:rsidRDefault="0005308A" w:rsidP="0005308A">
      <w:pPr>
        <w:ind w:right="370"/>
        <w:jc w:val="center"/>
        <w:rPr>
          <w:noProof/>
          <w:sz w:val="28"/>
          <w:szCs w:val="28"/>
        </w:rPr>
      </w:pPr>
    </w:p>
    <w:p w14:paraId="5B845665" w14:textId="77777777" w:rsidR="0005308A" w:rsidRPr="00A214AF" w:rsidRDefault="00E61265" w:rsidP="0005308A">
      <w:pPr>
        <w:widowControl w:val="0"/>
        <w:autoSpaceDE w:val="0"/>
        <w:autoSpaceDN w:val="0"/>
        <w:spacing w:after="0" w:line="240" w:lineRule="auto"/>
        <w:ind w:right="8"/>
        <w:jc w:val="center"/>
        <w:rPr>
          <w:rFonts w:ascii="Times New Roman" w:eastAsia="Times New Roman" w:hAnsi="Times New Roman" w:cs="Times New Roman"/>
          <w:b/>
          <w:bCs/>
          <w:noProof/>
          <w:spacing w:val="-20"/>
          <w:sz w:val="26"/>
          <w:szCs w:val="26"/>
        </w:rPr>
      </w:pPr>
      <w:r w:rsidRPr="00A214AF">
        <w:rPr>
          <w:rFonts w:ascii="Times New Roman" w:eastAsia="Times New Roman" w:hAnsi="Times New Roman" w:cs="Times New Roman"/>
          <w:b/>
          <w:bCs/>
          <w:noProof/>
          <w:sz w:val="26"/>
          <w:szCs w:val="26"/>
        </w:rPr>
        <w:t>RĪGAS</w:t>
      </w:r>
      <w:r w:rsidRPr="00A214AF">
        <w:rPr>
          <w:rFonts w:ascii="Times New Roman" w:eastAsia="Times New Roman" w:hAnsi="Times New Roman" w:cs="Times New Roman"/>
          <w:b/>
          <w:bCs/>
          <w:noProof/>
          <w:spacing w:val="-20"/>
          <w:sz w:val="26"/>
          <w:szCs w:val="26"/>
        </w:rPr>
        <w:t xml:space="preserve"> VALSTSPILSĒTAS </w:t>
      </w:r>
    </w:p>
    <w:p w14:paraId="7EF346F7" w14:textId="77777777" w:rsidR="0005308A" w:rsidRPr="00A214AF" w:rsidRDefault="00E61265" w:rsidP="0005308A">
      <w:pPr>
        <w:widowControl w:val="0"/>
        <w:autoSpaceDE w:val="0"/>
        <w:autoSpaceDN w:val="0"/>
        <w:spacing w:after="0" w:line="240" w:lineRule="auto"/>
        <w:ind w:right="8"/>
        <w:jc w:val="cente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t>SADARBĪBAS</w:t>
      </w:r>
      <w:r w:rsidRPr="00A214AF">
        <w:rPr>
          <w:rFonts w:ascii="Times New Roman" w:eastAsia="Times New Roman" w:hAnsi="Times New Roman" w:cs="Times New Roman"/>
          <w:b/>
          <w:bCs/>
          <w:noProof/>
          <w:spacing w:val="-17"/>
          <w:sz w:val="26"/>
          <w:szCs w:val="26"/>
        </w:rPr>
        <w:t xml:space="preserve"> </w:t>
      </w:r>
      <w:r w:rsidRPr="00A214AF">
        <w:rPr>
          <w:rFonts w:ascii="Times New Roman" w:eastAsia="Times New Roman" w:hAnsi="Times New Roman" w:cs="Times New Roman"/>
          <w:b/>
          <w:bCs/>
          <w:noProof/>
          <w:sz w:val="26"/>
          <w:szCs w:val="26"/>
        </w:rPr>
        <w:t xml:space="preserve">TERITORIJAS </w:t>
      </w:r>
    </w:p>
    <w:p w14:paraId="55F66F9C" w14:textId="77777777" w:rsidR="0005308A" w:rsidRPr="00A214AF" w:rsidRDefault="00E61265"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r w:rsidRPr="00A214AF">
        <w:rPr>
          <w:rFonts w:ascii="Times New Roman" w:eastAsia="Times New Roman" w:hAnsi="Times New Roman" w:cs="Times New Roman"/>
          <w:b/>
          <w:bCs/>
          <w:noProof/>
          <w:sz w:val="26"/>
          <w:szCs w:val="26"/>
        </w:rPr>
        <w:t xml:space="preserve">CIVILĀS AIZSARDZĪBAS </w:t>
      </w:r>
      <w:r w:rsidRPr="00A214AF">
        <w:rPr>
          <w:rFonts w:ascii="Times New Roman" w:eastAsia="Times New Roman" w:hAnsi="Times New Roman" w:cs="Times New Roman"/>
          <w:b/>
          <w:bCs/>
          <w:noProof/>
          <w:spacing w:val="-2"/>
          <w:sz w:val="26"/>
          <w:szCs w:val="26"/>
        </w:rPr>
        <w:t>PLĀNS</w:t>
      </w:r>
    </w:p>
    <w:p w14:paraId="6A249381"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183BA1EB"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42BF76FC"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46446761"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493ED92B"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0B1E13CD"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1BEA5666"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08014001"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33011BA3"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4C8E1BAC"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02C87F10"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60BF39AA"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23141916"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551321CE"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5A04BA3F"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pacing w:val="-2"/>
          <w:sz w:val="26"/>
          <w:szCs w:val="26"/>
        </w:rPr>
      </w:pPr>
    </w:p>
    <w:p w14:paraId="0269D7A2" w14:textId="77777777" w:rsidR="0005308A" w:rsidRPr="00A214AF" w:rsidRDefault="00E61265" w:rsidP="0005308A">
      <w:pPr>
        <w:widowControl w:val="0"/>
        <w:autoSpaceDE w:val="0"/>
        <w:autoSpaceDN w:val="0"/>
        <w:spacing w:after="0" w:line="240" w:lineRule="auto"/>
        <w:ind w:right="8"/>
        <w:jc w:val="right"/>
        <w:rPr>
          <w:rFonts w:ascii="Times New Roman" w:hAnsi="Times New Roman" w:cs="Times New Roman"/>
          <w:noProof/>
          <w:sz w:val="26"/>
          <w:szCs w:val="26"/>
        </w:rPr>
      </w:pPr>
      <w:r w:rsidRPr="00A214AF">
        <w:rPr>
          <w:rFonts w:ascii="Times New Roman" w:hAnsi="Times New Roman" w:cs="Times New Roman"/>
          <w:noProof/>
          <w:sz w:val="26"/>
          <w:szCs w:val="26"/>
        </w:rPr>
        <w:t>Izstrādāts saskaņā ar Ministru kabineta 17.11.2017. noteikumu Nr.</w:t>
      </w:r>
      <w:r w:rsidRPr="00A214AF">
        <w:rPr>
          <w:rFonts w:ascii="Times New Roman" w:hAnsi="Times New Roman" w:cs="Times New Roman"/>
          <w:noProof/>
          <w:spacing w:val="-4"/>
          <w:sz w:val="26"/>
          <w:szCs w:val="26"/>
        </w:rPr>
        <w:t> </w:t>
      </w:r>
      <w:r w:rsidRPr="00A214AF">
        <w:rPr>
          <w:rFonts w:ascii="Times New Roman" w:hAnsi="Times New Roman" w:cs="Times New Roman"/>
          <w:noProof/>
          <w:sz w:val="26"/>
          <w:szCs w:val="26"/>
        </w:rPr>
        <w:t>658</w:t>
      </w:r>
    </w:p>
    <w:p w14:paraId="3182260A" w14:textId="77777777" w:rsidR="0005308A" w:rsidRPr="00A214AF" w:rsidRDefault="00E61265" w:rsidP="0005308A">
      <w:pPr>
        <w:widowControl w:val="0"/>
        <w:autoSpaceDE w:val="0"/>
        <w:autoSpaceDN w:val="0"/>
        <w:spacing w:after="0" w:line="240" w:lineRule="auto"/>
        <w:ind w:right="8"/>
        <w:jc w:val="right"/>
        <w:rPr>
          <w:rFonts w:ascii="Times New Roman" w:hAnsi="Times New Roman" w:cs="Times New Roman"/>
          <w:noProof/>
          <w:sz w:val="26"/>
          <w:szCs w:val="26"/>
        </w:rPr>
      </w:pPr>
      <w:r w:rsidRPr="00A214AF">
        <w:rPr>
          <w:rFonts w:ascii="Times New Roman" w:hAnsi="Times New Roman" w:cs="Times New Roman"/>
          <w:noProof/>
          <w:sz w:val="26"/>
          <w:szCs w:val="26"/>
        </w:rPr>
        <w:t xml:space="preserve"> “Noteikumi par civilās aizsardzības plānu struktūru</w:t>
      </w:r>
    </w:p>
    <w:p w14:paraId="68FA0C59" w14:textId="77777777" w:rsidR="0005308A" w:rsidRPr="00A214AF" w:rsidRDefault="00E61265" w:rsidP="0005308A">
      <w:pPr>
        <w:widowControl w:val="0"/>
        <w:autoSpaceDE w:val="0"/>
        <w:autoSpaceDN w:val="0"/>
        <w:spacing w:after="0" w:line="240" w:lineRule="auto"/>
        <w:ind w:right="8"/>
        <w:jc w:val="right"/>
        <w:rPr>
          <w:rFonts w:ascii="Times New Roman" w:hAnsi="Times New Roman" w:cs="Times New Roman"/>
          <w:noProof/>
          <w:sz w:val="26"/>
          <w:szCs w:val="26"/>
        </w:rPr>
      </w:pPr>
      <w:r w:rsidRPr="00A214AF">
        <w:rPr>
          <w:rFonts w:ascii="Times New Roman" w:hAnsi="Times New Roman" w:cs="Times New Roman"/>
          <w:noProof/>
          <w:sz w:val="26"/>
          <w:szCs w:val="26"/>
        </w:rPr>
        <w:t xml:space="preserve"> un tajos iekļaujamo informāciju” prasībām</w:t>
      </w:r>
    </w:p>
    <w:p w14:paraId="5BB8A472" w14:textId="77777777" w:rsidR="0005308A" w:rsidRDefault="0005308A" w:rsidP="0005308A">
      <w:pPr>
        <w:widowControl w:val="0"/>
        <w:autoSpaceDE w:val="0"/>
        <w:autoSpaceDN w:val="0"/>
        <w:spacing w:after="0" w:line="240" w:lineRule="auto"/>
        <w:ind w:right="8"/>
        <w:jc w:val="right"/>
        <w:rPr>
          <w:rFonts w:ascii="Times New Roman" w:eastAsia="Times New Roman" w:hAnsi="Times New Roman" w:cs="Times New Roman"/>
          <w:b/>
          <w:bCs/>
          <w:noProof/>
          <w:spacing w:val="-2"/>
          <w:sz w:val="26"/>
          <w:szCs w:val="26"/>
        </w:rPr>
      </w:pPr>
    </w:p>
    <w:p w14:paraId="55899BC1" w14:textId="77777777" w:rsidR="0005308A" w:rsidRPr="00A214AF" w:rsidRDefault="0005308A" w:rsidP="0005308A">
      <w:pPr>
        <w:widowControl w:val="0"/>
        <w:autoSpaceDE w:val="0"/>
        <w:autoSpaceDN w:val="0"/>
        <w:spacing w:after="0" w:line="240" w:lineRule="auto"/>
        <w:ind w:right="8"/>
        <w:jc w:val="right"/>
        <w:rPr>
          <w:rFonts w:ascii="Times New Roman" w:eastAsia="Times New Roman" w:hAnsi="Times New Roman" w:cs="Times New Roman"/>
          <w:b/>
          <w:bCs/>
          <w:noProof/>
          <w:spacing w:val="-2"/>
          <w:sz w:val="26"/>
          <w:szCs w:val="26"/>
        </w:rPr>
      </w:pPr>
    </w:p>
    <w:p w14:paraId="1B291C00" w14:textId="3564A10D" w:rsidR="0005308A" w:rsidRDefault="0005308A" w:rsidP="0005308A">
      <w:pPr>
        <w:widowControl w:val="0"/>
        <w:autoSpaceDE w:val="0"/>
        <w:autoSpaceDN w:val="0"/>
        <w:spacing w:after="0" w:line="240" w:lineRule="auto"/>
        <w:rPr>
          <w:rFonts w:ascii="Times New Roman" w:eastAsia="Times New Roman" w:hAnsi="Times New Roman" w:cs="Times New Roman"/>
          <w:noProof/>
          <w:spacing w:val="-2"/>
          <w:sz w:val="28"/>
          <w:szCs w:val="28"/>
        </w:rPr>
      </w:pPr>
    </w:p>
    <w:p w14:paraId="70833E18" w14:textId="75F21EC5" w:rsidR="00B7713D" w:rsidRDefault="00B7713D" w:rsidP="0005308A">
      <w:pPr>
        <w:widowControl w:val="0"/>
        <w:autoSpaceDE w:val="0"/>
        <w:autoSpaceDN w:val="0"/>
        <w:spacing w:after="0" w:line="240" w:lineRule="auto"/>
        <w:rPr>
          <w:rFonts w:ascii="Times New Roman" w:eastAsia="Times New Roman" w:hAnsi="Times New Roman" w:cs="Times New Roman"/>
          <w:noProof/>
          <w:spacing w:val="-2"/>
          <w:sz w:val="28"/>
          <w:szCs w:val="28"/>
        </w:rPr>
      </w:pPr>
    </w:p>
    <w:p w14:paraId="649355BD" w14:textId="77777777" w:rsidR="00B7713D" w:rsidRPr="00A214AF" w:rsidRDefault="00B7713D" w:rsidP="0005308A">
      <w:pPr>
        <w:widowControl w:val="0"/>
        <w:autoSpaceDE w:val="0"/>
        <w:autoSpaceDN w:val="0"/>
        <w:spacing w:after="0" w:line="240" w:lineRule="auto"/>
        <w:rPr>
          <w:rFonts w:ascii="Times New Roman" w:eastAsia="Times New Roman" w:hAnsi="Times New Roman" w:cs="Times New Roman"/>
          <w:noProof/>
          <w:spacing w:val="-2"/>
          <w:sz w:val="28"/>
          <w:szCs w:val="28"/>
        </w:rPr>
      </w:pPr>
    </w:p>
    <w:p w14:paraId="1323DA29" w14:textId="77777777" w:rsidR="0005308A" w:rsidRPr="00A214AF" w:rsidRDefault="00E61265" w:rsidP="0005308A">
      <w:pPr>
        <w:widowControl w:val="0"/>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pacing w:val="-2"/>
          <w:sz w:val="28"/>
          <w:szCs w:val="28"/>
        </w:rPr>
        <w:lastRenderedPageBreak/>
        <w:t>AKTUALIZĒTS</w:t>
      </w:r>
    </w:p>
    <w:p w14:paraId="6175062C"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617AB76D"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3BDBAA96"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752C1C19"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383EE298"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5F87B044"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738212BE"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6015EE65"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44677DC5" w14:textId="77777777" w:rsidR="0005308A" w:rsidRPr="00A214AF" w:rsidRDefault="0005308A" w:rsidP="0005308A">
      <w:pPr>
        <w:widowControl w:val="0"/>
        <w:autoSpaceDE w:val="0"/>
        <w:autoSpaceDN w:val="0"/>
        <w:spacing w:after="0" w:line="240" w:lineRule="auto"/>
        <w:ind w:right="8"/>
        <w:jc w:val="both"/>
        <w:rPr>
          <w:rFonts w:ascii="Times New Roman" w:eastAsia="Times New Roman" w:hAnsi="Times New Roman" w:cs="Times New Roman"/>
          <w:b/>
          <w:bCs/>
          <w:noProof/>
          <w:spacing w:val="-2"/>
          <w:sz w:val="26"/>
          <w:szCs w:val="26"/>
        </w:rPr>
      </w:pPr>
    </w:p>
    <w:p w14:paraId="5150C9AE"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2355ED42"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327BB6AC"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4F1BB914"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759810E0"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65CC4EB2"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69F3DD1A"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4B761180"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0B8A3A4A"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50EAD3BE"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5BC9F5F7"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6DEDEBAE"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8"/>
          <w:szCs w:val="28"/>
        </w:rPr>
      </w:pPr>
    </w:p>
    <w:p w14:paraId="5B776214" w14:textId="77777777" w:rsidR="0005308A" w:rsidRPr="00A214AF" w:rsidRDefault="00E61265" w:rsidP="0005308A">
      <w:pPr>
        <w:widowControl w:val="0"/>
        <w:tabs>
          <w:tab w:val="left" w:pos="6405"/>
          <w:tab w:val="left" w:pos="6894"/>
          <w:tab w:val="left" w:pos="7525"/>
        </w:tabs>
        <w:autoSpaceDE w:val="0"/>
        <w:autoSpaceDN w:val="0"/>
        <w:spacing w:after="0" w:line="240" w:lineRule="auto"/>
        <w:rPr>
          <w:rFonts w:ascii="Times New Roman" w:eastAsia="Times New Roman" w:hAnsi="Times New Roman" w:cs="Times New Roman"/>
          <w:noProof/>
          <w:sz w:val="28"/>
          <w:szCs w:val="28"/>
        </w:rPr>
      </w:pP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5"/>
          <w:sz w:val="28"/>
          <w:szCs w:val="28"/>
        </w:rPr>
        <w:t>.20</w:t>
      </w:r>
      <w:r w:rsidRPr="00A214AF">
        <w:rPr>
          <w:rFonts w:ascii="Times New Roman" w:eastAsia="Times New Roman" w:hAnsi="Times New Roman" w:cs="Times New Roman"/>
          <w:noProof/>
          <w:sz w:val="28"/>
          <w:szCs w:val="28"/>
          <w:u w:val="single"/>
        </w:rPr>
        <w:tab/>
      </w:r>
      <w:r w:rsidRPr="00A214AF">
        <w:rPr>
          <w:rFonts w:ascii="Times New Roman" w:eastAsia="Times New Roman" w:hAnsi="Times New Roman" w:cs="Times New Roman"/>
          <w:noProof/>
          <w:spacing w:val="-10"/>
          <w:sz w:val="28"/>
          <w:szCs w:val="28"/>
        </w:rPr>
        <w:t>.</w:t>
      </w:r>
    </w:p>
    <w:p w14:paraId="0DFA7A73" w14:textId="77777777" w:rsidR="0005308A" w:rsidRPr="00A214AF" w:rsidRDefault="0005308A" w:rsidP="0005308A">
      <w:pPr>
        <w:widowControl w:val="0"/>
        <w:autoSpaceDE w:val="0"/>
        <w:autoSpaceDN w:val="0"/>
        <w:spacing w:after="0" w:line="240" w:lineRule="auto"/>
        <w:ind w:right="8"/>
        <w:jc w:val="center"/>
        <w:rPr>
          <w:rFonts w:ascii="Times New Roman" w:eastAsia="Times New Roman" w:hAnsi="Times New Roman" w:cs="Times New Roman"/>
          <w:b/>
          <w:bCs/>
          <w:noProof/>
          <w:sz w:val="26"/>
          <w:szCs w:val="26"/>
        </w:rPr>
      </w:pPr>
    </w:p>
    <w:p w14:paraId="5D3857CE" w14:textId="77777777" w:rsidR="0005308A" w:rsidRPr="00A214AF" w:rsidRDefault="0005308A" w:rsidP="0005308A">
      <w:pPr>
        <w:ind w:right="370"/>
        <w:jc w:val="center"/>
        <w:rPr>
          <w:noProof/>
          <w:sz w:val="28"/>
          <w:szCs w:val="28"/>
        </w:rPr>
      </w:pPr>
    </w:p>
    <w:p w14:paraId="558D655B" w14:textId="77777777" w:rsidR="0005308A" w:rsidRPr="00A214AF" w:rsidRDefault="0005308A" w:rsidP="0005308A">
      <w:pPr>
        <w:rPr>
          <w:noProof/>
        </w:rPr>
      </w:pPr>
    </w:p>
    <w:p w14:paraId="2C764700" w14:textId="77777777" w:rsidR="0005308A" w:rsidRPr="00A214AF" w:rsidRDefault="00E61265" w:rsidP="0005308A">
      <w:pPr>
        <w:rPr>
          <w:noProof/>
        </w:rPr>
      </w:pPr>
      <w:r w:rsidRPr="00A214AF">
        <w:rPr>
          <w:noProof/>
        </w:rPr>
        <w:br w:type="page"/>
      </w:r>
    </w:p>
    <w:sdt>
      <w:sdtPr>
        <w:rPr>
          <w:rFonts w:asciiTheme="minorHAnsi" w:eastAsiaTheme="minorHAnsi" w:hAnsiTheme="minorHAnsi" w:cstheme="minorBidi"/>
          <w:noProof/>
          <w:color w:val="auto"/>
          <w:sz w:val="22"/>
          <w:szCs w:val="22"/>
          <w:lang w:eastAsia="en-US"/>
        </w:rPr>
        <w:id w:val="2110394936"/>
        <w:docPartObj>
          <w:docPartGallery w:val="Table of Contents"/>
          <w:docPartUnique/>
        </w:docPartObj>
      </w:sdtPr>
      <w:sdtEndPr/>
      <w:sdtContent>
        <w:p w14:paraId="508E96E7" w14:textId="77777777" w:rsidR="0005308A" w:rsidRPr="00A214AF" w:rsidRDefault="00E61265" w:rsidP="0005308A">
          <w:pPr>
            <w:pStyle w:val="Saturardtjavirsraksts"/>
            <w:jc w:val="center"/>
            <w:rPr>
              <w:rFonts w:ascii="Times New Roman" w:hAnsi="Times New Roman"/>
              <w:noProof/>
              <w:color w:val="auto"/>
              <w:sz w:val="26"/>
              <w:szCs w:val="26"/>
            </w:rPr>
          </w:pPr>
          <w:r w:rsidRPr="00A214AF">
            <w:rPr>
              <w:rFonts w:ascii="Times New Roman" w:hAnsi="Times New Roman"/>
              <w:noProof/>
              <w:color w:val="auto"/>
              <w:sz w:val="26"/>
              <w:szCs w:val="26"/>
            </w:rPr>
            <w:t>Saturs</w:t>
          </w:r>
        </w:p>
        <w:p w14:paraId="66EBE4FF" w14:textId="1311AFFB" w:rsidR="0005308A" w:rsidRDefault="00E61265">
          <w:pPr>
            <w:pStyle w:val="Saturs2"/>
            <w:tabs>
              <w:tab w:val="right" w:leader="dot" w:pos="9902"/>
            </w:tabs>
            <w:rPr>
              <w:rFonts w:asciiTheme="minorHAnsi" w:eastAsiaTheme="minorEastAsia" w:hAnsiTheme="minorHAnsi" w:cstheme="minorBidi"/>
              <w:noProof/>
              <w:kern w:val="2"/>
              <w:sz w:val="22"/>
              <w:szCs w:val="22"/>
              <w:lang w:eastAsia="lv-LV"/>
              <w14:ligatures w14:val="standardContextual"/>
            </w:rPr>
          </w:pPr>
          <w:r w:rsidRPr="00355562">
            <w:rPr>
              <w:noProof/>
              <w:lang w:eastAsia="lv-LV"/>
            </w:rPr>
            <w:fldChar w:fldCharType="begin"/>
          </w:r>
          <w:r w:rsidRPr="00355562">
            <w:rPr>
              <w:noProof/>
            </w:rPr>
            <w:instrText xml:space="preserve"> TOC \o "1-3" \h \z \u </w:instrText>
          </w:r>
          <w:r w:rsidRPr="00355562">
            <w:rPr>
              <w:noProof/>
              <w:lang w:eastAsia="lv-LV"/>
            </w:rPr>
            <w:fldChar w:fldCharType="separate"/>
          </w:r>
          <w:hyperlink w:anchor="_Toc162274860" w:history="1">
            <w:r w:rsidRPr="004831CE">
              <w:rPr>
                <w:rStyle w:val="Hipersaite"/>
                <w:noProof/>
              </w:rPr>
              <w:t>IEVADS</w:t>
            </w:r>
            <w:r>
              <w:rPr>
                <w:noProof/>
                <w:webHidden/>
              </w:rPr>
              <w:tab/>
            </w:r>
            <w:r>
              <w:rPr>
                <w:noProof/>
                <w:webHidden/>
              </w:rPr>
              <w:fldChar w:fldCharType="begin"/>
            </w:r>
            <w:r>
              <w:rPr>
                <w:noProof/>
                <w:webHidden/>
              </w:rPr>
              <w:instrText xml:space="preserve"> PAGEREF _Toc162274860 \h </w:instrText>
            </w:r>
            <w:r>
              <w:rPr>
                <w:noProof/>
                <w:webHidden/>
              </w:rPr>
            </w:r>
            <w:r>
              <w:rPr>
                <w:noProof/>
                <w:webHidden/>
              </w:rPr>
              <w:fldChar w:fldCharType="separate"/>
            </w:r>
            <w:r>
              <w:rPr>
                <w:noProof/>
                <w:webHidden/>
              </w:rPr>
              <w:t>8</w:t>
            </w:r>
            <w:r>
              <w:rPr>
                <w:noProof/>
                <w:webHidden/>
              </w:rPr>
              <w:fldChar w:fldCharType="end"/>
            </w:r>
          </w:hyperlink>
        </w:p>
        <w:p w14:paraId="02BD09A5" w14:textId="35B3D2AB" w:rsidR="0005308A" w:rsidRDefault="0065728E">
          <w:pPr>
            <w:pStyle w:val="Saturs2"/>
            <w:tabs>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1" w:history="1">
            <w:r w:rsidR="00E61265" w:rsidRPr="004831CE">
              <w:rPr>
                <w:rStyle w:val="Hipersaite"/>
                <w:noProof/>
              </w:rPr>
              <w:t>I SADAĻA</w:t>
            </w:r>
            <w:r w:rsidR="00E61265">
              <w:rPr>
                <w:noProof/>
                <w:webHidden/>
              </w:rPr>
              <w:tab/>
            </w:r>
            <w:r w:rsidR="00E61265">
              <w:rPr>
                <w:noProof/>
                <w:webHidden/>
              </w:rPr>
              <w:fldChar w:fldCharType="begin"/>
            </w:r>
            <w:r w:rsidR="00E61265">
              <w:rPr>
                <w:noProof/>
                <w:webHidden/>
              </w:rPr>
              <w:instrText xml:space="preserve"> PAGEREF _Toc162274861 \h </w:instrText>
            </w:r>
            <w:r w:rsidR="00E61265">
              <w:rPr>
                <w:noProof/>
                <w:webHidden/>
              </w:rPr>
            </w:r>
            <w:r w:rsidR="00E61265">
              <w:rPr>
                <w:noProof/>
                <w:webHidden/>
              </w:rPr>
              <w:fldChar w:fldCharType="separate"/>
            </w:r>
            <w:r w:rsidR="00E61265">
              <w:rPr>
                <w:noProof/>
                <w:webHidden/>
              </w:rPr>
              <w:t>9</w:t>
            </w:r>
            <w:r w:rsidR="00E61265">
              <w:rPr>
                <w:noProof/>
                <w:webHidden/>
              </w:rPr>
              <w:fldChar w:fldCharType="end"/>
            </w:r>
          </w:hyperlink>
        </w:p>
        <w:p w14:paraId="2927ADD9" w14:textId="72391F71"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2" w:history="1">
            <w:r w:rsidR="00E61265" w:rsidRPr="004831CE">
              <w:rPr>
                <w:rStyle w:val="Hipersaite"/>
                <w:noProof/>
              </w:rPr>
              <w:t>1.</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Pašvaldības administratīvi teritoriālais raksturojums</w:t>
            </w:r>
            <w:r w:rsidR="00E61265">
              <w:rPr>
                <w:noProof/>
                <w:webHidden/>
              </w:rPr>
              <w:tab/>
            </w:r>
            <w:r w:rsidR="00E61265">
              <w:rPr>
                <w:noProof/>
                <w:webHidden/>
              </w:rPr>
              <w:fldChar w:fldCharType="begin"/>
            </w:r>
            <w:r w:rsidR="00E61265">
              <w:rPr>
                <w:noProof/>
                <w:webHidden/>
              </w:rPr>
              <w:instrText xml:space="preserve"> PAGEREF _Toc162274862 \h </w:instrText>
            </w:r>
            <w:r w:rsidR="00E61265">
              <w:rPr>
                <w:noProof/>
                <w:webHidden/>
              </w:rPr>
            </w:r>
            <w:r w:rsidR="00E61265">
              <w:rPr>
                <w:noProof/>
                <w:webHidden/>
              </w:rPr>
              <w:fldChar w:fldCharType="separate"/>
            </w:r>
            <w:r w:rsidR="00E61265">
              <w:rPr>
                <w:noProof/>
                <w:webHidden/>
              </w:rPr>
              <w:t>9</w:t>
            </w:r>
            <w:r w:rsidR="00E61265">
              <w:rPr>
                <w:noProof/>
                <w:webHidden/>
              </w:rPr>
              <w:fldChar w:fldCharType="end"/>
            </w:r>
          </w:hyperlink>
        </w:p>
        <w:p w14:paraId="72452C6E" w14:textId="7C513BD8"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3" w:history="1">
            <w:r w:rsidR="00E61265" w:rsidRPr="004831CE">
              <w:rPr>
                <w:rStyle w:val="Hipersaite"/>
                <w:noProof/>
              </w:rPr>
              <w:t>2.</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Blakus esošo pašvaldību sadarbības teritorijas civilās aizsardzības komisijas</w:t>
            </w:r>
            <w:r w:rsidR="00E61265">
              <w:rPr>
                <w:noProof/>
                <w:webHidden/>
              </w:rPr>
              <w:tab/>
            </w:r>
            <w:r w:rsidR="00E61265">
              <w:rPr>
                <w:noProof/>
                <w:webHidden/>
              </w:rPr>
              <w:fldChar w:fldCharType="begin"/>
            </w:r>
            <w:r w:rsidR="00E61265">
              <w:rPr>
                <w:noProof/>
                <w:webHidden/>
              </w:rPr>
              <w:instrText xml:space="preserve"> PAGEREF _Toc162274863 \h </w:instrText>
            </w:r>
            <w:r w:rsidR="00E61265">
              <w:rPr>
                <w:noProof/>
                <w:webHidden/>
              </w:rPr>
            </w:r>
            <w:r w:rsidR="00E61265">
              <w:rPr>
                <w:noProof/>
                <w:webHidden/>
              </w:rPr>
              <w:fldChar w:fldCharType="separate"/>
            </w:r>
            <w:r w:rsidR="00E61265">
              <w:rPr>
                <w:noProof/>
                <w:webHidden/>
              </w:rPr>
              <w:t>10</w:t>
            </w:r>
            <w:r w:rsidR="00E61265">
              <w:rPr>
                <w:noProof/>
                <w:webHidden/>
              </w:rPr>
              <w:fldChar w:fldCharType="end"/>
            </w:r>
          </w:hyperlink>
        </w:p>
        <w:p w14:paraId="62C67D8E" w14:textId="0D4E1111"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4" w:history="1">
            <w:r w:rsidR="00E61265" w:rsidRPr="004831CE">
              <w:rPr>
                <w:rStyle w:val="Hipersaite"/>
                <w:noProof/>
              </w:rPr>
              <w:t>3.</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Risku scenāriji un riska matricas</w:t>
            </w:r>
            <w:r w:rsidR="00E61265">
              <w:rPr>
                <w:noProof/>
                <w:webHidden/>
              </w:rPr>
              <w:tab/>
            </w:r>
            <w:r w:rsidR="00E61265">
              <w:rPr>
                <w:noProof/>
                <w:webHidden/>
              </w:rPr>
              <w:fldChar w:fldCharType="begin"/>
            </w:r>
            <w:r w:rsidR="00E61265">
              <w:rPr>
                <w:noProof/>
                <w:webHidden/>
              </w:rPr>
              <w:instrText xml:space="preserve"> PAGEREF _Toc162274864 \h </w:instrText>
            </w:r>
            <w:r w:rsidR="00E61265">
              <w:rPr>
                <w:noProof/>
                <w:webHidden/>
              </w:rPr>
            </w:r>
            <w:r w:rsidR="00E61265">
              <w:rPr>
                <w:noProof/>
                <w:webHidden/>
              </w:rPr>
              <w:fldChar w:fldCharType="separate"/>
            </w:r>
            <w:r w:rsidR="00E61265">
              <w:rPr>
                <w:noProof/>
                <w:webHidden/>
              </w:rPr>
              <w:t>12</w:t>
            </w:r>
            <w:r w:rsidR="00E61265">
              <w:rPr>
                <w:noProof/>
                <w:webHidden/>
              </w:rPr>
              <w:fldChar w:fldCharType="end"/>
            </w:r>
          </w:hyperlink>
        </w:p>
        <w:p w14:paraId="73CBABB1" w14:textId="659C7F60" w:rsidR="0005308A" w:rsidRDefault="0065728E">
          <w:pPr>
            <w:pStyle w:val="Saturs2"/>
            <w:tabs>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5" w:history="1">
            <w:r w:rsidR="00E61265" w:rsidRPr="004831CE">
              <w:rPr>
                <w:rStyle w:val="Hipersaite"/>
                <w:noProof/>
              </w:rPr>
              <w:t>II SADAĻA</w:t>
            </w:r>
            <w:r w:rsidR="00E61265">
              <w:rPr>
                <w:noProof/>
                <w:webHidden/>
              </w:rPr>
              <w:tab/>
            </w:r>
            <w:r w:rsidR="00E61265">
              <w:rPr>
                <w:noProof/>
                <w:webHidden/>
              </w:rPr>
              <w:fldChar w:fldCharType="begin"/>
            </w:r>
            <w:r w:rsidR="00E61265">
              <w:rPr>
                <w:noProof/>
                <w:webHidden/>
              </w:rPr>
              <w:instrText xml:space="preserve"> PAGEREF _Toc162274865 \h </w:instrText>
            </w:r>
            <w:r w:rsidR="00E61265">
              <w:rPr>
                <w:noProof/>
                <w:webHidden/>
              </w:rPr>
            </w:r>
            <w:r w:rsidR="00E61265">
              <w:rPr>
                <w:noProof/>
                <w:webHidden/>
              </w:rPr>
              <w:fldChar w:fldCharType="separate"/>
            </w:r>
            <w:r w:rsidR="00E61265">
              <w:rPr>
                <w:noProof/>
                <w:webHidden/>
              </w:rPr>
              <w:t>16</w:t>
            </w:r>
            <w:r w:rsidR="00E61265">
              <w:rPr>
                <w:noProof/>
                <w:webHidden/>
              </w:rPr>
              <w:fldChar w:fldCharType="end"/>
            </w:r>
          </w:hyperlink>
        </w:p>
        <w:p w14:paraId="67868FD9" w14:textId="5BB90D4A" w:rsidR="0005308A" w:rsidRDefault="0065728E">
          <w:pPr>
            <w:pStyle w:val="Saturs2"/>
            <w:tabs>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6" w:history="1">
            <w:r w:rsidR="00E61265" w:rsidRPr="004831CE">
              <w:rPr>
                <w:rStyle w:val="Hipersaite"/>
                <w:noProof/>
              </w:rPr>
              <w:t>Apdraudējumu apraksts, rīcība katastrofu gadījumā</w:t>
            </w:r>
            <w:r w:rsidR="00E61265">
              <w:rPr>
                <w:noProof/>
                <w:webHidden/>
              </w:rPr>
              <w:tab/>
            </w:r>
            <w:r w:rsidR="00E61265">
              <w:rPr>
                <w:noProof/>
                <w:webHidden/>
              </w:rPr>
              <w:fldChar w:fldCharType="begin"/>
            </w:r>
            <w:r w:rsidR="00E61265">
              <w:rPr>
                <w:noProof/>
                <w:webHidden/>
              </w:rPr>
              <w:instrText xml:space="preserve"> PAGEREF _Toc162274866 \h </w:instrText>
            </w:r>
            <w:r w:rsidR="00E61265">
              <w:rPr>
                <w:noProof/>
                <w:webHidden/>
              </w:rPr>
            </w:r>
            <w:r w:rsidR="00E61265">
              <w:rPr>
                <w:noProof/>
                <w:webHidden/>
              </w:rPr>
              <w:fldChar w:fldCharType="separate"/>
            </w:r>
            <w:r w:rsidR="00E61265">
              <w:rPr>
                <w:noProof/>
                <w:webHidden/>
              </w:rPr>
              <w:t>16</w:t>
            </w:r>
            <w:r w:rsidR="00E61265">
              <w:rPr>
                <w:noProof/>
                <w:webHidden/>
              </w:rPr>
              <w:fldChar w:fldCharType="end"/>
            </w:r>
          </w:hyperlink>
        </w:p>
        <w:p w14:paraId="30495D10" w14:textId="556428B0"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7" w:history="1">
            <w:r w:rsidR="00E61265" w:rsidRPr="004831CE">
              <w:rPr>
                <w:rStyle w:val="Hipersaite"/>
                <w:noProof/>
              </w:rPr>
              <w:t>1.</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Zemestrīce</w:t>
            </w:r>
            <w:r w:rsidR="00E61265">
              <w:rPr>
                <w:noProof/>
                <w:webHidden/>
              </w:rPr>
              <w:tab/>
            </w:r>
            <w:r w:rsidR="00E61265">
              <w:rPr>
                <w:noProof/>
                <w:webHidden/>
              </w:rPr>
              <w:fldChar w:fldCharType="begin"/>
            </w:r>
            <w:r w:rsidR="00E61265">
              <w:rPr>
                <w:noProof/>
                <w:webHidden/>
              </w:rPr>
              <w:instrText xml:space="preserve"> PAGEREF _Toc162274867 \h </w:instrText>
            </w:r>
            <w:r w:rsidR="00E61265">
              <w:rPr>
                <w:noProof/>
                <w:webHidden/>
              </w:rPr>
            </w:r>
            <w:r w:rsidR="00E61265">
              <w:rPr>
                <w:noProof/>
                <w:webHidden/>
              </w:rPr>
              <w:fldChar w:fldCharType="separate"/>
            </w:r>
            <w:r w:rsidR="00E61265">
              <w:rPr>
                <w:noProof/>
                <w:webHidden/>
              </w:rPr>
              <w:t>17</w:t>
            </w:r>
            <w:r w:rsidR="00E61265">
              <w:rPr>
                <w:noProof/>
                <w:webHidden/>
              </w:rPr>
              <w:fldChar w:fldCharType="end"/>
            </w:r>
          </w:hyperlink>
        </w:p>
        <w:p w14:paraId="0983F181" w14:textId="5E12FEF7"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8" w:history="1">
            <w:r w:rsidR="00E61265" w:rsidRPr="004831CE">
              <w:rPr>
                <w:rStyle w:val="Hipersaite"/>
                <w:noProof/>
              </w:rPr>
              <w:t>2.</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Zemes nogruvums</w:t>
            </w:r>
            <w:r w:rsidR="00E61265">
              <w:rPr>
                <w:noProof/>
                <w:webHidden/>
              </w:rPr>
              <w:tab/>
            </w:r>
            <w:r w:rsidR="00E61265">
              <w:rPr>
                <w:noProof/>
                <w:webHidden/>
              </w:rPr>
              <w:fldChar w:fldCharType="begin"/>
            </w:r>
            <w:r w:rsidR="00E61265">
              <w:rPr>
                <w:noProof/>
                <w:webHidden/>
              </w:rPr>
              <w:instrText xml:space="preserve"> PAGEREF _Toc162274868 \h </w:instrText>
            </w:r>
            <w:r w:rsidR="00E61265">
              <w:rPr>
                <w:noProof/>
                <w:webHidden/>
              </w:rPr>
            </w:r>
            <w:r w:rsidR="00E61265">
              <w:rPr>
                <w:noProof/>
                <w:webHidden/>
              </w:rPr>
              <w:fldChar w:fldCharType="separate"/>
            </w:r>
            <w:r w:rsidR="00E61265">
              <w:rPr>
                <w:noProof/>
                <w:webHidden/>
              </w:rPr>
              <w:t>18</w:t>
            </w:r>
            <w:r w:rsidR="00E61265">
              <w:rPr>
                <w:noProof/>
                <w:webHidden/>
              </w:rPr>
              <w:fldChar w:fldCharType="end"/>
            </w:r>
          </w:hyperlink>
        </w:p>
        <w:p w14:paraId="25D4884E" w14:textId="52BA6F8E"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69" w:history="1">
            <w:r w:rsidR="00E61265" w:rsidRPr="004831CE">
              <w:rPr>
                <w:rStyle w:val="Hipersaite"/>
                <w:noProof/>
              </w:rPr>
              <w:t>3.</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Lietusgāzes, ilgstošas lietavas, pērkona negaiss un krusa, sniegs un putenis, apledojums un slapja sniega nogulums, stiprs sals, karstums, sausums</w:t>
            </w:r>
            <w:r w:rsidR="00E61265">
              <w:rPr>
                <w:noProof/>
                <w:webHidden/>
              </w:rPr>
              <w:tab/>
            </w:r>
            <w:r w:rsidR="00E61265">
              <w:rPr>
                <w:noProof/>
                <w:webHidden/>
              </w:rPr>
              <w:fldChar w:fldCharType="begin"/>
            </w:r>
            <w:r w:rsidR="00E61265">
              <w:rPr>
                <w:noProof/>
                <w:webHidden/>
              </w:rPr>
              <w:instrText xml:space="preserve"> PAGEREF _Toc162274869 \h </w:instrText>
            </w:r>
            <w:r w:rsidR="00E61265">
              <w:rPr>
                <w:noProof/>
                <w:webHidden/>
              </w:rPr>
            </w:r>
            <w:r w:rsidR="00E61265">
              <w:rPr>
                <w:noProof/>
                <w:webHidden/>
              </w:rPr>
              <w:fldChar w:fldCharType="separate"/>
            </w:r>
            <w:r w:rsidR="00E61265">
              <w:rPr>
                <w:noProof/>
                <w:webHidden/>
              </w:rPr>
              <w:t>19</w:t>
            </w:r>
            <w:r w:rsidR="00E61265">
              <w:rPr>
                <w:noProof/>
                <w:webHidden/>
              </w:rPr>
              <w:fldChar w:fldCharType="end"/>
            </w:r>
          </w:hyperlink>
        </w:p>
        <w:p w14:paraId="657DD2C7" w14:textId="0B7D29A5"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0" w:history="1">
            <w:r w:rsidR="00E61265" w:rsidRPr="004831CE">
              <w:rPr>
                <w:rStyle w:val="Hipersaite"/>
                <w:noProof/>
              </w:rPr>
              <w:t>4.</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Pali, plūdi un vējuzplūdi</w:t>
            </w:r>
            <w:r w:rsidR="00E61265">
              <w:rPr>
                <w:noProof/>
                <w:webHidden/>
              </w:rPr>
              <w:tab/>
            </w:r>
            <w:r w:rsidR="00E61265">
              <w:rPr>
                <w:noProof/>
                <w:webHidden/>
              </w:rPr>
              <w:fldChar w:fldCharType="begin"/>
            </w:r>
            <w:r w:rsidR="00E61265">
              <w:rPr>
                <w:noProof/>
                <w:webHidden/>
              </w:rPr>
              <w:instrText xml:space="preserve"> PAGEREF _Toc162274870 \h </w:instrText>
            </w:r>
            <w:r w:rsidR="00E61265">
              <w:rPr>
                <w:noProof/>
                <w:webHidden/>
              </w:rPr>
            </w:r>
            <w:r w:rsidR="00E61265">
              <w:rPr>
                <w:noProof/>
                <w:webHidden/>
              </w:rPr>
              <w:fldChar w:fldCharType="separate"/>
            </w:r>
            <w:r w:rsidR="00E61265">
              <w:rPr>
                <w:noProof/>
                <w:webHidden/>
              </w:rPr>
              <w:t>30</w:t>
            </w:r>
            <w:r w:rsidR="00E61265">
              <w:rPr>
                <w:noProof/>
                <w:webHidden/>
              </w:rPr>
              <w:fldChar w:fldCharType="end"/>
            </w:r>
          </w:hyperlink>
        </w:p>
        <w:p w14:paraId="270C1035" w14:textId="7144F9AD"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1" w:history="1">
            <w:r w:rsidR="00E61265" w:rsidRPr="004831CE">
              <w:rPr>
                <w:rStyle w:val="Hipersaite"/>
                <w:noProof/>
              </w:rPr>
              <w:t>5.</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Vētras (vēja brāzmas), viesuļi, krasas vēja brāzmas</w:t>
            </w:r>
            <w:r w:rsidR="00E61265">
              <w:rPr>
                <w:noProof/>
                <w:webHidden/>
              </w:rPr>
              <w:tab/>
            </w:r>
            <w:r w:rsidR="00E61265">
              <w:rPr>
                <w:noProof/>
                <w:webHidden/>
              </w:rPr>
              <w:fldChar w:fldCharType="begin"/>
            </w:r>
            <w:r w:rsidR="00E61265">
              <w:rPr>
                <w:noProof/>
                <w:webHidden/>
              </w:rPr>
              <w:instrText xml:space="preserve"> PAGEREF _Toc162274871 \h </w:instrText>
            </w:r>
            <w:r w:rsidR="00E61265">
              <w:rPr>
                <w:noProof/>
                <w:webHidden/>
              </w:rPr>
            </w:r>
            <w:r w:rsidR="00E61265">
              <w:rPr>
                <w:noProof/>
                <w:webHidden/>
              </w:rPr>
              <w:fldChar w:fldCharType="separate"/>
            </w:r>
            <w:r w:rsidR="00E61265">
              <w:rPr>
                <w:noProof/>
                <w:webHidden/>
              </w:rPr>
              <w:t>38</w:t>
            </w:r>
            <w:r w:rsidR="00E61265">
              <w:rPr>
                <w:noProof/>
                <w:webHidden/>
              </w:rPr>
              <w:fldChar w:fldCharType="end"/>
            </w:r>
          </w:hyperlink>
        </w:p>
        <w:p w14:paraId="14D69B05" w14:textId="19B503BE"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2" w:history="1">
            <w:r w:rsidR="00E61265" w:rsidRPr="004831CE">
              <w:rPr>
                <w:rStyle w:val="Hipersaite"/>
                <w:noProof/>
              </w:rPr>
              <w:t>6.</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Meža un kūdras purvu ugunsgrēki</w:t>
            </w:r>
            <w:r w:rsidR="00E61265">
              <w:rPr>
                <w:noProof/>
                <w:webHidden/>
              </w:rPr>
              <w:tab/>
            </w:r>
            <w:r w:rsidR="00E61265">
              <w:rPr>
                <w:noProof/>
                <w:webHidden/>
              </w:rPr>
              <w:fldChar w:fldCharType="begin"/>
            </w:r>
            <w:r w:rsidR="00E61265">
              <w:rPr>
                <w:noProof/>
                <w:webHidden/>
              </w:rPr>
              <w:instrText xml:space="preserve"> PAGEREF _Toc162274872 \h </w:instrText>
            </w:r>
            <w:r w:rsidR="00E61265">
              <w:rPr>
                <w:noProof/>
                <w:webHidden/>
              </w:rPr>
            </w:r>
            <w:r w:rsidR="00E61265">
              <w:rPr>
                <w:noProof/>
                <w:webHidden/>
              </w:rPr>
              <w:fldChar w:fldCharType="separate"/>
            </w:r>
            <w:r w:rsidR="00E61265">
              <w:rPr>
                <w:noProof/>
                <w:webHidden/>
              </w:rPr>
              <w:t>43</w:t>
            </w:r>
            <w:r w:rsidR="00E61265">
              <w:rPr>
                <w:noProof/>
                <w:webHidden/>
              </w:rPr>
              <w:fldChar w:fldCharType="end"/>
            </w:r>
          </w:hyperlink>
        </w:p>
        <w:p w14:paraId="0805D986" w14:textId="21BC7880"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3" w:history="1">
            <w:r w:rsidR="00E61265" w:rsidRPr="004831CE">
              <w:rPr>
                <w:rStyle w:val="Hipersaite"/>
                <w:noProof/>
              </w:rPr>
              <w:t>7.</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Epidēmija, pandēmija</w:t>
            </w:r>
            <w:r w:rsidR="00E61265">
              <w:rPr>
                <w:noProof/>
                <w:webHidden/>
              </w:rPr>
              <w:tab/>
            </w:r>
            <w:r w:rsidR="00E61265">
              <w:rPr>
                <w:noProof/>
                <w:webHidden/>
              </w:rPr>
              <w:fldChar w:fldCharType="begin"/>
            </w:r>
            <w:r w:rsidR="00E61265">
              <w:rPr>
                <w:noProof/>
                <w:webHidden/>
              </w:rPr>
              <w:instrText xml:space="preserve"> PAGEREF _Toc162274873 \h </w:instrText>
            </w:r>
            <w:r w:rsidR="00E61265">
              <w:rPr>
                <w:noProof/>
                <w:webHidden/>
              </w:rPr>
            </w:r>
            <w:r w:rsidR="00E61265">
              <w:rPr>
                <w:noProof/>
                <w:webHidden/>
              </w:rPr>
              <w:fldChar w:fldCharType="separate"/>
            </w:r>
            <w:r w:rsidR="00E61265">
              <w:rPr>
                <w:noProof/>
                <w:webHidden/>
              </w:rPr>
              <w:t>44</w:t>
            </w:r>
            <w:r w:rsidR="00E61265">
              <w:rPr>
                <w:noProof/>
                <w:webHidden/>
              </w:rPr>
              <w:fldChar w:fldCharType="end"/>
            </w:r>
          </w:hyperlink>
        </w:p>
        <w:p w14:paraId="6376A0D3" w14:textId="73438BAB"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4" w:history="1">
            <w:r w:rsidR="00E61265" w:rsidRPr="004831CE">
              <w:rPr>
                <w:rStyle w:val="Hipersaite"/>
                <w:noProof/>
              </w:rPr>
              <w:t>8.</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Epizootijas</w:t>
            </w:r>
            <w:r w:rsidR="00E61265">
              <w:rPr>
                <w:noProof/>
                <w:webHidden/>
              </w:rPr>
              <w:tab/>
            </w:r>
            <w:r w:rsidR="00E61265">
              <w:rPr>
                <w:noProof/>
                <w:webHidden/>
              </w:rPr>
              <w:fldChar w:fldCharType="begin"/>
            </w:r>
            <w:r w:rsidR="00E61265">
              <w:rPr>
                <w:noProof/>
                <w:webHidden/>
              </w:rPr>
              <w:instrText xml:space="preserve"> PAGEREF _Toc162274874 \h </w:instrText>
            </w:r>
            <w:r w:rsidR="00E61265">
              <w:rPr>
                <w:noProof/>
                <w:webHidden/>
              </w:rPr>
            </w:r>
            <w:r w:rsidR="00E61265">
              <w:rPr>
                <w:noProof/>
                <w:webHidden/>
              </w:rPr>
              <w:fldChar w:fldCharType="separate"/>
            </w:r>
            <w:r w:rsidR="00E61265">
              <w:rPr>
                <w:noProof/>
                <w:webHidden/>
              </w:rPr>
              <w:t>46</w:t>
            </w:r>
            <w:r w:rsidR="00E61265">
              <w:rPr>
                <w:noProof/>
                <w:webHidden/>
              </w:rPr>
              <w:fldChar w:fldCharType="end"/>
            </w:r>
          </w:hyperlink>
        </w:p>
        <w:p w14:paraId="5904B2DD" w14:textId="1422047F"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5" w:history="1">
            <w:r w:rsidR="00E61265" w:rsidRPr="004831CE">
              <w:rPr>
                <w:rStyle w:val="Hipersaite"/>
                <w:noProof/>
              </w:rPr>
              <w:t>9.</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Epifitotijas</w:t>
            </w:r>
            <w:r w:rsidR="00E61265">
              <w:rPr>
                <w:noProof/>
                <w:webHidden/>
              </w:rPr>
              <w:tab/>
            </w:r>
            <w:r w:rsidR="00E61265">
              <w:rPr>
                <w:noProof/>
                <w:webHidden/>
              </w:rPr>
              <w:fldChar w:fldCharType="begin"/>
            </w:r>
            <w:r w:rsidR="00E61265">
              <w:rPr>
                <w:noProof/>
                <w:webHidden/>
              </w:rPr>
              <w:instrText xml:space="preserve"> PAGEREF _Toc162274875 \h </w:instrText>
            </w:r>
            <w:r w:rsidR="00E61265">
              <w:rPr>
                <w:noProof/>
                <w:webHidden/>
              </w:rPr>
            </w:r>
            <w:r w:rsidR="00E61265">
              <w:rPr>
                <w:noProof/>
                <w:webHidden/>
              </w:rPr>
              <w:fldChar w:fldCharType="separate"/>
            </w:r>
            <w:r w:rsidR="00E61265">
              <w:rPr>
                <w:noProof/>
                <w:webHidden/>
              </w:rPr>
              <w:t>46</w:t>
            </w:r>
            <w:r w:rsidR="00E61265">
              <w:rPr>
                <w:noProof/>
                <w:webHidden/>
              </w:rPr>
              <w:fldChar w:fldCharType="end"/>
            </w:r>
          </w:hyperlink>
        </w:p>
        <w:p w14:paraId="244EBDED" w14:textId="7B51C6B5"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6" w:history="1">
            <w:r w:rsidR="00E61265" w:rsidRPr="004831CE">
              <w:rPr>
                <w:rStyle w:val="Hipersaite"/>
                <w:noProof/>
              </w:rPr>
              <w:t>10.</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Bīstamo ķīmisko vielu noplūde objektā</w:t>
            </w:r>
            <w:r w:rsidR="00E61265">
              <w:rPr>
                <w:noProof/>
                <w:webHidden/>
              </w:rPr>
              <w:tab/>
            </w:r>
            <w:r w:rsidR="00E61265">
              <w:rPr>
                <w:noProof/>
                <w:webHidden/>
              </w:rPr>
              <w:fldChar w:fldCharType="begin"/>
            </w:r>
            <w:r w:rsidR="00E61265">
              <w:rPr>
                <w:noProof/>
                <w:webHidden/>
              </w:rPr>
              <w:instrText xml:space="preserve"> PAGEREF _Toc162274876 \h </w:instrText>
            </w:r>
            <w:r w:rsidR="00E61265">
              <w:rPr>
                <w:noProof/>
                <w:webHidden/>
              </w:rPr>
            </w:r>
            <w:r w:rsidR="00E61265">
              <w:rPr>
                <w:noProof/>
                <w:webHidden/>
              </w:rPr>
              <w:fldChar w:fldCharType="separate"/>
            </w:r>
            <w:r w:rsidR="00E61265">
              <w:rPr>
                <w:noProof/>
                <w:webHidden/>
              </w:rPr>
              <w:t>48</w:t>
            </w:r>
            <w:r w:rsidR="00E61265">
              <w:rPr>
                <w:noProof/>
                <w:webHidden/>
              </w:rPr>
              <w:fldChar w:fldCharType="end"/>
            </w:r>
          </w:hyperlink>
        </w:p>
        <w:p w14:paraId="7BD8E750" w14:textId="28FAD671"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7" w:history="1">
            <w:r w:rsidR="00E61265" w:rsidRPr="004831CE">
              <w:rPr>
                <w:rStyle w:val="Hipersaite"/>
                <w:noProof/>
              </w:rPr>
              <w:t>11.</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Avārija naftas produktu cauruļvada transporta infrastruktūrā</w:t>
            </w:r>
            <w:r w:rsidR="00E61265">
              <w:rPr>
                <w:noProof/>
                <w:webHidden/>
              </w:rPr>
              <w:tab/>
            </w:r>
            <w:r w:rsidR="00E61265">
              <w:rPr>
                <w:noProof/>
                <w:webHidden/>
              </w:rPr>
              <w:fldChar w:fldCharType="begin"/>
            </w:r>
            <w:r w:rsidR="00E61265">
              <w:rPr>
                <w:noProof/>
                <w:webHidden/>
              </w:rPr>
              <w:instrText xml:space="preserve"> PAGEREF _Toc162274877 \h </w:instrText>
            </w:r>
            <w:r w:rsidR="00E61265">
              <w:rPr>
                <w:noProof/>
                <w:webHidden/>
              </w:rPr>
            </w:r>
            <w:r w:rsidR="00E61265">
              <w:rPr>
                <w:noProof/>
                <w:webHidden/>
              </w:rPr>
              <w:fldChar w:fldCharType="separate"/>
            </w:r>
            <w:r w:rsidR="00E61265">
              <w:rPr>
                <w:noProof/>
                <w:webHidden/>
              </w:rPr>
              <w:t>48</w:t>
            </w:r>
            <w:r w:rsidR="00E61265">
              <w:rPr>
                <w:noProof/>
                <w:webHidden/>
              </w:rPr>
              <w:fldChar w:fldCharType="end"/>
            </w:r>
          </w:hyperlink>
        </w:p>
        <w:p w14:paraId="4B2EED6F" w14:textId="23F6ECDA"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8" w:history="1">
            <w:r w:rsidR="00E61265" w:rsidRPr="004831CE">
              <w:rPr>
                <w:rStyle w:val="Hipersaite"/>
                <w:noProof/>
              </w:rPr>
              <w:t>12.</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Avārija dabasgāzes apgādes sistēmā</w:t>
            </w:r>
            <w:r w:rsidR="00E61265">
              <w:rPr>
                <w:noProof/>
                <w:webHidden/>
              </w:rPr>
              <w:tab/>
            </w:r>
            <w:r w:rsidR="00E61265">
              <w:rPr>
                <w:noProof/>
                <w:webHidden/>
              </w:rPr>
              <w:fldChar w:fldCharType="begin"/>
            </w:r>
            <w:r w:rsidR="00E61265">
              <w:rPr>
                <w:noProof/>
                <w:webHidden/>
              </w:rPr>
              <w:instrText xml:space="preserve"> PAGEREF _Toc162274878 \h </w:instrText>
            </w:r>
            <w:r w:rsidR="00E61265">
              <w:rPr>
                <w:noProof/>
                <w:webHidden/>
              </w:rPr>
            </w:r>
            <w:r w:rsidR="00E61265">
              <w:rPr>
                <w:noProof/>
                <w:webHidden/>
              </w:rPr>
              <w:fldChar w:fldCharType="separate"/>
            </w:r>
            <w:r w:rsidR="00E61265">
              <w:rPr>
                <w:noProof/>
                <w:webHidden/>
              </w:rPr>
              <w:t>49</w:t>
            </w:r>
            <w:r w:rsidR="00E61265">
              <w:rPr>
                <w:noProof/>
                <w:webHidden/>
              </w:rPr>
              <w:fldChar w:fldCharType="end"/>
            </w:r>
          </w:hyperlink>
        </w:p>
        <w:p w14:paraId="6257A173" w14:textId="5EEA63BB"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79" w:history="1">
            <w:r w:rsidR="00E61265" w:rsidRPr="004831CE">
              <w:rPr>
                <w:rStyle w:val="Hipersaite"/>
                <w:noProof/>
              </w:rPr>
              <w:t>13.</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Radiācijas avārijas</w:t>
            </w:r>
            <w:r w:rsidR="00E61265">
              <w:rPr>
                <w:noProof/>
                <w:webHidden/>
              </w:rPr>
              <w:tab/>
            </w:r>
            <w:r w:rsidR="00E61265">
              <w:rPr>
                <w:noProof/>
                <w:webHidden/>
              </w:rPr>
              <w:fldChar w:fldCharType="begin"/>
            </w:r>
            <w:r w:rsidR="00E61265">
              <w:rPr>
                <w:noProof/>
                <w:webHidden/>
              </w:rPr>
              <w:instrText xml:space="preserve"> PAGEREF _Toc162274879 \h </w:instrText>
            </w:r>
            <w:r w:rsidR="00E61265">
              <w:rPr>
                <w:noProof/>
                <w:webHidden/>
              </w:rPr>
            </w:r>
            <w:r w:rsidR="00E61265">
              <w:rPr>
                <w:noProof/>
                <w:webHidden/>
              </w:rPr>
              <w:fldChar w:fldCharType="separate"/>
            </w:r>
            <w:r w:rsidR="00E61265">
              <w:rPr>
                <w:noProof/>
                <w:webHidden/>
              </w:rPr>
              <w:t>50</w:t>
            </w:r>
            <w:r w:rsidR="00E61265">
              <w:rPr>
                <w:noProof/>
                <w:webHidden/>
              </w:rPr>
              <w:fldChar w:fldCharType="end"/>
            </w:r>
          </w:hyperlink>
        </w:p>
        <w:p w14:paraId="56D9A8B8" w14:textId="37E07846"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0" w:history="1">
            <w:r w:rsidR="00E61265" w:rsidRPr="004831CE">
              <w:rPr>
                <w:rStyle w:val="Hipersaite"/>
                <w:noProof/>
              </w:rPr>
              <w:t>14.</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Bioloģisko vielu negadījumi</w:t>
            </w:r>
            <w:r w:rsidR="00E61265">
              <w:rPr>
                <w:noProof/>
                <w:webHidden/>
              </w:rPr>
              <w:tab/>
            </w:r>
            <w:r w:rsidR="00E61265">
              <w:rPr>
                <w:noProof/>
                <w:webHidden/>
              </w:rPr>
              <w:fldChar w:fldCharType="begin"/>
            </w:r>
            <w:r w:rsidR="00E61265">
              <w:rPr>
                <w:noProof/>
                <w:webHidden/>
              </w:rPr>
              <w:instrText xml:space="preserve"> PAGEREF _Toc162274880 \h </w:instrText>
            </w:r>
            <w:r w:rsidR="00E61265">
              <w:rPr>
                <w:noProof/>
                <w:webHidden/>
              </w:rPr>
            </w:r>
            <w:r w:rsidR="00E61265">
              <w:rPr>
                <w:noProof/>
                <w:webHidden/>
              </w:rPr>
              <w:fldChar w:fldCharType="separate"/>
            </w:r>
            <w:r w:rsidR="00E61265">
              <w:rPr>
                <w:noProof/>
                <w:webHidden/>
              </w:rPr>
              <w:t>56</w:t>
            </w:r>
            <w:r w:rsidR="00E61265">
              <w:rPr>
                <w:noProof/>
                <w:webHidden/>
              </w:rPr>
              <w:fldChar w:fldCharType="end"/>
            </w:r>
          </w:hyperlink>
        </w:p>
        <w:p w14:paraId="772A82EB" w14:textId="49553391"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1" w:history="1">
            <w:r w:rsidR="00E61265" w:rsidRPr="004831CE">
              <w:rPr>
                <w:rStyle w:val="Hipersaite"/>
                <w:noProof/>
              </w:rPr>
              <w:t>15.</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Ugunsgrēki</w:t>
            </w:r>
            <w:r w:rsidR="00E61265">
              <w:rPr>
                <w:noProof/>
                <w:webHidden/>
              </w:rPr>
              <w:tab/>
            </w:r>
            <w:r w:rsidR="00E61265">
              <w:rPr>
                <w:noProof/>
                <w:webHidden/>
              </w:rPr>
              <w:fldChar w:fldCharType="begin"/>
            </w:r>
            <w:r w:rsidR="00E61265">
              <w:rPr>
                <w:noProof/>
                <w:webHidden/>
              </w:rPr>
              <w:instrText xml:space="preserve"> PAGEREF _Toc162274881 \h </w:instrText>
            </w:r>
            <w:r w:rsidR="00E61265">
              <w:rPr>
                <w:noProof/>
                <w:webHidden/>
              </w:rPr>
            </w:r>
            <w:r w:rsidR="00E61265">
              <w:rPr>
                <w:noProof/>
                <w:webHidden/>
              </w:rPr>
              <w:fldChar w:fldCharType="separate"/>
            </w:r>
            <w:r w:rsidR="00E61265">
              <w:rPr>
                <w:noProof/>
                <w:webHidden/>
              </w:rPr>
              <w:t>57</w:t>
            </w:r>
            <w:r w:rsidR="00E61265">
              <w:rPr>
                <w:noProof/>
                <w:webHidden/>
              </w:rPr>
              <w:fldChar w:fldCharType="end"/>
            </w:r>
          </w:hyperlink>
        </w:p>
        <w:p w14:paraId="34ED56AD" w14:textId="24F4D922"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2" w:history="1">
            <w:r w:rsidR="00E61265" w:rsidRPr="004831CE">
              <w:rPr>
                <w:rStyle w:val="Hipersaite"/>
                <w:noProof/>
              </w:rPr>
              <w:t>16.</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Avārijas vai negadījumi ostu un jūras hidrotehniskajās inženierbūvēs</w:t>
            </w:r>
            <w:r w:rsidR="00E61265">
              <w:rPr>
                <w:noProof/>
                <w:webHidden/>
              </w:rPr>
              <w:tab/>
            </w:r>
            <w:r w:rsidR="00E61265">
              <w:rPr>
                <w:noProof/>
                <w:webHidden/>
              </w:rPr>
              <w:fldChar w:fldCharType="begin"/>
            </w:r>
            <w:r w:rsidR="00E61265">
              <w:rPr>
                <w:noProof/>
                <w:webHidden/>
              </w:rPr>
              <w:instrText xml:space="preserve"> PAGEREF _Toc162274882 \h </w:instrText>
            </w:r>
            <w:r w:rsidR="00E61265">
              <w:rPr>
                <w:noProof/>
                <w:webHidden/>
              </w:rPr>
            </w:r>
            <w:r w:rsidR="00E61265">
              <w:rPr>
                <w:noProof/>
                <w:webHidden/>
              </w:rPr>
              <w:fldChar w:fldCharType="separate"/>
            </w:r>
            <w:r w:rsidR="00E61265">
              <w:rPr>
                <w:noProof/>
                <w:webHidden/>
              </w:rPr>
              <w:t>58</w:t>
            </w:r>
            <w:r w:rsidR="00E61265">
              <w:rPr>
                <w:noProof/>
                <w:webHidden/>
              </w:rPr>
              <w:fldChar w:fldCharType="end"/>
            </w:r>
          </w:hyperlink>
        </w:p>
        <w:p w14:paraId="1022F481" w14:textId="49FEA658"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3" w:history="1">
            <w:r w:rsidR="00E61265" w:rsidRPr="004831CE">
              <w:rPr>
                <w:rStyle w:val="Hipersaite"/>
                <w:noProof/>
              </w:rPr>
              <w:t>17.</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Dambju un citu hidrotehnisko būvju pārrāvumi – Daugavas hidroelektrostaciju kaskādes hidrobūve</w:t>
            </w:r>
            <w:r w:rsidR="00E61265">
              <w:rPr>
                <w:noProof/>
                <w:webHidden/>
              </w:rPr>
              <w:tab/>
            </w:r>
            <w:r w:rsidR="00E61265">
              <w:rPr>
                <w:noProof/>
                <w:webHidden/>
              </w:rPr>
              <w:fldChar w:fldCharType="begin"/>
            </w:r>
            <w:r w:rsidR="00E61265">
              <w:rPr>
                <w:noProof/>
                <w:webHidden/>
              </w:rPr>
              <w:instrText xml:space="preserve"> PAGEREF _Toc162274883 \h </w:instrText>
            </w:r>
            <w:r w:rsidR="00E61265">
              <w:rPr>
                <w:noProof/>
                <w:webHidden/>
              </w:rPr>
            </w:r>
            <w:r w:rsidR="00E61265">
              <w:rPr>
                <w:noProof/>
                <w:webHidden/>
              </w:rPr>
              <w:fldChar w:fldCharType="separate"/>
            </w:r>
            <w:r w:rsidR="00E61265">
              <w:rPr>
                <w:noProof/>
                <w:webHidden/>
              </w:rPr>
              <w:t>58</w:t>
            </w:r>
            <w:r w:rsidR="00E61265">
              <w:rPr>
                <w:noProof/>
                <w:webHidden/>
              </w:rPr>
              <w:fldChar w:fldCharType="end"/>
            </w:r>
          </w:hyperlink>
        </w:p>
        <w:p w14:paraId="280AC18C" w14:textId="58CB9F5B"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4" w:history="1">
            <w:r w:rsidR="00E61265" w:rsidRPr="004831CE">
              <w:rPr>
                <w:rStyle w:val="Hipersaite"/>
                <w:noProof/>
              </w:rPr>
              <w:t>18.</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Pārvades un sadales elektrotīklu bojājumi</w:t>
            </w:r>
            <w:r w:rsidR="00E61265">
              <w:rPr>
                <w:noProof/>
                <w:webHidden/>
              </w:rPr>
              <w:tab/>
            </w:r>
            <w:r w:rsidR="00E61265">
              <w:rPr>
                <w:noProof/>
                <w:webHidden/>
              </w:rPr>
              <w:fldChar w:fldCharType="begin"/>
            </w:r>
            <w:r w:rsidR="00E61265">
              <w:rPr>
                <w:noProof/>
                <w:webHidden/>
              </w:rPr>
              <w:instrText xml:space="preserve"> PAGEREF _Toc162274884 \h </w:instrText>
            </w:r>
            <w:r w:rsidR="00E61265">
              <w:rPr>
                <w:noProof/>
                <w:webHidden/>
              </w:rPr>
            </w:r>
            <w:r w:rsidR="00E61265">
              <w:rPr>
                <w:noProof/>
                <w:webHidden/>
              </w:rPr>
              <w:fldChar w:fldCharType="separate"/>
            </w:r>
            <w:r w:rsidR="00E61265">
              <w:rPr>
                <w:noProof/>
                <w:webHidden/>
              </w:rPr>
              <w:t>59</w:t>
            </w:r>
            <w:r w:rsidR="00E61265">
              <w:rPr>
                <w:noProof/>
                <w:webHidden/>
              </w:rPr>
              <w:fldChar w:fldCharType="end"/>
            </w:r>
          </w:hyperlink>
        </w:p>
        <w:p w14:paraId="3FAFD2AE" w14:textId="22E2EF2F"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5" w:history="1">
            <w:r w:rsidR="00E61265" w:rsidRPr="004831CE">
              <w:rPr>
                <w:rStyle w:val="Hipersaite"/>
                <w:noProof/>
              </w:rPr>
              <w:t>19.</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Būvju sabrukums</w:t>
            </w:r>
            <w:r w:rsidR="00E61265">
              <w:rPr>
                <w:noProof/>
                <w:webHidden/>
              </w:rPr>
              <w:tab/>
            </w:r>
            <w:r w:rsidR="00E61265">
              <w:rPr>
                <w:noProof/>
                <w:webHidden/>
              </w:rPr>
              <w:fldChar w:fldCharType="begin"/>
            </w:r>
            <w:r w:rsidR="00E61265">
              <w:rPr>
                <w:noProof/>
                <w:webHidden/>
              </w:rPr>
              <w:instrText xml:space="preserve"> PAGEREF _Toc162274885 \h </w:instrText>
            </w:r>
            <w:r w:rsidR="00E61265">
              <w:rPr>
                <w:noProof/>
                <w:webHidden/>
              </w:rPr>
            </w:r>
            <w:r w:rsidR="00E61265">
              <w:rPr>
                <w:noProof/>
                <w:webHidden/>
              </w:rPr>
              <w:fldChar w:fldCharType="separate"/>
            </w:r>
            <w:r w:rsidR="00E61265">
              <w:rPr>
                <w:noProof/>
                <w:webHidden/>
              </w:rPr>
              <w:t>60</w:t>
            </w:r>
            <w:r w:rsidR="00E61265">
              <w:rPr>
                <w:noProof/>
                <w:webHidden/>
              </w:rPr>
              <w:fldChar w:fldCharType="end"/>
            </w:r>
          </w:hyperlink>
        </w:p>
        <w:p w14:paraId="5732273D" w14:textId="66FCDC33"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6" w:history="1">
            <w:r w:rsidR="00E61265" w:rsidRPr="004831CE">
              <w:rPr>
                <w:rStyle w:val="Hipersaite"/>
                <w:noProof/>
              </w:rPr>
              <w:t>20.</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Bīstamo ķīmisko vielu noplūde no kuģiem, kuģa uzskriešana uz sēkļa, kuģu sadursme, pasažieru kuģu katastrofa</w:t>
            </w:r>
            <w:r w:rsidR="00E61265">
              <w:rPr>
                <w:noProof/>
                <w:webHidden/>
              </w:rPr>
              <w:tab/>
            </w:r>
            <w:r w:rsidR="00E61265">
              <w:rPr>
                <w:noProof/>
                <w:webHidden/>
              </w:rPr>
              <w:fldChar w:fldCharType="begin"/>
            </w:r>
            <w:r w:rsidR="00E61265">
              <w:rPr>
                <w:noProof/>
                <w:webHidden/>
              </w:rPr>
              <w:instrText xml:space="preserve"> PAGEREF _Toc162274886 \h </w:instrText>
            </w:r>
            <w:r w:rsidR="00E61265">
              <w:rPr>
                <w:noProof/>
                <w:webHidden/>
              </w:rPr>
            </w:r>
            <w:r w:rsidR="00E61265">
              <w:rPr>
                <w:noProof/>
                <w:webHidden/>
              </w:rPr>
              <w:fldChar w:fldCharType="separate"/>
            </w:r>
            <w:r w:rsidR="00E61265">
              <w:rPr>
                <w:noProof/>
                <w:webHidden/>
              </w:rPr>
              <w:t>63</w:t>
            </w:r>
            <w:r w:rsidR="00E61265">
              <w:rPr>
                <w:noProof/>
                <w:webHidden/>
              </w:rPr>
              <w:fldChar w:fldCharType="end"/>
            </w:r>
          </w:hyperlink>
        </w:p>
        <w:p w14:paraId="3A183AAF" w14:textId="4E0F4236"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7" w:history="1">
            <w:r w:rsidR="00E61265" w:rsidRPr="004831CE">
              <w:rPr>
                <w:rStyle w:val="Hipersaite"/>
                <w:noProof/>
              </w:rPr>
              <w:t>21.</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Autotransporta avārija</w:t>
            </w:r>
            <w:r w:rsidR="00E61265">
              <w:rPr>
                <w:noProof/>
                <w:webHidden/>
              </w:rPr>
              <w:tab/>
            </w:r>
            <w:r w:rsidR="00E61265">
              <w:rPr>
                <w:noProof/>
                <w:webHidden/>
              </w:rPr>
              <w:fldChar w:fldCharType="begin"/>
            </w:r>
            <w:r w:rsidR="00E61265">
              <w:rPr>
                <w:noProof/>
                <w:webHidden/>
              </w:rPr>
              <w:instrText xml:space="preserve"> PAGEREF _Toc162274887 \h </w:instrText>
            </w:r>
            <w:r w:rsidR="00E61265">
              <w:rPr>
                <w:noProof/>
                <w:webHidden/>
              </w:rPr>
            </w:r>
            <w:r w:rsidR="00E61265">
              <w:rPr>
                <w:noProof/>
                <w:webHidden/>
              </w:rPr>
              <w:fldChar w:fldCharType="separate"/>
            </w:r>
            <w:r w:rsidR="00E61265">
              <w:rPr>
                <w:noProof/>
                <w:webHidden/>
              </w:rPr>
              <w:t>65</w:t>
            </w:r>
            <w:r w:rsidR="00E61265">
              <w:rPr>
                <w:noProof/>
                <w:webHidden/>
              </w:rPr>
              <w:fldChar w:fldCharType="end"/>
            </w:r>
          </w:hyperlink>
        </w:p>
        <w:p w14:paraId="4E901826" w14:textId="3D3C8944"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8" w:history="1">
            <w:r w:rsidR="00E61265" w:rsidRPr="004831CE">
              <w:rPr>
                <w:rStyle w:val="Hipersaite"/>
                <w:noProof/>
              </w:rPr>
              <w:t>22.</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Dzelzceļa transporta katastrofa</w:t>
            </w:r>
            <w:r w:rsidR="00E61265">
              <w:rPr>
                <w:noProof/>
                <w:webHidden/>
              </w:rPr>
              <w:tab/>
            </w:r>
            <w:r w:rsidR="00E61265">
              <w:rPr>
                <w:noProof/>
                <w:webHidden/>
              </w:rPr>
              <w:fldChar w:fldCharType="begin"/>
            </w:r>
            <w:r w:rsidR="00E61265">
              <w:rPr>
                <w:noProof/>
                <w:webHidden/>
              </w:rPr>
              <w:instrText xml:space="preserve"> PAGEREF _Toc162274888 \h </w:instrText>
            </w:r>
            <w:r w:rsidR="00E61265">
              <w:rPr>
                <w:noProof/>
                <w:webHidden/>
              </w:rPr>
            </w:r>
            <w:r w:rsidR="00E61265">
              <w:rPr>
                <w:noProof/>
                <w:webHidden/>
              </w:rPr>
              <w:fldChar w:fldCharType="separate"/>
            </w:r>
            <w:r w:rsidR="00E61265">
              <w:rPr>
                <w:noProof/>
                <w:webHidden/>
              </w:rPr>
              <w:t>66</w:t>
            </w:r>
            <w:r w:rsidR="00E61265">
              <w:rPr>
                <w:noProof/>
                <w:webHidden/>
              </w:rPr>
              <w:fldChar w:fldCharType="end"/>
            </w:r>
          </w:hyperlink>
        </w:p>
        <w:p w14:paraId="08FB5C13" w14:textId="638C799E"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89" w:history="1">
            <w:r w:rsidR="00E61265" w:rsidRPr="004831CE">
              <w:rPr>
                <w:rStyle w:val="Hipersaite"/>
                <w:noProof/>
              </w:rPr>
              <w:t>23.</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Sabiedriskās nekārtības, iekšējie nemieri</w:t>
            </w:r>
            <w:r w:rsidR="00E61265">
              <w:rPr>
                <w:noProof/>
                <w:webHidden/>
              </w:rPr>
              <w:tab/>
            </w:r>
            <w:r w:rsidR="00E61265">
              <w:rPr>
                <w:noProof/>
                <w:webHidden/>
              </w:rPr>
              <w:fldChar w:fldCharType="begin"/>
            </w:r>
            <w:r w:rsidR="00E61265">
              <w:rPr>
                <w:noProof/>
                <w:webHidden/>
              </w:rPr>
              <w:instrText xml:space="preserve"> PAGEREF _Toc162274889 \h </w:instrText>
            </w:r>
            <w:r w:rsidR="00E61265">
              <w:rPr>
                <w:noProof/>
                <w:webHidden/>
              </w:rPr>
            </w:r>
            <w:r w:rsidR="00E61265">
              <w:rPr>
                <w:noProof/>
                <w:webHidden/>
              </w:rPr>
              <w:fldChar w:fldCharType="separate"/>
            </w:r>
            <w:r w:rsidR="00E61265">
              <w:rPr>
                <w:noProof/>
                <w:webHidden/>
              </w:rPr>
              <w:t>67</w:t>
            </w:r>
            <w:r w:rsidR="00E61265">
              <w:rPr>
                <w:noProof/>
                <w:webHidden/>
              </w:rPr>
              <w:fldChar w:fldCharType="end"/>
            </w:r>
          </w:hyperlink>
        </w:p>
        <w:p w14:paraId="2E07F874" w14:textId="54F38CC6"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0" w:history="1">
            <w:r w:rsidR="00E61265" w:rsidRPr="004831CE">
              <w:rPr>
                <w:rStyle w:val="Hipersaite"/>
                <w:noProof/>
              </w:rPr>
              <w:t>24.</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Terora akti</w:t>
            </w:r>
            <w:r w:rsidR="00E61265">
              <w:rPr>
                <w:noProof/>
                <w:webHidden/>
              </w:rPr>
              <w:tab/>
            </w:r>
            <w:r w:rsidR="00E61265">
              <w:rPr>
                <w:noProof/>
                <w:webHidden/>
              </w:rPr>
              <w:fldChar w:fldCharType="begin"/>
            </w:r>
            <w:r w:rsidR="00E61265">
              <w:rPr>
                <w:noProof/>
                <w:webHidden/>
              </w:rPr>
              <w:instrText xml:space="preserve"> PAGEREF _Toc162274890 \h </w:instrText>
            </w:r>
            <w:r w:rsidR="00E61265">
              <w:rPr>
                <w:noProof/>
                <w:webHidden/>
              </w:rPr>
            </w:r>
            <w:r w:rsidR="00E61265">
              <w:rPr>
                <w:noProof/>
                <w:webHidden/>
              </w:rPr>
              <w:fldChar w:fldCharType="separate"/>
            </w:r>
            <w:r w:rsidR="00E61265">
              <w:rPr>
                <w:noProof/>
                <w:webHidden/>
              </w:rPr>
              <w:t>67</w:t>
            </w:r>
            <w:r w:rsidR="00E61265">
              <w:rPr>
                <w:noProof/>
                <w:webHidden/>
              </w:rPr>
              <w:fldChar w:fldCharType="end"/>
            </w:r>
          </w:hyperlink>
        </w:p>
        <w:p w14:paraId="02D352C9" w14:textId="3EADF384"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1" w:history="1">
            <w:r w:rsidR="00E61265" w:rsidRPr="004831CE">
              <w:rPr>
                <w:rStyle w:val="Hipersaite"/>
                <w:noProof/>
              </w:rPr>
              <w:t>25.</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Ieteikumi par rīcību militārā iebrukuma vai kara gadījumā</w:t>
            </w:r>
            <w:r w:rsidR="00E61265">
              <w:rPr>
                <w:noProof/>
                <w:webHidden/>
              </w:rPr>
              <w:tab/>
            </w:r>
            <w:r w:rsidR="00E61265">
              <w:rPr>
                <w:noProof/>
                <w:webHidden/>
              </w:rPr>
              <w:fldChar w:fldCharType="begin"/>
            </w:r>
            <w:r w:rsidR="00E61265">
              <w:rPr>
                <w:noProof/>
                <w:webHidden/>
              </w:rPr>
              <w:instrText xml:space="preserve"> PAGEREF _Toc162274891 \h </w:instrText>
            </w:r>
            <w:r w:rsidR="00E61265">
              <w:rPr>
                <w:noProof/>
                <w:webHidden/>
              </w:rPr>
            </w:r>
            <w:r w:rsidR="00E61265">
              <w:rPr>
                <w:noProof/>
                <w:webHidden/>
              </w:rPr>
              <w:fldChar w:fldCharType="separate"/>
            </w:r>
            <w:r w:rsidR="00E61265">
              <w:rPr>
                <w:noProof/>
                <w:webHidden/>
              </w:rPr>
              <w:t>69</w:t>
            </w:r>
            <w:r w:rsidR="00E61265">
              <w:rPr>
                <w:noProof/>
                <w:webHidden/>
              </w:rPr>
              <w:fldChar w:fldCharType="end"/>
            </w:r>
          </w:hyperlink>
        </w:p>
        <w:p w14:paraId="001B97EE" w14:textId="756FB7F8" w:rsidR="0005308A" w:rsidRDefault="0065728E">
          <w:pPr>
            <w:pStyle w:val="Saturs2"/>
            <w:tabs>
              <w:tab w:val="left" w:pos="130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2" w:history="1">
            <w:r w:rsidR="00E61265" w:rsidRPr="004831CE">
              <w:rPr>
                <w:rStyle w:val="Hipersaite"/>
                <w:noProof/>
              </w:rPr>
              <w:t>26.</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Kiberdrošība un kiberapdraudējumi</w:t>
            </w:r>
            <w:r w:rsidR="00E61265">
              <w:rPr>
                <w:noProof/>
                <w:webHidden/>
              </w:rPr>
              <w:tab/>
            </w:r>
            <w:r w:rsidR="00E61265">
              <w:rPr>
                <w:noProof/>
                <w:webHidden/>
              </w:rPr>
              <w:fldChar w:fldCharType="begin"/>
            </w:r>
            <w:r w:rsidR="00E61265">
              <w:rPr>
                <w:noProof/>
                <w:webHidden/>
              </w:rPr>
              <w:instrText xml:space="preserve"> PAGEREF _Toc162274892 \h </w:instrText>
            </w:r>
            <w:r w:rsidR="00E61265">
              <w:rPr>
                <w:noProof/>
                <w:webHidden/>
              </w:rPr>
            </w:r>
            <w:r w:rsidR="00E61265">
              <w:rPr>
                <w:noProof/>
                <w:webHidden/>
              </w:rPr>
              <w:fldChar w:fldCharType="separate"/>
            </w:r>
            <w:r w:rsidR="00E61265">
              <w:rPr>
                <w:noProof/>
                <w:webHidden/>
              </w:rPr>
              <w:t>93</w:t>
            </w:r>
            <w:r w:rsidR="00E61265">
              <w:rPr>
                <w:noProof/>
                <w:webHidden/>
              </w:rPr>
              <w:fldChar w:fldCharType="end"/>
            </w:r>
          </w:hyperlink>
        </w:p>
        <w:p w14:paraId="3DA02DB3" w14:textId="3D883BD3" w:rsidR="0005308A" w:rsidRDefault="0065728E">
          <w:pPr>
            <w:pStyle w:val="Saturs2"/>
            <w:tabs>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3" w:history="1">
            <w:r w:rsidR="00E61265" w:rsidRPr="004831CE">
              <w:rPr>
                <w:rStyle w:val="Hipersaite"/>
                <w:noProof/>
              </w:rPr>
              <w:t>III SADAĻA</w:t>
            </w:r>
            <w:r w:rsidR="00E61265">
              <w:rPr>
                <w:noProof/>
                <w:webHidden/>
              </w:rPr>
              <w:tab/>
            </w:r>
            <w:r w:rsidR="00E61265">
              <w:rPr>
                <w:noProof/>
                <w:webHidden/>
              </w:rPr>
              <w:fldChar w:fldCharType="begin"/>
            </w:r>
            <w:r w:rsidR="00E61265">
              <w:rPr>
                <w:noProof/>
                <w:webHidden/>
              </w:rPr>
              <w:instrText xml:space="preserve"> PAGEREF _Toc162274893 \h </w:instrText>
            </w:r>
            <w:r w:rsidR="00E61265">
              <w:rPr>
                <w:noProof/>
                <w:webHidden/>
              </w:rPr>
            </w:r>
            <w:r w:rsidR="00E61265">
              <w:rPr>
                <w:noProof/>
                <w:webHidden/>
              </w:rPr>
              <w:fldChar w:fldCharType="separate"/>
            </w:r>
            <w:r w:rsidR="00E61265">
              <w:rPr>
                <w:noProof/>
                <w:webHidden/>
              </w:rPr>
              <w:t>94</w:t>
            </w:r>
            <w:r w:rsidR="00E61265">
              <w:rPr>
                <w:noProof/>
                <w:webHidden/>
              </w:rPr>
              <w:fldChar w:fldCharType="end"/>
            </w:r>
          </w:hyperlink>
        </w:p>
        <w:p w14:paraId="45060B41" w14:textId="7A1D4485" w:rsidR="0005308A" w:rsidRDefault="0065728E">
          <w:pPr>
            <w:pStyle w:val="Saturs2"/>
            <w:tabs>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4" w:history="1">
            <w:r w:rsidR="00E61265" w:rsidRPr="004831CE">
              <w:rPr>
                <w:rStyle w:val="Hipersaite"/>
                <w:noProof/>
              </w:rPr>
              <w:t>Iedzīvotāju evakuācija no katastrofas apdraudētajām vai skartajām teritorijām, ņemot vērā attiecīgā apdraudējuma iespējamās sekas</w:t>
            </w:r>
            <w:r w:rsidR="00E61265">
              <w:rPr>
                <w:noProof/>
                <w:webHidden/>
              </w:rPr>
              <w:tab/>
            </w:r>
            <w:r w:rsidR="00E61265">
              <w:rPr>
                <w:noProof/>
                <w:webHidden/>
              </w:rPr>
              <w:fldChar w:fldCharType="begin"/>
            </w:r>
            <w:r w:rsidR="00E61265">
              <w:rPr>
                <w:noProof/>
                <w:webHidden/>
              </w:rPr>
              <w:instrText xml:space="preserve"> PAGEREF _Toc162274894 \h </w:instrText>
            </w:r>
            <w:r w:rsidR="00E61265">
              <w:rPr>
                <w:noProof/>
                <w:webHidden/>
              </w:rPr>
            </w:r>
            <w:r w:rsidR="00E61265">
              <w:rPr>
                <w:noProof/>
                <w:webHidden/>
              </w:rPr>
              <w:fldChar w:fldCharType="separate"/>
            </w:r>
            <w:r w:rsidR="00E61265">
              <w:rPr>
                <w:noProof/>
                <w:webHidden/>
              </w:rPr>
              <w:t>94</w:t>
            </w:r>
            <w:r w:rsidR="00E61265">
              <w:rPr>
                <w:noProof/>
                <w:webHidden/>
              </w:rPr>
              <w:fldChar w:fldCharType="end"/>
            </w:r>
          </w:hyperlink>
        </w:p>
        <w:p w14:paraId="13EAA764" w14:textId="3B9A3399"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5" w:history="1">
            <w:r w:rsidR="00E61265" w:rsidRPr="004831CE">
              <w:rPr>
                <w:rStyle w:val="Hipersaite"/>
                <w:noProof/>
              </w:rPr>
              <w:t>1.</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Evakuācijas veids</w:t>
            </w:r>
            <w:r w:rsidR="00E61265">
              <w:rPr>
                <w:noProof/>
                <w:webHidden/>
              </w:rPr>
              <w:tab/>
            </w:r>
            <w:r w:rsidR="00E61265">
              <w:rPr>
                <w:noProof/>
                <w:webHidden/>
              </w:rPr>
              <w:fldChar w:fldCharType="begin"/>
            </w:r>
            <w:r w:rsidR="00E61265">
              <w:rPr>
                <w:noProof/>
                <w:webHidden/>
              </w:rPr>
              <w:instrText xml:space="preserve"> PAGEREF _Toc162274895 \h </w:instrText>
            </w:r>
            <w:r w:rsidR="00E61265">
              <w:rPr>
                <w:noProof/>
                <w:webHidden/>
              </w:rPr>
            </w:r>
            <w:r w:rsidR="00E61265">
              <w:rPr>
                <w:noProof/>
                <w:webHidden/>
              </w:rPr>
              <w:fldChar w:fldCharType="separate"/>
            </w:r>
            <w:r w:rsidR="00E61265">
              <w:rPr>
                <w:noProof/>
                <w:webHidden/>
              </w:rPr>
              <w:t>94</w:t>
            </w:r>
            <w:r w:rsidR="00E61265">
              <w:rPr>
                <w:noProof/>
                <w:webHidden/>
              </w:rPr>
              <w:fldChar w:fldCharType="end"/>
            </w:r>
          </w:hyperlink>
        </w:p>
        <w:p w14:paraId="2C245496" w14:textId="7AB83FD0"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6" w:history="1">
            <w:r w:rsidR="00E61265" w:rsidRPr="004831CE">
              <w:rPr>
                <w:rStyle w:val="Hipersaite"/>
                <w:noProof/>
              </w:rPr>
              <w:t>2.</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Pulcēšanās vietas</w:t>
            </w:r>
            <w:r w:rsidR="00E61265">
              <w:rPr>
                <w:noProof/>
                <w:webHidden/>
              </w:rPr>
              <w:tab/>
            </w:r>
            <w:r w:rsidR="00E61265">
              <w:rPr>
                <w:noProof/>
                <w:webHidden/>
              </w:rPr>
              <w:fldChar w:fldCharType="begin"/>
            </w:r>
            <w:r w:rsidR="00E61265">
              <w:rPr>
                <w:noProof/>
                <w:webHidden/>
              </w:rPr>
              <w:instrText xml:space="preserve"> PAGEREF _Toc162274896 \h </w:instrText>
            </w:r>
            <w:r w:rsidR="00E61265">
              <w:rPr>
                <w:noProof/>
                <w:webHidden/>
              </w:rPr>
            </w:r>
            <w:r w:rsidR="00E61265">
              <w:rPr>
                <w:noProof/>
                <w:webHidden/>
              </w:rPr>
              <w:fldChar w:fldCharType="separate"/>
            </w:r>
            <w:r w:rsidR="00E61265">
              <w:rPr>
                <w:noProof/>
                <w:webHidden/>
              </w:rPr>
              <w:t>95</w:t>
            </w:r>
            <w:r w:rsidR="00E61265">
              <w:rPr>
                <w:noProof/>
                <w:webHidden/>
              </w:rPr>
              <w:fldChar w:fldCharType="end"/>
            </w:r>
          </w:hyperlink>
        </w:p>
        <w:p w14:paraId="08CDCD3F" w14:textId="1EAE5242"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7" w:history="1">
            <w:r w:rsidR="00E61265" w:rsidRPr="004831CE">
              <w:rPr>
                <w:rStyle w:val="Hipersaite"/>
                <w:noProof/>
              </w:rPr>
              <w:t>3.</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Evakuācijas maršruti</w:t>
            </w:r>
            <w:r w:rsidR="00E61265">
              <w:rPr>
                <w:noProof/>
                <w:webHidden/>
              </w:rPr>
              <w:tab/>
            </w:r>
            <w:r w:rsidR="00E61265">
              <w:rPr>
                <w:noProof/>
                <w:webHidden/>
              </w:rPr>
              <w:fldChar w:fldCharType="begin"/>
            </w:r>
            <w:r w:rsidR="00E61265">
              <w:rPr>
                <w:noProof/>
                <w:webHidden/>
              </w:rPr>
              <w:instrText xml:space="preserve"> PAGEREF _Toc162274897 \h </w:instrText>
            </w:r>
            <w:r w:rsidR="00E61265">
              <w:rPr>
                <w:noProof/>
                <w:webHidden/>
              </w:rPr>
            </w:r>
            <w:r w:rsidR="00E61265">
              <w:rPr>
                <w:noProof/>
                <w:webHidden/>
              </w:rPr>
              <w:fldChar w:fldCharType="separate"/>
            </w:r>
            <w:r w:rsidR="00E61265">
              <w:rPr>
                <w:noProof/>
                <w:webHidden/>
              </w:rPr>
              <w:t>97</w:t>
            </w:r>
            <w:r w:rsidR="00E61265">
              <w:rPr>
                <w:noProof/>
                <w:webHidden/>
              </w:rPr>
              <w:fldChar w:fldCharType="end"/>
            </w:r>
          </w:hyperlink>
        </w:p>
        <w:p w14:paraId="5A4799B1" w14:textId="06446810"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8" w:history="1">
            <w:r w:rsidR="00E61265" w:rsidRPr="004831CE">
              <w:rPr>
                <w:rStyle w:val="Hipersaite"/>
                <w:noProof/>
              </w:rPr>
              <w:t>4.</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Transporta nodrošinājums</w:t>
            </w:r>
            <w:r w:rsidR="00E61265">
              <w:rPr>
                <w:noProof/>
                <w:webHidden/>
              </w:rPr>
              <w:tab/>
            </w:r>
            <w:r w:rsidR="00E61265">
              <w:rPr>
                <w:noProof/>
                <w:webHidden/>
              </w:rPr>
              <w:fldChar w:fldCharType="begin"/>
            </w:r>
            <w:r w:rsidR="00E61265">
              <w:rPr>
                <w:noProof/>
                <w:webHidden/>
              </w:rPr>
              <w:instrText xml:space="preserve"> PAGEREF _Toc162274898 \h </w:instrText>
            </w:r>
            <w:r w:rsidR="00E61265">
              <w:rPr>
                <w:noProof/>
                <w:webHidden/>
              </w:rPr>
            </w:r>
            <w:r w:rsidR="00E61265">
              <w:rPr>
                <w:noProof/>
                <w:webHidden/>
              </w:rPr>
              <w:fldChar w:fldCharType="separate"/>
            </w:r>
            <w:r w:rsidR="00E61265">
              <w:rPr>
                <w:noProof/>
                <w:webHidden/>
              </w:rPr>
              <w:t>98</w:t>
            </w:r>
            <w:r w:rsidR="00E61265">
              <w:rPr>
                <w:noProof/>
                <w:webHidden/>
              </w:rPr>
              <w:fldChar w:fldCharType="end"/>
            </w:r>
          </w:hyperlink>
        </w:p>
        <w:p w14:paraId="07DFF0CC" w14:textId="6E631C67"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899" w:history="1">
            <w:r w:rsidR="00E61265" w:rsidRPr="004831CE">
              <w:rPr>
                <w:rStyle w:val="Hipersaite"/>
                <w:noProof/>
              </w:rPr>
              <w:t>5.</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Pagaidu izmitināšana</w:t>
            </w:r>
            <w:r w:rsidR="00E61265">
              <w:rPr>
                <w:noProof/>
                <w:webHidden/>
              </w:rPr>
              <w:tab/>
            </w:r>
            <w:r w:rsidR="00E61265">
              <w:rPr>
                <w:noProof/>
                <w:webHidden/>
              </w:rPr>
              <w:fldChar w:fldCharType="begin"/>
            </w:r>
            <w:r w:rsidR="00E61265">
              <w:rPr>
                <w:noProof/>
                <w:webHidden/>
              </w:rPr>
              <w:instrText xml:space="preserve"> PAGEREF _Toc162274899 \h </w:instrText>
            </w:r>
            <w:r w:rsidR="00E61265">
              <w:rPr>
                <w:noProof/>
                <w:webHidden/>
              </w:rPr>
            </w:r>
            <w:r w:rsidR="00E61265">
              <w:rPr>
                <w:noProof/>
                <w:webHidden/>
              </w:rPr>
              <w:fldChar w:fldCharType="separate"/>
            </w:r>
            <w:r w:rsidR="00E61265">
              <w:rPr>
                <w:noProof/>
                <w:webHidden/>
              </w:rPr>
              <w:t>98</w:t>
            </w:r>
            <w:r w:rsidR="00E61265">
              <w:rPr>
                <w:noProof/>
                <w:webHidden/>
              </w:rPr>
              <w:fldChar w:fldCharType="end"/>
            </w:r>
          </w:hyperlink>
        </w:p>
        <w:p w14:paraId="35257F40" w14:textId="53E686B6"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900" w:history="1">
            <w:r w:rsidR="00E61265" w:rsidRPr="004831CE">
              <w:rPr>
                <w:rStyle w:val="Hipersaite"/>
                <w:noProof/>
              </w:rPr>
              <w:t>6.</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Evakuēto uzskaite</w:t>
            </w:r>
            <w:r w:rsidR="00E61265">
              <w:rPr>
                <w:noProof/>
                <w:webHidden/>
              </w:rPr>
              <w:tab/>
            </w:r>
            <w:r w:rsidR="00E61265">
              <w:rPr>
                <w:noProof/>
                <w:webHidden/>
              </w:rPr>
              <w:fldChar w:fldCharType="begin"/>
            </w:r>
            <w:r w:rsidR="00E61265">
              <w:rPr>
                <w:noProof/>
                <w:webHidden/>
              </w:rPr>
              <w:instrText xml:space="preserve"> PAGEREF _Toc162274900 \h </w:instrText>
            </w:r>
            <w:r w:rsidR="00E61265">
              <w:rPr>
                <w:noProof/>
                <w:webHidden/>
              </w:rPr>
            </w:r>
            <w:r w:rsidR="00E61265">
              <w:rPr>
                <w:noProof/>
                <w:webHidden/>
              </w:rPr>
              <w:fldChar w:fldCharType="separate"/>
            </w:r>
            <w:r w:rsidR="00E61265">
              <w:rPr>
                <w:noProof/>
                <w:webHidden/>
              </w:rPr>
              <w:t>98</w:t>
            </w:r>
            <w:r w:rsidR="00E61265">
              <w:rPr>
                <w:noProof/>
                <w:webHidden/>
              </w:rPr>
              <w:fldChar w:fldCharType="end"/>
            </w:r>
          </w:hyperlink>
        </w:p>
        <w:p w14:paraId="7A8F9C7A" w14:textId="28A2B959"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901" w:history="1">
            <w:r w:rsidR="00E61265" w:rsidRPr="004831CE">
              <w:rPr>
                <w:rStyle w:val="Hipersaite"/>
                <w:noProof/>
              </w:rPr>
              <w:t>7.</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Evakuēto ēdināšana, sociālā aprūpe</w:t>
            </w:r>
            <w:r w:rsidR="00E61265">
              <w:rPr>
                <w:noProof/>
                <w:webHidden/>
              </w:rPr>
              <w:tab/>
            </w:r>
            <w:r w:rsidR="00E61265">
              <w:rPr>
                <w:noProof/>
                <w:webHidden/>
              </w:rPr>
              <w:fldChar w:fldCharType="begin"/>
            </w:r>
            <w:r w:rsidR="00E61265">
              <w:rPr>
                <w:noProof/>
                <w:webHidden/>
              </w:rPr>
              <w:instrText xml:space="preserve"> PAGEREF _Toc162274901 \h </w:instrText>
            </w:r>
            <w:r w:rsidR="00E61265">
              <w:rPr>
                <w:noProof/>
                <w:webHidden/>
              </w:rPr>
            </w:r>
            <w:r w:rsidR="00E61265">
              <w:rPr>
                <w:noProof/>
                <w:webHidden/>
              </w:rPr>
              <w:fldChar w:fldCharType="separate"/>
            </w:r>
            <w:r w:rsidR="00E61265">
              <w:rPr>
                <w:noProof/>
                <w:webHidden/>
              </w:rPr>
              <w:t>98</w:t>
            </w:r>
            <w:r w:rsidR="00E61265">
              <w:rPr>
                <w:noProof/>
                <w:webHidden/>
              </w:rPr>
              <w:fldChar w:fldCharType="end"/>
            </w:r>
          </w:hyperlink>
        </w:p>
        <w:p w14:paraId="7272F98A" w14:textId="3A7C49EA"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902" w:history="1">
            <w:r w:rsidR="00E61265" w:rsidRPr="004831CE">
              <w:rPr>
                <w:rStyle w:val="Hipersaite"/>
                <w:noProof/>
              </w:rPr>
              <w:t>8.</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Evakuēto īpašumu apsardze</w:t>
            </w:r>
            <w:r w:rsidR="00E61265">
              <w:rPr>
                <w:noProof/>
                <w:webHidden/>
              </w:rPr>
              <w:tab/>
            </w:r>
            <w:r w:rsidR="00E61265">
              <w:rPr>
                <w:noProof/>
                <w:webHidden/>
              </w:rPr>
              <w:fldChar w:fldCharType="begin"/>
            </w:r>
            <w:r w:rsidR="00E61265">
              <w:rPr>
                <w:noProof/>
                <w:webHidden/>
              </w:rPr>
              <w:instrText xml:space="preserve"> PAGEREF _Toc162274902 \h </w:instrText>
            </w:r>
            <w:r w:rsidR="00E61265">
              <w:rPr>
                <w:noProof/>
                <w:webHidden/>
              </w:rPr>
            </w:r>
            <w:r w:rsidR="00E61265">
              <w:rPr>
                <w:noProof/>
                <w:webHidden/>
              </w:rPr>
              <w:fldChar w:fldCharType="separate"/>
            </w:r>
            <w:r w:rsidR="00E61265">
              <w:rPr>
                <w:noProof/>
                <w:webHidden/>
              </w:rPr>
              <w:t>98</w:t>
            </w:r>
            <w:r w:rsidR="00E61265">
              <w:rPr>
                <w:noProof/>
                <w:webHidden/>
              </w:rPr>
              <w:fldChar w:fldCharType="end"/>
            </w:r>
          </w:hyperlink>
        </w:p>
        <w:p w14:paraId="3FDC21D6" w14:textId="252D1DB6" w:rsidR="0005308A" w:rsidRDefault="0065728E">
          <w:pPr>
            <w:pStyle w:val="Saturs2"/>
            <w:tabs>
              <w:tab w:val="left" w:pos="882"/>
              <w:tab w:val="right" w:leader="dot" w:pos="9902"/>
            </w:tabs>
            <w:rPr>
              <w:rFonts w:asciiTheme="minorHAnsi" w:eastAsiaTheme="minorEastAsia" w:hAnsiTheme="minorHAnsi" w:cstheme="minorBidi"/>
              <w:noProof/>
              <w:kern w:val="2"/>
              <w:sz w:val="22"/>
              <w:szCs w:val="22"/>
              <w:lang w:eastAsia="lv-LV"/>
              <w14:ligatures w14:val="standardContextual"/>
            </w:rPr>
          </w:pPr>
          <w:hyperlink w:anchor="_Toc162274903" w:history="1">
            <w:r w:rsidR="00E61265" w:rsidRPr="004831CE">
              <w:rPr>
                <w:rStyle w:val="Hipersaite"/>
                <w:noProof/>
              </w:rPr>
              <w:t>9.</w:t>
            </w:r>
            <w:r w:rsidR="00E61265">
              <w:rPr>
                <w:rFonts w:asciiTheme="minorHAnsi" w:eastAsiaTheme="minorEastAsia" w:hAnsiTheme="minorHAnsi" w:cstheme="minorBidi"/>
                <w:noProof/>
                <w:kern w:val="2"/>
                <w:sz w:val="22"/>
                <w:szCs w:val="22"/>
                <w:lang w:eastAsia="lv-LV"/>
                <w14:ligatures w14:val="standardContextual"/>
              </w:rPr>
              <w:tab/>
            </w:r>
            <w:r w:rsidR="00E61265" w:rsidRPr="004831CE">
              <w:rPr>
                <w:rStyle w:val="Hipersaite"/>
                <w:noProof/>
              </w:rPr>
              <w:t>Sadarbība ar citām pašvaldībām evakuēto uzņemšanas jomā</w:t>
            </w:r>
            <w:r w:rsidR="00E61265">
              <w:rPr>
                <w:noProof/>
                <w:webHidden/>
              </w:rPr>
              <w:tab/>
            </w:r>
            <w:r w:rsidR="00E61265">
              <w:rPr>
                <w:noProof/>
                <w:webHidden/>
              </w:rPr>
              <w:fldChar w:fldCharType="begin"/>
            </w:r>
            <w:r w:rsidR="00E61265">
              <w:rPr>
                <w:noProof/>
                <w:webHidden/>
              </w:rPr>
              <w:instrText xml:space="preserve"> PAGEREF _Toc162274903 \h </w:instrText>
            </w:r>
            <w:r w:rsidR="00E61265">
              <w:rPr>
                <w:noProof/>
                <w:webHidden/>
              </w:rPr>
            </w:r>
            <w:r w:rsidR="00E61265">
              <w:rPr>
                <w:noProof/>
                <w:webHidden/>
              </w:rPr>
              <w:fldChar w:fldCharType="separate"/>
            </w:r>
            <w:r w:rsidR="00E61265">
              <w:rPr>
                <w:noProof/>
                <w:webHidden/>
              </w:rPr>
              <w:t>99</w:t>
            </w:r>
            <w:r w:rsidR="00E61265">
              <w:rPr>
                <w:noProof/>
                <w:webHidden/>
              </w:rPr>
              <w:fldChar w:fldCharType="end"/>
            </w:r>
          </w:hyperlink>
        </w:p>
        <w:p w14:paraId="4E6D31D8" w14:textId="7B0AEE92" w:rsidR="0005308A" w:rsidRPr="00355562" w:rsidRDefault="00E61265" w:rsidP="0005308A">
          <w:pPr>
            <w:rPr>
              <w:noProof/>
            </w:rPr>
          </w:pPr>
          <w:r w:rsidRPr="00355562">
            <w:rPr>
              <w:rFonts w:ascii="Times New Roman" w:hAnsi="Times New Roman" w:cs="Times New Roman"/>
              <w:noProof/>
            </w:rPr>
            <w:fldChar w:fldCharType="end"/>
          </w:r>
        </w:p>
      </w:sdtContent>
    </w:sdt>
    <w:p w14:paraId="4E1DFCC4" w14:textId="77777777" w:rsidR="0005308A" w:rsidRDefault="00E61265" w:rsidP="0005308A">
      <w:pPr>
        <w:rPr>
          <w:rFonts w:ascii="Times New Roman" w:eastAsia="Times New Roman" w:hAnsi="Times New Roman" w:cs="Times New Roman"/>
          <w:noProof/>
          <w:sz w:val="23"/>
          <w:szCs w:val="23"/>
          <w:shd w:val="clear" w:color="auto" w:fill="FFFFFF"/>
          <w:lang w:eastAsia="lv-LV" w:bidi="lv-LV"/>
        </w:rPr>
      </w:pPr>
      <w:r>
        <w:rPr>
          <w:rFonts w:ascii="Times New Roman" w:eastAsia="Times New Roman" w:hAnsi="Times New Roman" w:cs="Times New Roman"/>
          <w:noProof/>
          <w:sz w:val="23"/>
          <w:szCs w:val="23"/>
          <w:shd w:val="clear" w:color="auto" w:fill="FFFFFF"/>
          <w:lang w:eastAsia="lv-LV" w:bidi="lv-LV"/>
        </w:rPr>
        <w:br w:type="page"/>
      </w:r>
    </w:p>
    <w:p w14:paraId="6F76C81D" w14:textId="77777777" w:rsidR="0005308A" w:rsidRPr="00A214AF" w:rsidRDefault="00E61265" w:rsidP="0005308A">
      <w:pPr>
        <w:rPr>
          <w:rFonts w:ascii="Times New Roman" w:eastAsia="Times New Roman" w:hAnsi="Times New Roman" w:cs="Times New Roman"/>
          <w:noProof/>
          <w:sz w:val="23"/>
          <w:szCs w:val="23"/>
          <w:shd w:val="clear" w:color="auto" w:fill="FFFFFF"/>
          <w:lang w:eastAsia="lv-LV" w:bidi="lv-LV"/>
        </w:rPr>
      </w:pPr>
      <w:r w:rsidRPr="00A214AF">
        <w:rPr>
          <w:rFonts w:ascii="Times New Roman" w:eastAsia="Times New Roman" w:hAnsi="Times New Roman" w:cs="Times New Roman"/>
          <w:noProof/>
          <w:sz w:val="23"/>
          <w:szCs w:val="23"/>
          <w:shd w:val="clear" w:color="auto" w:fill="FFFFFF"/>
          <w:lang w:eastAsia="lv-LV" w:bidi="lv-LV"/>
        </w:rPr>
        <w:lastRenderedPageBreak/>
        <w:t>Termini un saīsinājumi</w:t>
      </w:r>
    </w:p>
    <w:tbl>
      <w:tblPr>
        <w:tblW w:w="10206" w:type="dxa"/>
        <w:tblInd w:w="-5" w:type="dxa"/>
        <w:tblLayout w:type="fixed"/>
        <w:tblCellMar>
          <w:left w:w="10" w:type="dxa"/>
          <w:right w:w="10" w:type="dxa"/>
        </w:tblCellMar>
        <w:tblLook w:val="0000" w:firstRow="0" w:lastRow="0" w:firstColumn="0" w:lastColumn="0" w:noHBand="0" w:noVBand="0"/>
      </w:tblPr>
      <w:tblGrid>
        <w:gridCol w:w="2552"/>
        <w:gridCol w:w="7654"/>
      </w:tblGrid>
      <w:tr w:rsidR="000F3D16" w14:paraId="40BC6500" w14:textId="77777777" w:rsidTr="0050431B">
        <w:trPr>
          <w:trHeight w:hRule="exact" w:val="912"/>
        </w:trPr>
        <w:tc>
          <w:tcPr>
            <w:tcW w:w="2552" w:type="dxa"/>
            <w:tcBorders>
              <w:top w:val="single" w:sz="4" w:space="0" w:color="auto"/>
              <w:left w:val="single" w:sz="4" w:space="0" w:color="auto"/>
            </w:tcBorders>
            <w:shd w:val="clear" w:color="auto" w:fill="FFFFFF"/>
            <w:vAlign w:val="center"/>
          </w:tcPr>
          <w:p w14:paraId="3AE7E35E"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sz w:val="23"/>
                <w:szCs w:val="23"/>
                <w:shd w:val="clear" w:color="auto" w:fill="FFFFFF"/>
                <w:lang w:eastAsia="lv-LV" w:bidi="lv-LV"/>
              </w:rPr>
              <w:t>Agrīna brīdināšana</w:t>
            </w:r>
          </w:p>
        </w:tc>
        <w:tc>
          <w:tcPr>
            <w:tcW w:w="7654" w:type="dxa"/>
            <w:tcBorders>
              <w:top w:val="single" w:sz="4" w:space="0" w:color="auto"/>
              <w:left w:val="single" w:sz="4" w:space="0" w:color="auto"/>
              <w:right w:val="single" w:sz="4" w:space="0" w:color="auto"/>
            </w:tcBorders>
            <w:shd w:val="clear" w:color="auto" w:fill="FFFFFF"/>
            <w:vAlign w:val="center"/>
          </w:tcPr>
          <w:p w14:paraId="6D0A571A"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sz w:val="23"/>
                <w:szCs w:val="23"/>
                <w:shd w:val="clear" w:color="auto" w:fill="FFFFFF"/>
                <w:lang w:eastAsia="lv-LV" w:bidi="lv-LV"/>
              </w:rPr>
              <w:t>mērķtiecīga un nekavējoties veicama cilvēku un atbildīgo institūciju informēšana par katastrofu vai katastrofas draudiem un nepieciešamo rīcību</w:t>
            </w:r>
          </w:p>
        </w:tc>
      </w:tr>
      <w:tr w:rsidR="000F3D16" w14:paraId="427E5178" w14:textId="77777777" w:rsidTr="0050431B">
        <w:trPr>
          <w:trHeight w:hRule="exact" w:val="943"/>
        </w:trPr>
        <w:tc>
          <w:tcPr>
            <w:tcW w:w="2552" w:type="dxa"/>
            <w:tcBorders>
              <w:top w:val="single" w:sz="4" w:space="0" w:color="auto"/>
              <w:left w:val="single" w:sz="4" w:space="0" w:color="auto"/>
            </w:tcBorders>
            <w:shd w:val="clear" w:color="auto" w:fill="FFFFFF"/>
            <w:vAlign w:val="center"/>
          </w:tcPr>
          <w:p w14:paraId="167B81DA" w14:textId="77777777" w:rsidR="0005308A" w:rsidRPr="00A214AF" w:rsidRDefault="00E61265" w:rsidP="0050431B">
            <w:pPr>
              <w:widowControl w:val="0"/>
              <w:spacing w:after="6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Atjaunošanas</w:t>
            </w:r>
          </w:p>
          <w:p w14:paraId="1B313B4D" w14:textId="77777777" w:rsidR="0005308A" w:rsidRPr="00A214AF" w:rsidRDefault="00E61265" w:rsidP="0050431B">
            <w:pPr>
              <w:widowControl w:val="0"/>
              <w:spacing w:before="60" w:after="0" w:line="230" w:lineRule="exact"/>
              <w:ind w:left="130"/>
              <w:rPr>
                <w:rFonts w:ascii="Times New Roman" w:eastAsia="Times New Roman" w:hAnsi="Times New Roman" w:cs="Times New Roman"/>
                <w:noProof/>
                <w:sz w:val="23"/>
                <w:szCs w:val="23"/>
                <w:lang w:eastAsia="lv-LV" w:bidi="lv-LV"/>
              </w:rPr>
            </w:pPr>
            <w:r>
              <w:rPr>
                <w:rFonts w:ascii="Times New Roman" w:eastAsia="Times New Roman" w:hAnsi="Times New Roman" w:cs="Times New Roman"/>
                <w:noProof/>
                <w:color w:val="000000"/>
                <w:sz w:val="23"/>
                <w:szCs w:val="23"/>
                <w:shd w:val="clear" w:color="auto" w:fill="FFFFFF"/>
                <w:lang w:eastAsia="lv-LV" w:bidi="lv-LV"/>
              </w:rPr>
              <w:t>p</w:t>
            </w:r>
            <w:r w:rsidRPr="00A214AF">
              <w:rPr>
                <w:rFonts w:ascii="Times New Roman" w:eastAsia="Times New Roman" w:hAnsi="Times New Roman" w:cs="Times New Roman"/>
                <w:noProof/>
                <w:color w:val="000000"/>
                <w:sz w:val="23"/>
                <w:szCs w:val="23"/>
                <w:shd w:val="clear" w:color="auto" w:fill="FFFFFF"/>
                <w:lang w:eastAsia="lv-LV" w:bidi="lv-LV"/>
              </w:rPr>
              <w:t>asākumi</w:t>
            </w:r>
          </w:p>
        </w:tc>
        <w:tc>
          <w:tcPr>
            <w:tcW w:w="7654" w:type="dxa"/>
            <w:tcBorders>
              <w:top w:val="single" w:sz="4" w:space="0" w:color="auto"/>
              <w:left w:val="single" w:sz="4" w:space="0" w:color="auto"/>
              <w:right w:val="single" w:sz="4" w:space="0" w:color="auto"/>
            </w:tcBorders>
            <w:shd w:val="clear" w:color="auto" w:fill="FFFFFF"/>
            <w:vAlign w:val="center"/>
          </w:tcPr>
          <w:p w14:paraId="4ABCA7CD"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tādu pasākumu kopums, kuri tiek veikti, lai pēc iespējas savlaicīgi un samērīgi palīdzētu cietušajiem cilvēkiem un pēc iespējas atjaunotu vidi un īpašumu tādā stāvoklī, kāds tas bija pirms katastrofas</w:t>
            </w:r>
          </w:p>
        </w:tc>
      </w:tr>
      <w:tr w:rsidR="000F3D16" w14:paraId="02AB34B7" w14:textId="77777777" w:rsidTr="0050431B">
        <w:trPr>
          <w:trHeight w:hRule="exact" w:val="701"/>
        </w:trPr>
        <w:tc>
          <w:tcPr>
            <w:tcW w:w="2552" w:type="dxa"/>
            <w:tcBorders>
              <w:top w:val="single" w:sz="4" w:space="0" w:color="auto"/>
              <w:left w:val="single" w:sz="4" w:space="0" w:color="auto"/>
            </w:tcBorders>
            <w:shd w:val="clear" w:color="auto" w:fill="FFFFFF"/>
            <w:vAlign w:val="center"/>
          </w:tcPr>
          <w:p w14:paraId="030834F3"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Bīstama krava</w:t>
            </w:r>
          </w:p>
        </w:tc>
        <w:tc>
          <w:tcPr>
            <w:tcW w:w="7654" w:type="dxa"/>
            <w:tcBorders>
              <w:top w:val="single" w:sz="4" w:space="0" w:color="auto"/>
              <w:left w:val="single" w:sz="4" w:space="0" w:color="auto"/>
              <w:right w:val="single" w:sz="4" w:space="0" w:color="auto"/>
            </w:tcBorders>
            <w:shd w:val="clear" w:color="auto" w:fill="FFFFFF"/>
            <w:vAlign w:val="center"/>
          </w:tcPr>
          <w:p w14:paraId="6CE40546"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kravas, kas savu īpašību dēļ var izraisīt sprādzienu, ugunsgrēku vai citus postījumus, kā arī apdraudēt cilvēku dzīvību vai veselību</w:t>
            </w:r>
          </w:p>
        </w:tc>
      </w:tr>
      <w:tr w:rsidR="000F3D16" w14:paraId="69C7021E" w14:textId="77777777" w:rsidTr="0050431B">
        <w:trPr>
          <w:trHeight w:hRule="exact" w:val="902"/>
        </w:trPr>
        <w:tc>
          <w:tcPr>
            <w:tcW w:w="2552" w:type="dxa"/>
            <w:tcBorders>
              <w:top w:val="single" w:sz="4" w:space="0" w:color="auto"/>
              <w:left w:val="single" w:sz="4" w:space="0" w:color="auto"/>
            </w:tcBorders>
            <w:shd w:val="clear" w:color="auto" w:fill="FFFFFF"/>
            <w:vAlign w:val="center"/>
          </w:tcPr>
          <w:p w14:paraId="7D11F245"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Bīstama viela</w:t>
            </w:r>
          </w:p>
        </w:tc>
        <w:tc>
          <w:tcPr>
            <w:tcW w:w="7654" w:type="dxa"/>
            <w:tcBorders>
              <w:top w:val="single" w:sz="4" w:space="0" w:color="auto"/>
              <w:left w:val="single" w:sz="4" w:space="0" w:color="auto"/>
              <w:right w:val="single" w:sz="4" w:space="0" w:color="auto"/>
            </w:tcBorders>
            <w:shd w:val="clear" w:color="auto" w:fill="FFFFFF"/>
            <w:vAlign w:val="center"/>
          </w:tcPr>
          <w:p w14:paraId="34883E33"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ķīmiska viela vai produkts, kas tai piemītošo fizisko, ķīmisko vai toksikoloģisko īpašību vai fiziskā stāvokļa dēļ var radīt kaitējumu cilvēka dzīvībai vai veselībai, dzīvniekiem un videi</w:t>
            </w:r>
          </w:p>
        </w:tc>
      </w:tr>
      <w:tr w:rsidR="000F3D16" w14:paraId="01025B5B" w14:textId="77777777" w:rsidTr="0050431B">
        <w:trPr>
          <w:trHeight w:hRule="exact" w:val="1233"/>
        </w:trPr>
        <w:tc>
          <w:tcPr>
            <w:tcW w:w="2552" w:type="dxa"/>
            <w:tcBorders>
              <w:top w:val="single" w:sz="4" w:space="0" w:color="auto"/>
              <w:left w:val="single" w:sz="4" w:space="0" w:color="auto"/>
            </w:tcBorders>
            <w:shd w:val="clear" w:color="auto" w:fill="FFFFFF"/>
            <w:vAlign w:val="center"/>
          </w:tcPr>
          <w:p w14:paraId="12A91FB4"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Civilā aizsardzība</w:t>
            </w:r>
          </w:p>
        </w:tc>
        <w:tc>
          <w:tcPr>
            <w:tcW w:w="7654" w:type="dxa"/>
            <w:tcBorders>
              <w:top w:val="single" w:sz="4" w:space="0" w:color="auto"/>
              <w:left w:val="single" w:sz="4" w:space="0" w:color="auto"/>
              <w:right w:val="single" w:sz="4" w:space="0" w:color="auto"/>
            </w:tcBorders>
            <w:shd w:val="clear" w:color="auto" w:fill="FFFFFF"/>
            <w:vAlign w:val="center"/>
          </w:tcPr>
          <w:p w14:paraId="7D31F7F5"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tādu organizatorisku, inženiertehnisku, ekonomisku, finansiālu, sociālu, izglītojošu un zinātnisku pasākumu kopums, kurus īsteno valsts un pašvaldību institūcijas un sabiedrība, lai nodrošinātu cilvēku, vides un īpašuma drošību, kā arī īstenotu atbilstošu rīcību katastrofas un katastrofas draudu gadījumā</w:t>
            </w:r>
          </w:p>
        </w:tc>
      </w:tr>
      <w:tr w:rsidR="000F3D16" w14:paraId="6B16B40A" w14:textId="77777777" w:rsidTr="0050431B">
        <w:trPr>
          <w:trHeight w:hRule="exact" w:val="717"/>
        </w:trPr>
        <w:tc>
          <w:tcPr>
            <w:tcW w:w="2552" w:type="dxa"/>
            <w:tcBorders>
              <w:top w:val="single" w:sz="4" w:space="0" w:color="auto"/>
              <w:left w:val="single" w:sz="4" w:space="0" w:color="auto"/>
            </w:tcBorders>
            <w:shd w:val="clear" w:color="auto" w:fill="FFFFFF"/>
            <w:vAlign w:val="center"/>
          </w:tcPr>
          <w:p w14:paraId="52777485" w14:textId="77777777" w:rsidR="0005308A" w:rsidRPr="00A214AF" w:rsidRDefault="00E61265" w:rsidP="0050431B">
            <w:pPr>
              <w:widowControl w:val="0"/>
              <w:spacing w:after="0" w:line="298" w:lineRule="exact"/>
              <w:ind w:left="130"/>
              <w:rPr>
                <w:rFonts w:ascii="Times New Roman" w:eastAsia="Times New Roman" w:hAnsi="Times New Roman" w:cs="Times New Roman"/>
                <w:noProof/>
                <w:color w:val="000000"/>
                <w:sz w:val="23"/>
                <w:szCs w:val="23"/>
                <w:shd w:val="clear" w:color="auto" w:fill="FFFFFF"/>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Civilās aizsardzības</w:t>
            </w:r>
          </w:p>
          <w:p w14:paraId="4BBDF094" w14:textId="77777777" w:rsidR="0005308A" w:rsidRPr="00A214AF" w:rsidRDefault="00E61265" w:rsidP="0050431B">
            <w:pPr>
              <w:widowControl w:val="0"/>
              <w:spacing w:after="0" w:line="298" w:lineRule="exact"/>
              <w:ind w:left="130"/>
              <w:rPr>
                <w:rFonts w:ascii="Times New Roman" w:eastAsia="Times New Roman" w:hAnsi="Times New Roman" w:cs="Times New Roman"/>
                <w:noProof/>
                <w:sz w:val="23"/>
                <w:szCs w:val="23"/>
                <w:lang w:eastAsia="lv-LV" w:bidi="lv-LV"/>
              </w:rPr>
            </w:pPr>
            <w:r>
              <w:rPr>
                <w:rFonts w:ascii="Times New Roman" w:eastAsia="Times New Roman" w:hAnsi="Times New Roman" w:cs="Times New Roman"/>
                <w:noProof/>
                <w:color w:val="000000"/>
                <w:sz w:val="23"/>
                <w:szCs w:val="23"/>
                <w:shd w:val="clear" w:color="auto" w:fill="FFFFFF"/>
                <w:lang w:eastAsia="lv-LV" w:bidi="lv-LV"/>
              </w:rPr>
              <w:t>p</w:t>
            </w:r>
            <w:r w:rsidRPr="00A214AF">
              <w:rPr>
                <w:rFonts w:ascii="Times New Roman" w:eastAsia="Times New Roman" w:hAnsi="Times New Roman" w:cs="Times New Roman"/>
                <w:noProof/>
                <w:color w:val="000000"/>
                <w:sz w:val="23"/>
                <w:szCs w:val="23"/>
                <w:shd w:val="clear" w:color="auto" w:fill="FFFFFF"/>
                <w:lang w:eastAsia="lv-LV" w:bidi="lv-LV"/>
              </w:rPr>
              <w:t>lāns</w:t>
            </w:r>
          </w:p>
        </w:tc>
        <w:tc>
          <w:tcPr>
            <w:tcW w:w="7654" w:type="dxa"/>
            <w:tcBorders>
              <w:top w:val="single" w:sz="4" w:space="0" w:color="auto"/>
              <w:left w:val="single" w:sz="4" w:space="0" w:color="auto"/>
              <w:right w:val="single" w:sz="4" w:space="0" w:color="auto"/>
            </w:tcBorders>
            <w:shd w:val="clear" w:color="auto" w:fill="FFFFFF"/>
            <w:vAlign w:val="center"/>
          </w:tcPr>
          <w:p w14:paraId="50C33009"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dokuments, kurš sagatavots, ņemot vērā risku novērtējumu, un kurā noteikti katastrofas pārvaldīšanas pasākumi un to īstenotāji</w:t>
            </w:r>
          </w:p>
        </w:tc>
      </w:tr>
      <w:tr w:rsidR="000F3D16" w14:paraId="467F18F9" w14:textId="77777777" w:rsidTr="0050431B">
        <w:trPr>
          <w:trHeight w:hRule="exact" w:val="907"/>
        </w:trPr>
        <w:tc>
          <w:tcPr>
            <w:tcW w:w="2552" w:type="dxa"/>
            <w:tcBorders>
              <w:top w:val="single" w:sz="4" w:space="0" w:color="auto"/>
              <w:left w:val="single" w:sz="4" w:space="0" w:color="auto"/>
            </w:tcBorders>
            <w:shd w:val="clear" w:color="auto" w:fill="FFFFFF"/>
            <w:vAlign w:val="center"/>
          </w:tcPr>
          <w:p w14:paraId="6105DD9D" w14:textId="77777777" w:rsidR="0005308A" w:rsidRPr="00A214AF" w:rsidRDefault="00E61265" w:rsidP="0050431B">
            <w:pPr>
              <w:widowControl w:val="0"/>
              <w:spacing w:after="0" w:line="298"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Civilās trauksmes un apziņošanas sistēma</w:t>
            </w:r>
          </w:p>
        </w:tc>
        <w:tc>
          <w:tcPr>
            <w:tcW w:w="7654" w:type="dxa"/>
            <w:tcBorders>
              <w:top w:val="single" w:sz="4" w:space="0" w:color="auto"/>
              <w:left w:val="single" w:sz="4" w:space="0" w:color="auto"/>
              <w:right w:val="single" w:sz="4" w:space="0" w:color="auto"/>
            </w:tcBorders>
            <w:shd w:val="clear" w:color="auto" w:fill="FFFFFF"/>
            <w:vAlign w:val="center"/>
          </w:tcPr>
          <w:p w14:paraId="3913C526"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sistēma, kas nodrošina iedzīvotāju brīdināšanu un informēšanu par katastrofām vai to draudiem, kā arī par ārkārtējās situācijas, izņēmuma stāvokļa vai mobilizācijas izsludināšanu</w:t>
            </w:r>
          </w:p>
        </w:tc>
      </w:tr>
      <w:tr w:rsidR="000F3D16" w14:paraId="3B6D58E3" w14:textId="77777777" w:rsidTr="0050431B">
        <w:trPr>
          <w:trHeight w:hRule="exact" w:val="1505"/>
        </w:trPr>
        <w:tc>
          <w:tcPr>
            <w:tcW w:w="2552" w:type="dxa"/>
            <w:tcBorders>
              <w:top w:val="single" w:sz="4" w:space="0" w:color="auto"/>
              <w:left w:val="single" w:sz="4" w:space="0" w:color="auto"/>
            </w:tcBorders>
            <w:shd w:val="clear" w:color="auto" w:fill="FFFFFF"/>
            <w:vAlign w:val="center"/>
          </w:tcPr>
          <w:p w14:paraId="14EDDDF4"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Dabas katastrofas</w:t>
            </w:r>
          </w:p>
        </w:tc>
        <w:tc>
          <w:tcPr>
            <w:tcW w:w="7654" w:type="dxa"/>
            <w:tcBorders>
              <w:top w:val="single" w:sz="4" w:space="0" w:color="auto"/>
              <w:left w:val="single" w:sz="4" w:space="0" w:color="auto"/>
              <w:right w:val="single" w:sz="4" w:space="0" w:color="auto"/>
            </w:tcBorders>
            <w:shd w:val="clear" w:color="auto" w:fill="FFFFFF"/>
            <w:vAlign w:val="center"/>
          </w:tcPr>
          <w:p w14:paraId="046896C9"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ģeofiziskās (zemestrīces, zemes nogruvumi), hidroloģiskās (pali, plūdi, ledus sastrēgumi), meteoroloģiskās (lietusgāzes, krusa, sniega sanesumi, vētras, viesuļi), klimatoloģiskās (stiprs sals vai karstums, apledojums, sausums, mežu un kūdras purvu ugunsgrēki), bioloģiskās (epidēmijas, epizootijas, epifitotijas), kosmiskās (meteorītu nokrišana, ģeomagnētiskās vētras) katastrofas</w:t>
            </w:r>
          </w:p>
        </w:tc>
      </w:tr>
      <w:tr w:rsidR="000F3D16" w14:paraId="24431CDE" w14:textId="77777777" w:rsidTr="0050431B">
        <w:trPr>
          <w:trHeight w:hRule="exact" w:val="1233"/>
        </w:trPr>
        <w:tc>
          <w:tcPr>
            <w:tcW w:w="2552" w:type="dxa"/>
            <w:tcBorders>
              <w:top w:val="single" w:sz="4" w:space="0" w:color="auto"/>
              <w:left w:val="single" w:sz="4" w:space="0" w:color="auto"/>
            </w:tcBorders>
            <w:shd w:val="clear" w:color="auto" w:fill="FFFFFF"/>
            <w:vAlign w:val="center"/>
          </w:tcPr>
          <w:p w14:paraId="6CF7DB52"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Dekontaminācija</w:t>
            </w:r>
          </w:p>
        </w:tc>
        <w:tc>
          <w:tcPr>
            <w:tcW w:w="7654" w:type="dxa"/>
            <w:tcBorders>
              <w:top w:val="single" w:sz="4" w:space="0" w:color="auto"/>
              <w:left w:val="single" w:sz="4" w:space="0" w:color="auto"/>
              <w:right w:val="single" w:sz="4" w:space="0" w:color="auto"/>
            </w:tcBorders>
            <w:shd w:val="clear" w:color="auto" w:fill="FFFFFF"/>
            <w:vAlign w:val="center"/>
          </w:tcPr>
          <w:p w14:paraId="7BA5D757"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procedūra, ar ko veic veselības aizsardzības pasākumus, lai likvidētu sabiedrības veselību apdraudošu infekciozu vai toksisku aģentu vai vielu klātbūtni uz cilvēka vai dzīvnieka ķermeņa virsmas, patēriņam sagatavotā produktā vai uz tā, uz citiem priekšmetiem, tostarp transportlīdzekļiem</w:t>
            </w:r>
          </w:p>
        </w:tc>
      </w:tr>
      <w:tr w:rsidR="000F3D16" w14:paraId="1B88E00B" w14:textId="77777777" w:rsidTr="0050431B">
        <w:trPr>
          <w:trHeight w:hRule="exact" w:val="983"/>
        </w:trPr>
        <w:tc>
          <w:tcPr>
            <w:tcW w:w="2552" w:type="dxa"/>
            <w:tcBorders>
              <w:top w:val="single" w:sz="4" w:space="0" w:color="auto"/>
              <w:left w:val="single" w:sz="4" w:space="0" w:color="auto"/>
            </w:tcBorders>
            <w:shd w:val="clear" w:color="auto" w:fill="FFFFFF"/>
            <w:vAlign w:val="center"/>
          </w:tcPr>
          <w:p w14:paraId="3DB738A8"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Dezaktivācija</w:t>
            </w:r>
          </w:p>
        </w:tc>
        <w:tc>
          <w:tcPr>
            <w:tcW w:w="7654" w:type="dxa"/>
            <w:tcBorders>
              <w:top w:val="single" w:sz="4" w:space="0" w:color="auto"/>
              <w:left w:val="single" w:sz="4" w:space="0" w:color="auto"/>
              <w:right w:val="single" w:sz="4" w:space="0" w:color="auto"/>
            </w:tcBorders>
            <w:shd w:val="clear" w:color="auto" w:fill="FFFFFF"/>
            <w:vAlign w:val="center"/>
          </w:tcPr>
          <w:p w14:paraId="39054DDD"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radioaktīvo vielu savākšana, lai samazinātu radioaktīvo piesārņojumu uz visu veidu virsmām, organismā, materiālos, vides objektos, pārtikas produktos, dzīvnieku barībā un dzeramajā ūdenī</w:t>
            </w:r>
          </w:p>
        </w:tc>
      </w:tr>
      <w:tr w:rsidR="000F3D16" w14:paraId="29A38312" w14:textId="77777777" w:rsidTr="0050431B">
        <w:trPr>
          <w:trHeight w:hRule="exact" w:val="893"/>
        </w:trPr>
        <w:tc>
          <w:tcPr>
            <w:tcW w:w="2552" w:type="dxa"/>
            <w:tcBorders>
              <w:top w:val="single" w:sz="4" w:space="0" w:color="auto"/>
              <w:left w:val="single" w:sz="4" w:space="0" w:color="auto"/>
              <w:bottom w:val="single" w:sz="4" w:space="0" w:color="auto"/>
            </w:tcBorders>
            <w:shd w:val="clear" w:color="auto" w:fill="FFFFFF"/>
            <w:vAlign w:val="center"/>
          </w:tcPr>
          <w:p w14:paraId="6D07C7C8" w14:textId="77777777" w:rsidR="0005308A" w:rsidRPr="00A214AF" w:rsidRDefault="00E61265" w:rsidP="0050431B">
            <w:pPr>
              <w:widowControl w:val="0"/>
              <w:spacing w:after="0" w:line="230" w:lineRule="exact"/>
              <w:ind w:left="130"/>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Dezinfekcija</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center"/>
          </w:tcPr>
          <w:p w14:paraId="5E882FED" w14:textId="77777777" w:rsidR="0005308A" w:rsidRPr="00A214AF" w:rsidRDefault="00E61265" w:rsidP="0050431B">
            <w:pPr>
              <w:widowControl w:val="0"/>
              <w:spacing w:after="0" w:line="298" w:lineRule="exact"/>
              <w:ind w:left="162" w:right="194"/>
              <w:jc w:val="both"/>
              <w:rPr>
                <w:rFonts w:ascii="Times New Roman" w:eastAsia="Times New Roman" w:hAnsi="Times New Roman" w:cs="Times New Roman"/>
                <w:noProof/>
                <w:sz w:val="23"/>
                <w:szCs w:val="23"/>
                <w:lang w:eastAsia="lv-LV" w:bidi="lv-LV"/>
              </w:rPr>
            </w:pPr>
            <w:r w:rsidRPr="00A214AF">
              <w:rPr>
                <w:rFonts w:ascii="Times New Roman" w:eastAsia="Times New Roman" w:hAnsi="Times New Roman" w:cs="Times New Roman"/>
                <w:noProof/>
                <w:color w:val="000000"/>
                <w:sz w:val="23"/>
                <w:szCs w:val="23"/>
                <w:shd w:val="clear" w:color="auto" w:fill="FFFFFF"/>
                <w:lang w:eastAsia="lv-LV" w:bidi="lv-LV"/>
              </w:rPr>
              <w:t>procedūra, ar ko, tieši iedarbojoties ķīmiskiem, bioloģiskiem vai fizikāliem aģentiem, veic veselības aizsardzības pasākumus, lai kontrolētu vai iznīcinātu uz visu veidu virsmām esošos infekcijas izraisītājus</w:t>
            </w:r>
          </w:p>
        </w:tc>
      </w:tr>
      <w:tr w:rsidR="000F3D16" w14:paraId="4A8DC15C" w14:textId="77777777" w:rsidTr="0050431B">
        <w:tblPrEx>
          <w:jc w:val="center"/>
          <w:tblInd w:w="0" w:type="dxa"/>
        </w:tblPrEx>
        <w:trPr>
          <w:trHeight w:hRule="exact" w:val="990"/>
          <w:jc w:val="center"/>
        </w:trPr>
        <w:tc>
          <w:tcPr>
            <w:tcW w:w="2552" w:type="dxa"/>
            <w:tcBorders>
              <w:top w:val="single" w:sz="4" w:space="0" w:color="auto"/>
              <w:left w:val="single" w:sz="4" w:space="0" w:color="auto"/>
            </w:tcBorders>
            <w:shd w:val="clear" w:color="auto" w:fill="FFFFFF"/>
            <w:vAlign w:val="center"/>
          </w:tcPr>
          <w:p w14:paraId="00E81991" w14:textId="77777777" w:rsidR="0005308A" w:rsidRPr="00A214AF" w:rsidRDefault="00E61265" w:rsidP="0050431B">
            <w:pPr>
              <w:ind w:firstLine="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Evakuācija</w:t>
            </w:r>
          </w:p>
        </w:tc>
        <w:tc>
          <w:tcPr>
            <w:tcW w:w="7654" w:type="dxa"/>
            <w:tcBorders>
              <w:top w:val="single" w:sz="4" w:space="0" w:color="auto"/>
              <w:left w:val="single" w:sz="4" w:space="0" w:color="auto"/>
              <w:right w:val="single" w:sz="4" w:space="0" w:color="auto"/>
            </w:tcBorders>
            <w:shd w:val="clear" w:color="auto" w:fill="FFFFFF"/>
            <w:vAlign w:val="bottom"/>
          </w:tcPr>
          <w:p w14:paraId="632982D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pārvietošanās norādītajā drošajā virzienā vai pārvietošana uz drošu vietu pirms katastrofas vai katastrofas laikā no teritorijas vai telpas, kur izveidojušies apstākļi rada apdraudējumu cilvēku dzīvībai un veselībai</w:t>
            </w:r>
          </w:p>
        </w:tc>
      </w:tr>
      <w:tr w:rsidR="000F3D16" w14:paraId="36EEFE56" w14:textId="77777777" w:rsidTr="0050431B">
        <w:tblPrEx>
          <w:jc w:val="center"/>
          <w:tblInd w:w="0" w:type="dxa"/>
        </w:tblPrEx>
        <w:trPr>
          <w:trHeight w:hRule="exact" w:val="605"/>
          <w:jc w:val="center"/>
        </w:trPr>
        <w:tc>
          <w:tcPr>
            <w:tcW w:w="2552" w:type="dxa"/>
            <w:tcBorders>
              <w:top w:val="single" w:sz="4" w:space="0" w:color="auto"/>
              <w:left w:val="single" w:sz="4" w:space="0" w:color="auto"/>
            </w:tcBorders>
            <w:shd w:val="clear" w:color="auto" w:fill="FFFFFF"/>
            <w:vAlign w:val="center"/>
          </w:tcPr>
          <w:p w14:paraId="3B3FB566" w14:textId="77777777" w:rsidR="0005308A" w:rsidRPr="00A214AF" w:rsidRDefault="00E61265" w:rsidP="0050431B">
            <w:pPr>
              <w:ind w:firstLine="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Gatavības pasākumi</w:t>
            </w:r>
          </w:p>
        </w:tc>
        <w:tc>
          <w:tcPr>
            <w:tcW w:w="7654" w:type="dxa"/>
            <w:tcBorders>
              <w:top w:val="single" w:sz="4" w:space="0" w:color="auto"/>
              <w:left w:val="single" w:sz="4" w:space="0" w:color="auto"/>
              <w:right w:val="single" w:sz="4" w:space="0" w:color="auto"/>
            </w:tcBorders>
            <w:shd w:val="clear" w:color="auto" w:fill="FFFFFF"/>
            <w:vAlign w:val="bottom"/>
          </w:tcPr>
          <w:p w14:paraId="161ECEC4"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tādu pasākumu kopums, kuri tiek veikti, lai sagatavotos katastrofas gadījumā nepieciešamajai rīcībai</w:t>
            </w:r>
          </w:p>
        </w:tc>
      </w:tr>
      <w:tr w:rsidR="000F3D16" w14:paraId="4CAF00FA" w14:textId="77777777" w:rsidTr="0050431B">
        <w:tblPrEx>
          <w:jc w:val="center"/>
          <w:tblInd w:w="0" w:type="dxa"/>
        </w:tblPrEx>
        <w:trPr>
          <w:trHeight w:hRule="exact" w:val="610"/>
          <w:jc w:val="center"/>
        </w:trPr>
        <w:tc>
          <w:tcPr>
            <w:tcW w:w="2552" w:type="dxa"/>
            <w:tcBorders>
              <w:top w:val="single" w:sz="4" w:space="0" w:color="auto"/>
              <w:left w:val="single" w:sz="4" w:space="0" w:color="auto"/>
            </w:tcBorders>
            <w:shd w:val="clear" w:color="auto" w:fill="FFFFFF"/>
            <w:vAlign w:val="center"/>
          </w:tcPr>
          <w:p w14:paraId="099FE783" w14:textId="77777777" w:rsidR="0005308A" w:rsidRPr="00A214AF" w:rsidRDefault="00E61265" w:rsidP="0050431B">
            <w:pPr>
              <w:ind w:firstLine="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Glābšanas darbi</w:t>
            </w:r>
          </w:p>
        </w:tc>
        <w:tc>
          <w:tcPr>
            <w:tcW w:w="7654" w:type="dxa"/>
            <w:tcBorders>
              <w:top w:val="single" w:sz="4" w:space="0" w:color="auto"/>
              <w:left w:val="single" w:sz="4" w:space="0" w:color="auto"/>
              <w:right w:val="single" w:sz="4" w:space="0" w:color="auto"/>
            </w:tcBorders>
            <w:shd w:val="clear" w:color="auto" w:fill="FFFFFF"/>
            <w:vAlign w:val="bottom"/>
          </w:tcPr>
          <w:p w14:paraId="56813DE4"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reaģēšanas pasākumu un seku likvidēšanas pasākumu kopumā ietilpstoši pasākumi</w:t>
            </w:r>
          </w:p>
          <w:p w14:paraId="37304199"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51516864"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3B1EAE0D"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23080DE1"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07092C76"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05FB556E"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16091709"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75C55EFA"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2FD98B31"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47BD9FB5"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50A4B27A" w14:textId="77777777" w:rsidR="0005308A" w:rsidRPr="00A214AF" w:rsidRDefault="0005308A" w:rsidP="0050431B">
            <w:pPr>
              <w:ind w:left="126" w:right="135"/>
              <w:jc w:val="both"/>
              <w:rPr>
                <w:rFonts w:ascii="Times New Roman" w:hAnsi="Times New Roman" w:cs="Times New Roman"/>
                <w:noProof/>
                <w:sz w:val="23"/>
                <w:szCs w:val="23"/>
                <w:lang w:bidi="lv-LV"/>
              </w:rPr>
            </w:pPr>
          </w:p>
          <w:p w14:paraId="595FD659" w14:textId="77777777" w:rsidR="0005308A" w:rsidRPr="00A214AF" w:rsidRDefault="0005308A" w:rsidP="0050431B">
            <w:pPr>
              <w:ind w:left="126" w:right="135"/>
              <w:jc w:val="both"/>
              <w:rPr>
                <w:rFonts w:ascii="Times New Roman" w:hAnsi="Times New Roman" w:cs="Times New Roman"/>
                <w:noProof/>
                <w:sz w:val="23"/>
                <w:szCs w:val="23"/>
                <w:lang w:bidi="lv-LV"/>
              </w:rPr>
            </w:pPr>
          </w:p>
        </w:tc>
      </w:tr>
      <w:tr w:rsidR="000F3D16" w14:paraId="19C0E55B" w14:textId="77777777" w:rsidTr="0050431B">
        <w:tblPrEx>
          <w:jc w:val="center"/>
          <w:tblInd w:w="0" w:type="dxa"/>
        </w:tblPrEx>
        <w:trPr>
          <w:trHeight w:hRule="exact" w:val="610"/>
          <w:jc w:val="center"/>
        </w:trPr>
        <w:tc>
          <w:tcPr>
            <w:tcW w:w="2552" w:type="dxa"/>
            <w:tcBorders>
              <w:top w:val="single" w:sz="4" w:space="0" w:color="auto"/>
              <w:left w:val="single" w:sz="4" w:space="0" w:color="auto"/>
            </w:tcBorders>
            <w:shd w:val="clear" w:color="auto" w:fill="FFFFFF"/>
            <w:vAlign w:val="center"/>
          </w:tcPr>
          <w:p w14:paraId="70C55F31" w14:textId="77777777" w:rsidR="0005308A" w:rsidRPr="00A214AF" w:rsidRDefault="00E61265" w:rsidP="0050431B">
            <w:pPr>
              <w:ind w:firstLine="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Glābšanas darbu vadītājs</w:t>
            </w:r>
          </w:p>
        </w:tc>
        <w:tc>
          <w:tcPr>
            <w:tcW w:w="7654" w:type="dxa"/>
            <w:tcBorders>
              <w:top w:val="single" w:sz="4" w:space="0" w:color="auto"/>
              <w:left w:val="single" w:sz="4" w:space="0" w:color="auto"/>
              <w:right w:val="single" w:sz="4" w:space="0" w:color="auto"/>
            </w:tcBorders>
            <w:shd w:val="clear" w:color="auto" w:fill="FFFFFF"/>
            <w:vAlign w:val="bottom"/>
          </w:tcPr>
          <w:p w14:paraId="5EE1DBF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amatpersona ar speciālo dienesta pakāpi, kas vada ugunsgrēka dzēšanu un glābšanas darbus</w:t>
            </w:r>
          </w:p>
        </w:tc>
      </w:tr>
      <w:tr w:rsidR="000F3D16" w14:paraId="5C625D41" w14:textId="77777777" w:rsidTr="0050431B">
        <w:tblPrEx>
          <w:jc w:val="center"/>
          <w:tblInd w:w="0" w:type="dxa"/>
        </w:tblPrEx>
        <w:trPr>
          <w:trHeight w:hRule="exact" w:val="610"/>
          <w:jc w:val="center"/>
        </w:trPr>
        <w:tc>
          <w:tcPr>
            <w:tcW w:w="10206" w:type="dxa"/>
            <w:gridSpan w:val="2"/>
            <w:tcBorders>
              <w:top w:val="single" w:sz="4" w:space="0" w:color="auto"/>
            </w:tcBorders>
            <w:shd w:val="clear" w:color="auto" w:fill="FFFFFF"/>
            <w:vAlign w:val="center"/>
          </w:tcPr>
          <w:p w14:paraId="182B9E3E" w14:textId="77777777" w:rsidR="0005308A" w:rsidRPr="00A214AF" w:rsidRDefault="0005308A" w:rsidP="0050431B">
            <w:pPr>
              <w:ind w:left="126" w:right="135"/>
              <w:jc w:val="both"/>
              <w:rPr>
                <w:rFonts w:ascii="Times New Roman" w:hAnsi="Times New Roman" w:cs="Times New Roman"/>
                <w:noProof/>
                <w:sz w:val="23"/>
                <w:szCs w:val="23"/>
                <w:lang w:bidi="lv-LV"/>
              </w:rPr>
            </w:pPr>
          </w:p>
        </w:tc>
      </w:tr>
      <w:tr w:rsidR="000F3D16" w14:paraId="4564FD5A" w14:textId="77777777" w:rsidTr="0050431B">
        <w:tblPrEx>
          <w:jc w:val="center"/>
          <w:tblInd w:w="0" w:type="dxa"/>
        </w:tblPrEx>
        <w:trPr>
          <w:trHeight w:hRule="exact" w:val="1205"/>
          <w:jc w:val="center"/>
        </w:trPr>
        <w:tc>
          <w:tcPr>
            <w:tcW w:w="2552" w:type="dxa"/>
            <w:tcBorders>
              <w:top w:val="single" w:sz="4" w:space="0" w:color="auto"/>
              <w:left w:val="single" w:sz="4" w:space="0" w:color="auto"/>
            </w:tcBorders>
            <w:shd w:val="clear" w:color="auto" w:fill="FFFFFF"/>
            <w:vAlign w:val="center"/>
          </w:tcPr>
          <w:p w14:paraId="44A07150"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lastRenderedPageBreak/>
              <w:t>Individuālie aizsardzības līdzekļi</w:t>
            </w:r>
          </w:p>
        </w:tc>
        <w:tc>
          <w:tcPr>
            <w:tcW w:w="7654" w:type="dxa"/>
            <w:tcBorders>
              <w:top w:val="single" w:sz="4" w:space="0" w:color="auto"/>
              <w:left w:val="single" w:sz="4" w:space="0" w:color="auto"/>
              <w:right w:val="single" w:sz="4" w:space="0" w:color="auto"/>
            </w:tcBorders>
            <w:shd w:val="clear" w:color="auto" w:fill="FFFFFF"/>
          </w:tcPr>
          <w:p w14:paraId="5A27D6B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ražotāja izveidotas ierīces, iekārtas un sistēmas, kas sastāv no vairākiem atsevišķiem izstrādājumiem un paredzētas lietotāja aizsardzībai pret risku, ko rada viens vai vairāki kaitīgi vai bīstami vides faktori</w:t>
            </w:r>
          </w:p>
        </w:tc>
      </w:tr>
      <w:tr w:rsidR="000F3D16" w14:paraId="51633E58" w14:textId="77777777" w:rsidTr="0050431B">
        <w:tblPrEx>
          <w:jc w:val="center"/>
          <w:tblInd w:w="0" w:type="dxa"/>
        </w:tblPrEx>
        <w:trPr>
          <w:trHeight w:hRule="exact" w:val="1205"/>
          <w:jc w:val="center"/>
        </w:trPr>
        <w:tc>
          <w:tcPr>
            <w:tcW w:w="2552" w:type="dxa"/>
            <w:tcBorders>
              <w:top w:val="single" w:sz="4" w:space="0" w:color="auto"/>
              <w:left w:val="single" w:sz="4" w:space="0" w:color="auto"/>
            </w:tcBorders>
            <w:shd w:val="clear" w:color="auto" w:fill="FFFFFF"/>
            <w:vAlign w:val="center"/>
          </w:tcPr>
          <w:p w14:paraId="4E583B7D"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Jonizējošā starojuma avoti</w:t>
            </w:r>
          </w:p>
        </w:tc>
        <w:tc>
          <w:tcPr>
            <w:tcW w:w="7654" w:type="dxa"/>
            <w:tcBorders>
              <w:top w:val="single" w:sz="4" w:space="0" w:color="auto"/>
              <w:left w:val="single" w:sz="4" w:space="0" w:color="auto"/>
              <w:right w:val="single" w:sz="4" w:space="0" w:color="auto"/>
            </w:tcBorders>
            <w:shd w:val="clear" w:color="auto" w:fill="FFFFFF"/>
            <w:vAlign w:val="bottom"/>
          </w:tcPr>
          <w:p w14:paraId="29EF036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ierīces, radioaktīvās vielas, kodolmateriāli, radioaktīvie atkritumi vai iekārtas, kas spēj ģenerēt jonizējošo starojumu vai no neradioaktīviem materiāliem radīt radioaktīvās vielas, tos apstarojot ar daļiņām vai augstas enerģijas gammas starojumu</w:t>
            </w:r>
          </w:p>
        </w:tc>
      </w:tr>
      <w:tr w:rsidR="000F3D16" w14:paraId="664345E3" w14:textId="77777777" w:rsidTr="0050431B">
        <w:tblPrEx>
          <w:jc w:val="center"/>
          <w:tblInd w:w="0" w:type="dxa"/>
        </w:tblPrEx>
        <w:trPr>
          <w:trHeight w:hRule="exact" w:val="1573"/>
          <w:jc w:val="center"/>
        </w:trPr>
        <w:tc>
          <w:tcPr>
            <w:tcW w:w="2552" w:type="dxa"/>
            <w:tcBorders>
              <w:top w:val="single" w:sz="4" w:space="0" w:color="auto"/>
              <w:left w:val="single" w:sz="4" w:space="0" w:color="auto"/>
            </w:tcBorders>
            <w:shd w:val="clear" w:color="auto" w:fill="FFFFFF"/>
            <w:vAlign w:val="center"/>
          </w:tcPr>
          <w:p w14:paraId="675B9653"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Katastrofa</w:t>
            </w:r>
          </w:p>
        </w:tc>
        <w:tc>
          <w:tcPr>
            <w:tcW w:w="7654" w:type="dxa"/>
            <w:tcBorders>
              <w:top w:val="single" w:sz="4" w:space="0" w:color="auto"/>
              <w:left w:val="single" w:sz="4" w:space="0" w:color="auto"/>
              <w:right w:val="single" w:sz="4" w:space="0" w:color="auto"/>
            </w:tcBorders>
            <w:shd w:val="clear" w:color="auto" w:fill="FFFFFF"/>
            <w:vAlign w:val="bottom"/>
          </w:tcPr>
          <w:p w14:paraId="3FA2DE9F"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notikums, kas izraisījis cilvēku upurus un apdraud cilvēku dzīvību vai veselību, nodarījis kaitējumu vai radījis apdraudējumu cilvēkiem, videi vai īpašumam, kā arī radījis vai rada būtiskus materiālos un finansiālos zaudējumus un pārsniedz atbildīgo valsts un pašvaldību institūciju ikdienas spējas novērst notikuma postošos apstākļus</w:t>
            </w:r>
          </w:p>
        </w:tc>
      </w:tr>
      <w:tr w:rsidR="000F3D16" w14:paraId="332ED881" w14:textId="77777777" w:rsidTr="0050431B">
        <w:tblPrEx>
          <w:jc w:val="center"/>
          <w:tblInd w:w="0" w:type="dxa"/>
        </w:tblPrEx>
        <w:trPr>
          <w:trHeight w:hRule="exact" w:val="986"/>
          <w:jc w:val="center"/>
        </w:trPr>
        <w:tc>
          <w:tcPr>
            <w:tcW w:w="2552" w:type="dxa"/>
            <w:tcBorders>
              <w:top w:val="single" w:sz="4" w:space="0" w:color="auto"/>
              <w:left w:val="single" w:sz="4" w:space="0" w:color="auto"/>
            </w:tcBorders>
            <w:shd w:val="clear" w:color="auto" w:fill="FFFFFF"/>
            <w:vAlign w:val="center"/>
          </w:tcPr>
          <w:p w14:paraId="3DDD0449"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Katastrofu pārvaldīšana</w:t>
            </w:r>
          </w:p>
        </w:tc>
        <w:tc>
          <w:tcPr>
            <w:tcW w:w="7654" w:type="dxa"/>
            <w:tcBorders>
              <w:top w:val="single" w:sz="4" w:space="0" w:color="auto"/>
              <w:left w:val="single" w:sz="4" w:space="0" w:color="auto"/>
              <w:right w:val="single" w:sz="4" w:space="0" w:color="auto"/>
            </w:tcBorders>
            <w:shd w:val="clear" w:color="auto" w:fill="FFFFFF"/>
            <w:vAlign w:val="bottom"/>
          </w:tcPr>
          <w:p w14:paraId="62FA30CB"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tādu vadītu un koordinētu preventīvo, gatavības, reaģēšanas, seku likvidēšanas pasākumu, kā arī atjaunošanas pasākumu kopums, kuri tiek veikti, lai nodrošinātu civilās aizsardzības uzdevumu izpildi</w:t>
            </w:r>
          </w:p>
        </w:tc>
      </w:tr>
      <w:tr w:rsidR="000F3D16" w14:paraId="077FF606" w14:textId="77777777" w:rsidTr="0050431B">
        <w:tblPrEx>
          <w:jc w:val="center"/>
          <w:tblInd w:w="0" w:type="dxa"/>
        </w:tblPrEx>
        <w:trPr>
          <w:trHeight w:hRule="exact" w:val="610"/>
          <w:jc w:val="center"/>
        </w:trPr>
        <w:tc>
          <w:tcPr>
            <w:tcW w:w="2552" w:type="dxa"/>
            <w:tcBorders>
              <w:top w:val="single" w:sz="4" w:space="0" w:color="auto"/>
              <w:left w:val="single" w:sz="4" w:space="0" w:color="auto"/>
            </w:tcBorders>
            <w:shd w:val="clear" w:color="auto" w:fill="FFFFFF"/>
            <w:vAlign w:val="center"/>
          </w:tcPr>
          <w:p w14:paraId="273490E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Katastrofas draudi</w:t>
            </w:r>
          </w:p>
        </w:tc>
        <w:tc>
          <w:tcPr>
            <w:tcW w:w="7654" w:type="dxa"/>
            <w:tcBorders>
              <w:top w:val="single" w:sz="4" w:space="0" w:color="auto"/>
              <w:left w:val="single" w:sz="4" w:space="0" w:color="auto"/>
              <w:right w:val="single" w:sz="4" w:space="0" w:color="auto"/>
            </w:tcBorders>
            <w:shd w:val="clear" w:color="auto" w:fill="FFFFFF"/>
            <w:vAlign w:val="bottom"/>
          </w:tcPr>
          <w:p w14:paraId="26A79EB3"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situācija, kad risku novērtējums, prognozes, informācija vai citi apstākļi pamatoti liecina par katastrofas iespējamību</w:t>
            </w:r>
          </w:p>
        </w:tc>
      </w:tr>
      <w:tr w:rsidR="000F3D16" w14:paraId="09A06BE0" w14:textId="77777777" w:rsidTr="0050431B">
        <w:tblPrEx>
          <w:jc w:val="center"/>
          <w:tblInd w:w="0" w:type="dxa"/>
        </w:tblPrEx>
        <w:trPr>
          <w:trHeight w:hRule="exact" w:val="605"/>
          <w:jc w:val="center"/>
        </w:trPr>
        <w:tc>
          <w:tcPr>
            <w:tcW w:w="2552" w:type="dxa"/>
            <w:tcBorders>
              <w:top w:val="single" w:sz="4" w:space="0" w:color="auto"/>
              <w:left w:val="single" w:sz="4" w:space="0" w:color="auto"/>
            </w:tcBorders>
            <w:shd w:val="clear" w:color="auto" w:fill="FFFFFF"/>
            <w:vAlign w:val="center"/>
          </w:tcPr>
          <w:p w14:paraId="530DF21C"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Ķīmiskā avārija</w:t>
            </w:r>
          </w:p>
        </w:tc>
        <w:tc>
          <w:tcPr>
            <w:tcW w:w="7654" w:type="dxa"/>
            <w:tcBorders>
              <w:top w:val="single" w:sz="4" w:space="0" w:color="auto"/>
              <w:left w:val="single" w:sz="4" w:space="0" w:color="auto"/>
              <w:right w:val="single" w:sz="4" w:space="0" w:color="auto"/>
            </w:tcBorders>
            <w:shd w:val="clear" w:color="auto" w:fill="FFFFFF"/>
            <w:vAlign w:val="bottom"/>
          </w:tcPr>
          <w:p w14:paraId="590E034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notikums ar ķīmisku vielu noplūdi no tehnoloģiskām iekārtām vai bojātām tilpnēm</w:t>
            </w:r>
          </w:p>
        </w:tc>
      </w:tr>
      <w:tr w:rsidR="000F3D16" w14:paraId="11CA4476" w14:textId="77777777" w:rsidTr="0050431B">
        <w:tblPrEx>
          <w:jc w:val="center"/>
          <w:tblInd w:w="0" w:type="dxa"/>
        </w:tblPrEx>
        <w:trPr>
          <w:trHeight w:hRule="exact" w:val="907"/>
          <w:jc w:val="center"/>
        </w:trPr>
        <w:tc>
          <w:tcPr>
            <w:tcW w:w="2552" w:type="dxa"/>
            <w:tcBorders>
              <w:top w:val="single" w:sz="4" w:space="0" w:color="auto"/>
              <w:left w:val="single" w:sz="4" w:space="0" w:color="auto"/>
            </w:tcBorders>
            <w:shd w:val="clear" w:color="auto" w:fill="FFFFFF"/>
            <w:vAlign w:val="center"/>
          </w:tcPr>
          <w:p w14:paraId="6A5722E0"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Koordinēšana</w:t>
            </w:r>
          </w:p>
        </w:tc>
        <w:tc>
          <w:tcPr>
            <w:tcW w:w="7654" w:type="dxa"/>
            <w:tcBorders>
              <w:top w:val="single" w:sz="4" w:space="0" w:color="auto"/>
              <w:left w:val="single" w:sz="4" w:space="0" w:color="auto"/>
              <w:right w:val="single" w:sz="4" w:space="0" w:color="auto"/>
            </w:tcBorders>
            <w:shd w:val="clear" w:color="auto" w:fill="FFFFFF"/>
            <w:vAlign w:val="bottom"/>
          </w:tcPr>
          <w:p w14:paraId="2BE1D58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un pašvaldību institūciju rīcības saskaņošana, veicot preventīvos, gatavības, reaģēšanas, seku likvidēšanas pasākumus, kā arī atjaunošanas pasākumus</w:t>
            </w:r>
          </w:p>
        </w:tc>
      </w:tr>
      <w:tr w:rsidR="000F3D16" w14:paraId="5956D80A" w14:textId="77777777" w:rsidTr="0050431B">
        <w:tblPrEx>
          <w:jc w:val="center"/>
          <w:tblInd w:w="0" w:type="dxa"/>
        </w:tblPrEx>
        <w:trPr>
          <w:trHeight w:hRule="exact" w:val="1002"/>
          <w:jc w:val="center"/>
        </w:trPr>
        <w:tc>
          <w:tcPr>
            <w:tcW w:w="2552" w:type="dxa"/>
            <w:tcBorders>
              <w:top w:val="single" w:sz="4" w:space="0" w:color="auto"/>
              <w:left w:val="single" w:sz="4" w:space="0" w:color="auto"/>
            </w:tcBorders>
            <w:shd w:val="clear" w:color="auto" w:fill="FFFFFF"/>
            <w:vAlign w:val="center"/>
          </w:tcPr>
          <w:p w14:paraId="17B12C3A"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Neatliekamā medicīniskā palīdzība</w:t>
            </w:r>
          </w:p>
        </w:tc>
        <w:tc>
          <w:tcPr>
            <w:tcW w:w="7654" w:type="dxa"/>
            <w:tcBorders>
              <w:top w:val="single" w:sz="4" w:space="0" w:color="auto"/>
              <w:left w:val="single" w:sz="4" w:space="0" w:color="auto"/>
              <w:right w:val="single" w:sz="4" w:space="0" w:color="auto"/>
            </w:tcBorders>
            <w:shd w:val="clear" w:color="auto" w:fill="FFFFFF"/>
            <w:vAlign w:val="bottom"/>
          </w:tcPr>
          <w:p w14:paraId="02FA59E2"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palīdzība, ko cietušajiem (saslimušajiem) dzīvībai vai veselībai bīstamā kritiskā stāvoklī sniedz šādiem gadījumiem īpaši sagatavotas (apmācītas, ekipētas) personas ar atbilstošu kvalifikāciju medicīnā</w:t>
            </w:r>
          </w:p>
        </w:tc>
      </w:tr>
      <w:tr w:rsidR="000F3D16" w14:paraId="789D0D99" w14:textId="77777777" w:rsidTr="0050431B">
        <w:tblPrEx>
          <w:jc w:val="center"/>
          <w:tblInd w:w="0" w:type="dxa"/>
        </w:tblPrEx>
        <w:trPr>
          <w:trHeight w:hRule="exact" w:val="1853"/>
          <w:jc w:val="center"/>
        </w:trPr>
        <w:tc>
          <w:tcPr>
            <w:tcW w:w="2552" w:type="dxa"/>
            <w:tcBorders>
              <w:top w:val="single" w:sz="4" w:space="0" w:color="auto"/>
              <w:left w:val="single" w:sz="4" w:space="0" w:color="auto"/>
              <w:bottom w:val="single" w:sz="4" w:space="0" w:color="auto"/>
            </w:tcBorders>
            <w:shd w:val="clear" w:color="auto" w:fill="FFFFFF"/>
            <w:vAlign w:val="center"/>
          </w:tcPr>
          <w:p w14:paraId="73AAE687"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Paaugstinātas bīstamības objekts</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bottom"/>
          </w:tcPr>
          <w:p w14:paraId="7E5AB34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ēkas vai inženierbūves, kuras tiek izmantotas saimnieciskā vai citā veidā, kas saistīts ar enerģijas ražošanu un uzkrāšanu, elektromagnētisko starojumu, ugunsnedrošu, sprādzienbīstamu, bīstamu ķīmisku vielu un maisījumu, bīstamo atkritumu, augu karantīnas organismu, bioloģiski aktīvu un radioaktīvu vielu, kodolmateriālu un atkritumu pārstrādi, apstrādi, ražošanu, lietošanu, uzglabāšanu un transportēšanu</w:t>
            </w:r>
          </w:p>
        </w:tc>
      </w:tr>
      <w:tr w:rsidR="000F3D16" w14:paraId="5D965F2E" w14:textId="77777777" w:rsidTr="0050431B">
        <w:tblPrEx>
          <w:jc w:val="center"/>
          <w:tblInd w:w="0" w:type="dxa"/>
        </w:tblPrEx>
        <w:trPr>
          <w:trHeight w:hRule="exact" w:val="986"/>
          <w:jc w:val="center"/>
        </w:trPr>
        <w:tc>
          <w:tcPr>
            <w:tcW w:w="2552" w:type="dxa"/>
            <w:tcBorders>
              <w:top w:val="single" w:sz="4" w:space="0" w:color="auto"/>
              <w:left w:val="single" w:sz="4" w:space="0" w:color="auto"/>
            </w:tcBorders>
            <w:shd w:val="clear" w:color="auto" w:fill="FFFFFF"/>
            <w:vAlign w:val="center"/>
          </w:tcPr>
          <w:p w14:paraId="3C1FA031"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Pirmā palīdzība</w:t>
            </w:r>
          </w:p>
        </w:tc>
        <w:tc>
          <w:tcPr>
            <w:tcW w:w="7654" w:type="dxa"/>
            <w:tcBorders>
              <w:top w:val="single" w:sz="4" w:space="0" w:color="auto"/>
              <w:left w:val="single" w:sz="4" w:space="0" w:color="auto"/>
              <w:right w:val="single" w:sz="4" w:space="0" w:color="auto"/>
            </w:tcBorders>
            <w:shd w:val="clear" w:color="auto" w:fill="FFFFFF"/>
            <w:vAlign w:val="bottom"/>
          </w:tcPr>
          <w:p w14:paraId="24514A2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palīdzība, ko cietušajiem (saslimušajiem) dzīvībai vai veselībai kritiskā stāvoklī savu zināšanu un iespēju apjomā sniedz personas ar kvalifikāciju medicīnā vai bez tās neatkarīgi no sagatavotības un ekipējuma</w:t>
            </w:r>
          </w:p>
        </w:tc>
      </w:tr>
      <w:tr w:rsidR="000F3D16" w14:paraId="4E3CD0B0" w14:textId="77777777" w:rsidTr="0050431B">
        <w:tblPrEx>
          <w:jc w:val="center"/>
          <w:tblInd w:w="0" w:type="dxa"/>
        </w:tblPrEx>
        <w:trPr>
          <w:trHeight w:hRule="exact" w:val="682"/>
          <w:jc w:val="center"/>
        </w:trPr>
        <w:tc>
          <w:tcPr>
            <w:tcW w:w="2552" w:type="dxa"/>
            <w:tcBorders>
              <w:top w:val="single" w:sz="4" w:space="0" w:color="auto"/>
              <w:left w:val="single" w:sz="4" w:space="0" w:color="auto"/>
            </w:tcBorders>
            <w:shd w:val="clear" w:color="auto" w:fill="FFFFFF"/>
            <w:vAlign w:val="center"/>
          </w:tcPr>
          <w:p w14:paraId="6CCE5D92"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Preventīvie pasākumi</w:t>
            </w:r>
          </w:p>
        </w:tc>
        <w:tc>
          <w:tcPr>
            <w:tcW w:w="7654" w:type="dxa"/>
            <w:tcBorders>
              <w:top w:val="single" w:sz="4" w:space="0" w:color="auto"/>
              <w:left w:val="single" w:sz="4" w:space="0" w:color="auto"/>
              <w:right w:val="single" w:sz="4" w:space="0" w:color="auto"/>
            </w:tcBorders>
            <w:shd w:val="clear" w:color="auto" w:fill="FFFFFF"/>
          </w:tcPr>
          <w:p w14:paraId="43E89F87"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tādu pasākumu kopums, kuri tiek veikti, lai novērstu vai mazinātu katastrofas draudus</w:t>
            </w:r>
          </w:p>
        </w:tc>
      </w:tr>
      <w:tr w:rsidR="000F3D16" w14:paraId="30ADEF8D" w14:textId="77777777" w:rsidTr="0050431B">
        <w:tblPrEx>
          <w:jc w:val="center"/>
          <w:tblInd w:w="0" w:type="dxa"/>
        </w:tblPrEx>
        <w:trPr>
          <w:trHeight w:hRule="exact" w:val="907"/>
          <w:jc w:val="center"/>
        </w:trPr>
        <w:tc>
          <w:tcPr>
            <w:tcW w:w="2552" w:type="dxa"/>
            <w:tcBorders>
              <w:top w:val="single" w:sz="4" w:space="0" w:color="auto"/>
              <w:left w:val="single" w:sz="4" w:space="0" w:color="auto"/>
            </w:tcBorders>
            <w:shd w:val="clear" w:color="auto" w:fill="FFFFFF"/>
            <w:vAlign w:val="center"/>
          </w:tcPr>
          <w:p w14:paraId="0E1ED731"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Pamatvajadzības</w:t>
            </w:r>
          </w:p>
        </w:tc>
        <w:tc>
          <w:tcPr>
            <w:tcW w:w="7654" w:type="dxa"/>
            <w:tcBorders>
              <w:top w:val="single" w:sz="4" w:space="0" w:color="auto"/>
              <w:left w:val="single" w:sz="4" w:space="0" w:color="auto"/>
              <w:right w:val="single" w:sz="4" w:space="0" w:color="auto"/>
            </w:tcBorders>
            <w:shd w:val="clear" w:color="auto" w:fill="FFFFFF"/>
            <w:vAlign w:val="bottom"/>
          </w:tcPr>
          <w:p w14:paraId="503231D1"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uzturs, mājoklis, veselības aprūpe, medicīniskā palīdzība, elektroapgāde, ūdensapgāde, siltumapgāde, atkritumu un notekūdeņu savākšana, sakaru nodrošinājums</w:t>
            </w:r>
          </w:p>
        </w:tc>
      </w:tr>
      <w:tr w:rsidR="000F3D16" w14:paraId="57CDAE7D" w14:textId="77777777" w:rsidTr="0050431B">
        <w:tblPrEx>
          <w:jc w:val="center"/>
          <w:tblInd w:w="0" w:type="dxa"/>
        </w:tblPrEx>
        <w:trPr>
          <w:trHeight w:hRule="exact" w:val="1210"/>
          <w:jc w:val="center"/>
        </w:trPr>
        <w:tc>
          <w:tcPr>
            <w:tcW w:w="2552" w:type="dxa"/>
            <w:tcBorders>
              <w:top w:val="single" w:sz="4" w:space="0" w:color="auto"/>
              <w:left w:val="single" w:sz="4" w:space="0" w:color="auto"/>
              <w:bottom w:val="single" w:sz="4" w:space="0" w:color="auto"/>
            </w:tcBorders>
            <w:shd w:val="clear" w:color="auto" w:fill="FFFFFF"/>
            <w:vAlign w:val="center"/>
          </w:tcPr>
          <w:p w14:paraId="1BCBB8C9"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Radiācijas avārija</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bottom"/>
          </w:tcPr>
          <w:p w14:paraId="717CB23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notikums, kā rezultātā valstī vai ārpus tās teritorijas konstatēts radiācijas līmenis, kas būtiski pārsniedz ilggadējo mērījumu rezultātā konstatēto radiācijas fona līmeni un var tikt pārsniegti apstarojuma dozu limiti, apdraudot iedzīvotāju veselību</w:t>
            </w:r>
          </w:p>
        </w:tc>
      </w:tr>
      <w:tr w:rsidR="000F3D16" w14:paraId="0011AA48" w14:textId="77777777" w:rsidTr="0050431B">
        <w:tblPrEx>
          <w:jc w:val="center"/>
          <w:tblInd w:w="0" w:type="dxa"/>
        </w:tblPrEx>
        <w:trPr>
          <w:trHeight w:hRule="exact" w:val="907"/>
          <w:jc w:val="center"/>
        </w:trPr>
        <w:tc>
          <w:tcPr>
            <w:tcW w:w="2552" w:type="dxa"/>
            <w:tcBorders>
              <w:top w:val="single" w:sz="4" w:space="0" w:color="auto"/>
              <w:left w:val="single" w:sz="4" w:space="0" w:color="auto"/>
              <w:bottom w:val="single" w:sz="4" w:space="0" w:color="auto"/>
            </w:tcBorders>
            <w:shd w:val="clear" w:color="auto" w:fill="FFFFFF"/>
            <w:vAlign w:val="center"/>
          </w:tcPr>
          <w:p w14:paraId="08ABC86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Reaģēšanas pasākumi</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bottom"/>
          </w:tcPr>
          <w:p w14:paraId="4133ECD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tādu pasākumu kopums, kuri tiek veikti, lai mazinātu vai likvidētu postošos apstākļus un to izraisītās sekas, novērstu vai mazinātu kaitējumu cilvēkiem, videi un īpašumam</w:t>
            </w:r>
          </w:p>
        </w:tc>
      </w:tr>
      <w:tr w:rsidR="000F3D16" w14:paraId="33FC3E73" w14:textId="77777777" w:rsidTr="0050431B">
        <w:tblPrEx>
          <w:jc w:val="center"/>
          <w:tblInd w:w="0" w:type="dxa"/>
        </w:tblPrEx>
        <w:trPr>
          <w:trHeight w:hRule="exact" w:val="1284"/>
          <w:jc w:val="center"/>
        </w:trPr>
        <w:tc>
          <w:tcPr>
            <w:tcW w:w="2552" w:type="dxa"/>
            <w:tcBorders>
              <w:top w:val="single" w:sz="4" w:space="0" w:color="auto"/>
              <w:left w:val="single" w:sz="4" w:space="0" w:color="auto"/>
            </w:tcBorders>
            <w:shd w:val="clear" w:color="auto" w:fill="FFFFFF"/>
            <w:vAlign w:val="center"/>
          </w:tcPr>
          <w:p w14:paraId="40BE4C2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lastRenderedPageBreak/>
              <w:t>Resursi</w:t>
            </w:r>
          </w:p>
        </w:tc>
        <w:tc>
          <w:tcPr>
            <w:tcW w:w="7654" w:type="dxa"/>
            <w:tcBorders>
              <w:top w:val="single" w:sz="4" w:space="0" w:color="auto"/>
              <w:left w:val="single" w:sz="4" w:space="0" w:color="auto"/>
              <w:right w:val="single" w:sz="4" w:space="0" w:color="auto"/>
            </w:tcBorders>
            <w:shd w:val="clear" w:color="auto" w:fill="FFFFFF"/>
            <w:vAlign w:val="bottom"/>
          </w:tcPr>
          <w:p w14:paraId="5F7C05E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operatīvie un avārijas dienesti, mobilizējamie civilās aizsardzības formējumi, valsts materiālās rezerves, pašvaldības un komercsabiedrības rīcībā esošie krājumi, līdzekļi un to avoti, kurus iesaista katastrofu pārvaldīšanas pasākumu veikšanā vai katastrofu seku likvidēšanas neatliekamajos pasākumos</w:t>
            </w:r>
          </w:p>
        </w:tc>
      </w:tr>
      <w:tr w:rsidR="000F3D16" w14:paraId="794A8042" w14:textId="77777777" w:rsidTr="0050431B">
        <w:tblPrEx>
          <w:jc w:val="center"/>
          <w:tblInd w:w="0" w:type="dxa"/>
        </w:tblPrEx>
        <w:trPr>
          <w:trHeight w:hRule="exact" w:val="1210"/>
          <w:jc w:val="center"/>
        </w:trPr>
        <w:tc>
          <w:tcPr>
            <w:tcW w:w="2552" w:type="dxa"/>
            <w:tcBorders>
              <w:top w:val="single" w:sz="4" w:space="0" w:color="auto"/>
              <w:left w:val="single" w:sz="4" w:space="0" w:color="auto"/>
            </w:tcBorders>
            <w:shd w:val="clear" w:color="auto" w:fill="FFFFFF"/>
            <w:vAlign w:val="center"/>
          </w:tcPr>
          <w:p w14:paraId="6EF4841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valstspilsētas sadarbības teritorijas civilās aizsardzības komisija</w:t>
            </w:r>
          </w:p>
        </w:tc>
        <w:tc>
          <w:tcPr>
            <w:tcW w:w="7654" w:type="dxa"/>
            <w:tcBorders>
              <w:top w:val="single" w:sz="4" w:space="0" w:color="auto"/>
              <w:left w:val="single" w:sz="4" w:space="0" w:color="auto"/>
              <w:right w:val="single" w:sz="4" w:space="0" w:color="auto"/>
            </w:tcBorders>
            <w:shd w:val="clear" w:color="auto" w:fill="FFFFFF"/>
            <w:vAlign w:val="bottom"/>
          </w:tcPr>
          <w:p w14:paraId="357C36AE"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koordinējoša un konsultatīva institūcija, kuras darbības mērķis ir koordinēt civilās aizsardzības pasākumus katastrofu un to draudu gadījumā, kā arī veicināt civilās aizsardzības jautājumu risināšanu Rīgas valstspilsētas pašvaldības administratīvajā teritorijā</w:t>
            </w:r>
          </w:p>
        </w:tc>
      </w:tr>
      <w:tr w:rsidR="000F3D16" w14:paraId="4E13BD66" w14:textId="77777777" w:rsidTr="0050431B">
        <w:tblPrEx>
          <w:jc w:val="center"/>
          <w:tblInd w:w="0" w:type="dxa"/>
        </w:tblPrEx>
        <w:trPr>
          <w:trHeight w:hRule="exact" w:val="1064"/>
          <w:jc w:val="center"/>
        </w:trPr>
        <w:tc>
          <w:tcPr>
            <w:tcW w:w="2552" w:type="dxa"/>
            <w:tcBorders>
              <w:top w:val="single" w:sz="4" w:space="0" w:color="auto"/>
              <w:left w:val="single" w:sz="4" w:space="0" w:color="auto"/>
            </w:tcBorders>
            <w:shd w:val="clear" w:color="auto" w:fill="FFFFFF"/>
            <w:vAlign w:val="center"/>
          </w:tcPr>
          <w:p w14:paraId="3A27560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Seku likvidēšanas pasākumi</w:t>
            </w:r>
          </w:p>
        </w:tc>
        <w:tc>
          <w:tcPr>
            <w:tcW w:w="7654" w:type="dxa"/>
            <w:tcBorders>
              <w:top w:val="single" w:sz="4" w:space="0" w:color="auto"/>
              <w:left w:val="single" w:sz="4" w:space="0" w:color="auto"/>
              <w:right w:val="single" w:sz="4" w:space="0" w:color="auto"/>
            </w:tcBorders>
            <w:shd w:val="clear" w:color="auto" w:fill="FFFFFF"/>
            <w:vAlign w:val="bottom"/>
          </w:tcPr>
          <w:p w14:paraId="121BC2F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tādu pasākumu kopums, kuri tiek veikti, lai nodrošinātu vismaz minimālās iedzīvotāju pamatvajadzības, kas saistītas ar cilvēku izdzīvošanu, un apturētu vai mazinātu veselības, vides un īpašuma apdraudējumu</w:t>
            </w:r>
          </w:p>
        </w:tc>
      </w:tr>
      <w:tr w:rsidR="000F3D16" w14:paraId="006BC504" w14:textId="77777777" w:rsidTr="0050431B">
        <w:tblPrEx>
          <w:jc w:val="center"/>
          <w:tblInd w:w="0" w:type="dxa"/>
        </w:tblPrEx>
        <w:trPr>
          <w:trHeight w:hRule="exact" w:val="360"/>
          <w:jc w:val="center"/>
        </w:trPr>
        <w:tc>
          <w:tcPr>
            <w:tcW w:w="2552" w:type="dxa"/>
            <w:tcBorders>
              <w:top w:val="single" w:sz="4" w:space="0" w:color="auto"/>
              <w:left w:val="single" w:sz="4" w:space="0" w:color="auto"/>
            </w:tcBorders>
            <w:shd w:val="clear" w:color="auto" w:fill="FFFFFF"/>
            <w:vAlign w:val="center"/>
          </w:tcPr>
          <w:p w14:paraId="6655BDF4"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AES</w:t>
            </w:r>
          </w:p>
        </w:tc>
        <w:tc>
          <w:tcPr>
            <w:tcW w:w="7654" w:type="dxa"/>
            <w:tcBorders>
              <w:top w:val="single" w:sz="4" w:space="0" w:color="auto"/>
              <w:left w:val="single" w:sz="4" w:space="0" w:color="auto"/>
              <w:right w:val="single" w:sz="4" w:space="0" w:color="auto"/>
            </w:tcBorders>
            <w:shd w:val="clear" w:color="auto" w:fill="FFFFFF"/>
          </w:tcPr>
          <w:p w14:paraId="026539E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atomelektrostacija</w:t>
            </w:r>
          </w:p>
        </w:tc>
      </w:tr>
      <w:tr w:rsidR="000F3D16" w14:paraId="4051863D" w14:textId="77777777" w:rsidTr="0050431B">
        <w:tblPrEx>
          <w:jc w:val="center"/>
          <w:tblInd w:w="0" w:type="dxa"/>
        </w:tblPrEx>
        <w:trPr>
          <w:trHeight w:hRule="exact" w:val="350"/>
          <w:jc w:val="center"/>
        </w:trPr>
        <w:tc>
          <w:tcPr>
            <w:tcW w:w="2552" w:type="dxa"/>
            <w:tcBorders>
              <w:top w:val="single" w:sz="4" w:space="0" w:color="auto"/>
              <w:left w:val="single" w:sz="4" w:space="0" w:color="auto"/>
            </w:tcBorders>
            <w:shd w:val="clear" w:color="auto" w:fill="FFFFFF"/>
            <w:vAlign w:val="center"/>
          </w:tcPr>
          <w:p w14:paraId="4171D95C"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ANO</w:t>
            </w:r>
          </w:p>
        </w:tc>
        <w:tc>
          <w:tcPr>
            <w:tcW w:w="7654" w:type="dxa"/>
            <w:tcBorders>
              <w:top w:val="single" w:sz="4" w:space="0" w:color="auto"/>
              <w:left w:val="single" w:sz="4" w:space="0" w:color="auto"/>
              <w:right w:val="single" w:sz="4" w:space="0" w:color="auto"/>
            </w:tcBorders>
            <w:shd w:val="clear" w:color="auto" w:fill="FFFFFF"/>
          </w:tcPr>
          <w:p w14:paraId="47AC8405"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Apvienoto Nāciju Organizācija</w:t>
            </w:r>
          </w:p>
        </w:tc>
      </w:tr>
      <w:tr w:rsidR="000F3D16" w14:paraId="29653BCF" w14:textId="77777777" w:rsidTr="0050431B">
        <w:tblPrEx>
          <w:jc w:val="center"/>
          <w:tblInd w:w="0" w:type="dxa"/>
        </w:tblPrEx>
        <w:trPr>
          <w:trHeight w:hRule="exact" w:val="350"/>
          <w:jc w:val="center"/>
        </w:trPr>
        <w:tc>
          <w:tcPr>
            <w:tcW w:w="2552" w:type="dxa"/>
            <w:tcBorders>
              <w:top w:val="single" w:sz="4" w:space="0" w:color="auto"/>
              <w:left w:val="single" w:sz="4" w:space="0" w:color="auto"/>
            </w:tcBorders>
            <w:shd w:val="clear" w:color="auto" w:fill="FFFFFF"/>
            <w:vAlign w:val="center"/>
          </w:tcPr>
          <w:p w14:paraId="1297A482"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AIC</w:t>
            </w:r>
          </w:p>
        </w:tc>
        <w:tc>
          <w:tcPr>
            <w:tcW w:w="7654" w:type="dxa"/>
            <w:tcBorders>
              <w:top w:val="single" w:sz="4" w:space="0" w:color="auto"/>
              <w:left w:val="single" w:sz="4" w:space="0" w:color="auto"/>
              <w:right w:val="single" w:sz="4" w:space="0" w:color="auto"/>
            </w:tcBorders>
            <w:shd w:val="clear" w:color="auto" w:fill="FFFFFF"/>
          </w:tcPr>
          <w:p w14:paraId="5E8EDA9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Apkaimju iedzīvotāju centrs</w:t>
            </w:r>
          </w:p>
        </w:tc>
      </w:tr>
      <w:tr w:rsidR="000F3D16" w14:paraId="16240E5D" w14:textId="77777777" w:rsidTr="0050431B">
        <w:tblPrEx>
          <w:jc w:val="center"/>
          <w:tblInd w:w="0" w:type="dxa"/>
        </w:tblPrEx>
        <w:trPr>
          <w:trHeight w:hRule="exact" w:val="355"/>
          <w:jc w:val="center"/>
        </w:trPr>
        <w:tc>
          <w:tcPr>
            <w:tcW w:w="2552" w:type="dxa"/>
            <w:tcBorders>
              <w:top w:val="single" w:sz="4" w:space="0" w:color="auto"/>
              <w:left w:val="single" w:sz="4" w:space="0" w:color="auto"/>
            </w:tcBorders>
            <w:shd w:val="clear" w:color="auto" w:fill="FFFFFF"/>
            <w:vAlign w:val="center"/>
          </w:tcPr>
          <w:p w14:paraId="2BB44353"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AIM</w:t>
            </w:r>
          </w:p>
        </w:tc>
        <w:tc>
          <w:tcPr>
            <w:tcW w:w="7654" w:type="dxa"/>
            <w:tcBorders>
              <w:top w:val="single" w:sz="4" w:space="0" w:color="auto"/>
              <w:left w:val="single" w:sz="4" w:space="0" w:color="auto"/>
              <w:right w:val="single" w:sz="4" w:space="0" w:color="auto"/>
            </w:tcBorders>
            <w:shd w:val="clear" w:color="auto" w:fill="FFFFFF"/>
          </w:tcPr>
          <w:p w14:paraId="3D8799C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Aizsardzības ministrija</w:t>
            </w:r>
          </w:p>
        </w:tc>
      </w:tr>
      <w:tr w:rsidR="000F3D16" w14:paraId="60442CA4" w14:textId="77777777" w:rsidTr="0050431B">
        <w:tblPrEx>
          <w:jc w:val="center"/>
          <w:tblInd w:w="0" w:type="dxa"/>
        </w:tblPrEx>
        <w:trPr>
          <w:trHeight w:hRule="exact" w:val="355"/>
          <w:jc w:val="center"/>
        </w:trPr>
        <w:tc>
          <w:tcPr>
            <w:tcW w:w="2552" w:type="dxa"/>
            <w:tcBorders>
              <w:top w:val="single" w:sz="4" w:space="0" w:color="auto"/>
              <w:left w:val="single" w:sz="4" w:space="0" w:color="auto"/>
            </w:tcBorders>
            <w:shd w:val="clear" w:color="auto" w:fill="FFFFFF"/>
            <w:vAlign w:val="center"/>
          </w:tcPr>
          <w:p w14:paraId="0047C4CE"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ĀM</w:t>
            </w:r>
          </w:p>
        </w:tc>
        <w:tc>
          <w:tcPr>
            <w:tcW w:w="7654" w:type="dxa"/>
            <w:tcBorders>
              <w:top w:val="single" w:sz="4" w:space="0" w:color="auto"/>
              <w:left w:val="single" w:sz="4" w:space="0" w:color="auto"/>
              <w:right w:val="single" w:sz="4" w:space="0" w:color="auto"/>
            </w:tcBorders>
            <w:shd w:val="clear" w:color="auto" w:fill="FFFFFF"/>
          </w:tcPr>
          <w:p w14:paraId="5C55BD18"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Ārlietu ministrija</w:t>
            </w:r>
          </w:p>
        </w:tc>
      </w:tr>
      <w:tr w:rsidR="000F3D16" w14:paraId="7CAD56A1" w14:textId="77777777" w:rsidTr="0050431B">
        <w:tblPrEx>
          <w:jc w:val="center"/>
          <w:tblInd w:w="0" w:type="dxa"/>
        </w:tblPrEx>
        <w:trPr>
          <w:trHeight w:hRule="exact" w:val="355"/>
          <w:jc w:val="center"/>
        </w:trPr>
        <w:tc>
          <w:tcPr>
            <w:tcW w:w="2552" w:type="dxa"/>
            <w:tcBorders>
              <w:top w:val="single" w:sz="4" w:space="0" w:color="auto"/>
              <w:left w:val="single" w:sz="4" w:space="0" w:color="auto"/>
            </w:tcBorders>
            <w:shd w:val="clear" w:color="auto" w:fill="FFFFFF"/>
            <w:vAlign w:val="center"/>
          </w:tcPr>
          <w:p w14:paraId="32717F8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BVKB</w:t>
            </w:r>
          </w:p>
        </w:tc>
        <w:tc>
          <w:tcPr>
            <w:tcW w:w="7654" w:type="dxa"/>
            <w:tcBorders>
              <w:top w:val="single" w:sz="4" w:space="0" w:color="auto"/>
              <w:left w:val="single" w:sz="4" w:space="0" w:color="auto"/>
              <w:right w:val="single" w:sz="4" w:space="0" w:color="auto"/>
            </w:tcBorders>
            <w:shd w:val="clear" w:color="auto" w:fill="FFFFFF"/>
          </w:tcPr>
          <w:p w14:paraId="4735F964"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Būvniecības valsts kontroles birojs</w:t>
            </w:r>
          </w:p>
        </w:tc>
      </w:tr>
      <w:tr w:rsidR="000F3D16" w14:paraId="19591A56" w14:textId="77777777" w:rsidTr="0050431B">
        <w:tblPrEx>
          <w:jc w:val="center"/>
          <w:tblInd w:w="0" w:type="dxa"/>
        </w:tblPrEx>
        <w:trPr>
          <w:trHeight w:hRule="exact" w:val="350"/>
          <w:jc w:val="center"/>
        </w:trPr>
        <w:tc>
          <w:tcPr>
            <w:tcW w:w="2552" w:type="dxa"/>
            <w:tcBorders>
              <w:top w:val="single" w:sz="4" w:space="0" w:color="auto"/>
              <w:left w:val="single" w:sz="4" w:space="0" w:color="auto"/>
            </w:tcBorders>
            <w:shd w:val="clear" w:color="auto" w:fill="FFFFFF"/>
            <w:vAlign w:val="center"/>
          </w:tcPr>
          <w:p w14:paraId="20E14E82"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CA</w:t>
            </w:r>
          </w:p>
        </w:tc>
        <w:tc>
          <w:tcPr>
            <w:tcW w:w="7654" w:type="dxa"/>
            <w:tcBorders>
              <w:top w:val="single" w:sz="4" w:space="0" w:color="auto"/>
              <w:left w:val="single" w:sz="4" w:space="0" w:color="auto"/>
              <w:right w:val="single" w:sz="4" w:space="0" w:color="auto"/>
            </w:tcBorders>
            <w:shd w:val="clear" w:color="auto" w:fill="FFFFFF"/>
          </w:tcPr>
          <w:p w14:paraId="7E8D99F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civilā aizsardzība</w:t>
            </w:r>
          </w:p>
        </w:tc>
      </w:tr>
      <w:tr w:rsidR="000F3D16" w14:paraId="69BDD23A" w14:textId="77777777" w:rsidTr="0050431B">
        <w:tblPrEx>
          <w:jc w:val="center"/>
          <w:tblInd w:w="0" w:type="dxa"/>
        </w:tblPrEx>
        <w:trPr>
          <w:trHeight w:hRule="exact" w:val="355"/>
          <w:jc w:val="center"/>
        </w:trPr>
        <w:tc>
          <w:tcPr>
            <w:tcW w:w="2552" w:type="dxa"/>
            <w:tcBorders>
              <w:top w:val="single" w:sz="4" w:space="0" w:color="auto"/>
              <w:left w:val="single" w:sz="4" w:space="0" w:color="auto"/>
            </w:tcBorders>
            <w:shd w:val="clear" w:color="auto" w:fill="FFFFFF"/>
            <w:vAlign w:val="center"/>
          </w:tcPr>
          <w:p w14:paraId="0A541B4E"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CAK</w:t>
            </w:r>
          </w:p>
        </w:tc>
        <w:tc>
          <w:tcPr>
            <w:tcW w:w="7654" w:type="dxa"/>
            <w:tcBorders>
              <w:top w:val="single" w:sz="4" w:space="0" w:color="auto"/>
              <w:left w:val="single" w:sz="4" w:space="0" w:color="auto"/>
              <w:right w:val="single" w:sz="4" w:space="0" w:color="auto"/>
            </w:tcBorders>
            <w:shd w:val="clear" w:color="auto" w:fill="FFFFFF"/>
          </w:tcPr>
          <w:p w14:paraId="57A82C71"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valstspilsētas sadarbības teritorijas civilās aizsardzības komisija</w:t>
            </w:r>
          </w:p>
        </w:tc>
      </w:tr>
      <w:tr w:rsidR="000F3D16" w14:paraId="6BAFF825" w14:textId="77777777" w:rsidTr="0050431B">
        <w:tblPrEx>
          <w:jc w:val="center"/>
          <w:tblInd w:w="0" w:type="dxa"/>
        </w:tblPrEx>
        <w:trPr>
          <w:trHeight w:hRule="exact" w:val="567"/>
          <w:jc w:val="center"/>
        </w:trPr>
        <w:tc>
          <w:tcPr>
            <w:tcW w:w="2552" w:type="dxa"/>
            <w:tcBorders>
              <w:top w:val="single" w:sz="4" w:space="0" w:color="auto"/>
              <w:left w:val="single" w:sz="4" w:space="0" w:color="auto"/>
            </w:tcBorders>
            <w:shd w:val="clear" w:color="auto" w:fill="FFFFFF"/>
            <w:vAlign w:val="center"/>
          </w:tcPr>
          <w:p w14:paraId="3236D97B"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CAOIP</w:t>
            </w:r>
          </w:p>
        </w:tc>
        <w:tc>
          <w:tcPr>
            <w:tcW w:w="7654" w:type="dxa"/>
            <w:tcBorders>
              <w:top w:val="single" w:sz="4" w:space="0" w:color="auto"/>
              <w:left w:val="single" w:sz="4" w:space="0" w:color="auto"/>
              <w:right w:val="single" w:sz="4" w:space="0" w:color="auto"/>
            </w:tcBorders>
            <w:shd w:val="clear" w:color="auto" w:fill="FFFFFF"/>
          </w:tcPr>
          <w:p w14:paraId="7D42186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valstspilsētas pašvaldības Centrālās administrācijas Civilās aizsardzības un operatīvās informācijas pārvalde</w:t>
            </w:r>
          </w:p>
        </w:tc>
      </w:tr>
      <w:tr w:rsidR="000F3D16" w14:paraId="1AC5D1A9" w14:textId="77777777" w:rsidTr="0050431B">
        <w:tblPrEx>
          <w:jc w:val="center"/>
          <w:tblInd w:w="0" w:type="dxa"/>
        </w:tblPrEx>
        <w:trPr>
          <w:trHeight w:hRule="exact" w:val="350"/>
          <w:jc w:val="center"/>
        </w:trPr>
        <w:tc>
          <w:tcPr>
            <w:tcW w:w="2552" w:type="dxa"/>
            <w:tcBorders>
              <w:top w:val="single" w:sz="4" w:space="0" w:color="auto"/>
              <w:left w:val="single" w:sz="4" w:space="0" w:color="auto"/>
            </w:tcBorders>
            <w:shd w:val="clear" w:color="auto" w:fill="FFFFFF"/>
            <w:vAlign w:val="center"/>
          </w:tcPr>
          <w:p w14:paraId="58CF88AB"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CA OVC</w:t>
            </w:r>
          </w:p>
        </w:tc>
        <w:tc>
          <w:tcPr>
            <w:tcW w:w="7654" w:type="dxa"/>
            <w:tcBorders>
              <w:top w:val="single" w:sz="4" w:space="0" w:color="auto"/>
              <w:left w:val="single" w:sz="4" w:space="0" w:color="auto"/>
              <w:right w:val="single" w:sz="4" w:space="0" w:color="auto"/>
            </w:tcBorders>
            <w:shd w:val="clear" w:color="auto" w:fill="FFFFFF"/>
          </w:tcPr>
          <w:p w14:paraId="2CBAF13F"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Civilās aizsardzības Operacionālās vadības centrs</w:t>
            </w:r>
          </w:p>
        </w:tc>
      </w:tr>
      <w:tr w:rsidR="000F3D16" w14:paraId="67BC61CF" w14:textId="77777777" w:rsidTr="0050431B">
        <w:tblPrEx>
          <w:jc w:val="center"/>
          <w:tblInd w:w="0" w:type="dxa"/>
        </w:tblPrEx>
        <w:trPr>
          <w:trHeight w:hRule="exact" w:val="350"/>
          <w:jc w:val="center"/>
        </w:trPr>
        <w:tc>
          <w:tcPr>
            <w:tcW w:w="2552" w:type="dxa"/>
            <w:tcBorders>
              <w:top w:val="single" w:sz="4" w:space="0" w:color="auto"/>
              <w:left w:val="single" w:sz="4" w:space="0" w:color="auto"/>
            </w:tcBorders>
            <w:shd w:val="clear" w:color="auto" w:fill="FFFFFF"/>
            <w:vAlign w:val="center"/>
          </w:tcPr>
          <w:p w14:paraId="3208F6B8"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CSDD</w:t>
            </w:r>
          </w:p>
        </w:tc>
        <w:tc>
          <w:tcPr>
            <w:tcW w:w="7654" w:type="dxa"/>
            <w:tcBorders>
              <w:top w:val="single" w:sz="4" w:space="0" w:color="auto"/>
              <w:left w:val="single" w:sz="4" w:space="0" w:color="auto"/>
              <w:right w:val="single" w:sz="4" w:space="0" w:color="auto"/>
            </w:tcBorders>
            <w:shd w:val="clear" w:color="auto" w:fill="FFFFFF"/>
          </w:tcPr>
          <w:p w14:paraId="1CEDBEC6"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VAS “Ceļu satiksmes drošības direkcija”</w:t>
            </w:r>
          </w:p>
        </w:tc>
      </w:tr>
      <w:tr w:rsidR="000F3D16" w14:paraId="627D6CE6"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41011EA9"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EM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30218C7"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Ekonomikas ministrija</w:t>
            </w:r>
          </w:p>
        </w:tc>
      </w:tr>
      <w:tr w:rsidR="000F3D16" w14:paraId="5AC167FD"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00C78EE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FM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2C1AAC8"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Finanšu ministrija</w:t>
            </w:r>
          </w:p>
        </w:tc>
      </w:tr>
      <w:tr w:rsidR="000F3D16" w14:paraId="255AB77F"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48BF3621"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HES</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A8C59B7"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hidroelektrostacija</w:t>
            </w:r>
          </w:p>
        </w:tc>
      </w:tr>
      <w:tr w:rsidR="000F3D16" w14:paraId="0EF6207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43E39D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IAL</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23D912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individuālie aizsardzības līdzekļi</w:t>
            </w:r>
          </w:p>
        </w:tc>
      </w:tr>
      <w:tr w:rsidR="000F3D16" w14:paraId="436585A0"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13476D64"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63C53BF"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Iekšlietu ministrija</w:t>
            </w:r>
          </w:p>
        </w:tc>
      </w:tr>
      <w:tr w:rsidR="000F3D16" w14:paraId="415174C0"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8C430A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IEM IC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98B553B"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Iekšlietu ministrijas Informācijas centrs</w:t>
            </w:r>
          </w:p>
        </w:tc>
      </w:tr>
      <w:tr w:rsidR="000F3D16" w14:paraId="1B4A5728"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CF8CC0E"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IeVP</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FB91AE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Ieslodzījumu vietu pārvalde</w:t>
            </w:r>
          </w:p>
        </w:tc>
      </w:tr>
      <w:tr w:rsidR="000F3D16" w14:paraId="2F5DC46E"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0DFE4C5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IZM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FC3388F"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Izglītības un zinātnes ministrija</w:t>
            </w:r>
          </w:p>
        </w:tc>
      </w:tr>
      <w:tr w:rsidR="000F3D16" w14:paraId="601A5DB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3B457AD1"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JA</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73856902"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VSIA “Latvijas Jūras administrācija”</w:t>
            </w:r>
          </w:p>
        </w:tc>
      </w:tr>
      <w:tr w:rsidR="000F3D16" w14:paraId="62A73864"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E896C20"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KEM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905E822"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Klimata un enerģētikas ministrija</w:t>
            </w:r>
          </w:p>
        </w:tc>
      </w:tr>
      <w:tr w:rsidR="000F3D16" w14:paraId="5C2321B0"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442B3E94"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KLA</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A0C7CF8"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kļūdu loģiskās analīzes metode</w:t>
            </w:r>
          </w:p>
        </w:tc>
      </w:tr>
      <w:tr w:rsidR="000F3D16" w14:paraId="6AF2835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4AD056D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5A08A9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Kultūras ministrija</w:t>
            </w:r>
          </w:p>
        </w:tc>
      </w:tr>
      <w:tr w:rsidR="000F3D16" w14:paraId="5592AB44"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4A4DC4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LAD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73A32A17"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Lauku atbalsta dienests</w:t>
            </w:r>
          </w:p>
        </w:tc>
      </w:tr>
      <w:tr w:rsidR="000F3D16" w14:paraId="7A470B4A"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6C133BB"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LM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CEA7994"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Labklājības ministrija</w:t>
            </w:r>
          </w:p>
        </w:tc>
      </w:tr>
      <w:tr w:rsidR="000F3D16" w14:paraId="1B60F42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1288FEB6"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LVC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CA04417"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v</w:t>
            </w:r>
            <w:r w:rsidRPr="00B45B2C">
              <w:rPr>
                <w:rFonts w:ascii="Times New Roman" w:hAnsi="Times New Roman" w:cs="Times New Roman"/>
                <w:noProof/>
                <w:sz w:val="23"/>
                <w:szCs w:val="23"/>
                <w:lang w:bidi="lv-LV"/>
              </w:rPr>
              <w:t>alsts sabiedrība ar ierobežotu atbildību "Latvijas Valsts ceļi"</w:t>
            </w:r>
          </w:p>
        </w:tc>
      </w:tr>
      <w:tr w:rsidR="000F3D16" w14:paraId="1570DBEF"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18284A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LVĢMC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72805B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VSIA “Latvijas Vides, ģeoloģijas un meteoroloģijas centrs”</w:t>
            </w:r>
          </w:p>
        </w:tc>
      </w:tr>
      <w:tr w:rsidR="000F3D16" w14:paraId="3261D443"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5B2231D"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LVMI Silava</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DF9C75B"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Latvijas Valsts mežzinātnes institūts “Silava”</w:t>
            </w:r>
          </w:p>
        </w:tc>
      </w:tr>
      <w:tr w:rsidR="000F3D16" w14:paraId="610384B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E18DEE3"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MK</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B2B8E6B"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Ministru kabinets</w:t>
            </w:r>
          </w:p>
        </w:tc>
      </w:tr>
      <w:tr w:rsidR="000F3D16" w14:paraId="0740E79A"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F069B18"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MRCC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B78E048"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Jūras meklēšanas un glābšanas koordinācijas centrs</w:t>
            </w:r>
          </w:p>
        </w:tc>
      </w:tr>
      <w:tr w:rsidR="000F3D16" w14:paraId="22C3CABC"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001B052"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NBS</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BD62E87"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Nacionālie bruņotie spēki</w:t>
            </w:r>
          </w:p>
        </w:tc>
      </w:tr>
      <w:tr w:rsidR="000F3D16" w14:paraId="442E219C"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4C45520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lastRenderedPageBreak/>
              <w:t>NBS JS KAD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A68DE8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Nacionālo bruņoto spēku Jūras spēku Krasta apsardzes dienests</w:t>
            </w:r>
          </w:p>
        </w:tc>
      </w:tr>
      <w:tr w:rsidR="000F3D16" w14:paraId="2F09F80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38CC307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NMP</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C6C3A6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neatliekamā medicīniskā palīdzība</w:t>
            </w:r>
          </w:p>
        </w:tc>
      </w:tr>
      <w:tr w:rsidR="000F3D16" w14:paraId="53ACFC13"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C7C361A"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NMPD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43440F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Neatliekamās medicīniskās palīdzības dienests</w:t>
            </w:r>
          </w:p>
        </w:tc>
      </w:tr>
      <w:tr w:rsidR="000F3D16" w14:paraId="2CBED4D1"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E4F558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NVD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490A962"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Nacionālais veselības dienests</w:t>
            </w:r>
          </w:p>
        </w:tc>
      </w:tr>
      <w:tr w:rsidR="000F3D16" w14:paraId="4B600676"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FF722F4"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NVO</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704B9FE"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nevalstiskās organizācijas</w:t>
            </w:r>
          </w:p>
        </w:tc>
      </w:tr>
      <w:tr w:rsidR="000F3D16" w14:paraId="2B306C75"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3DE4B7C1"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Pašvaldība</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A6A4D9E"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valstspilsētas pašvaldība</w:t>
            </w:r>
          </w:p>
        </w:tc>
      </w:tr>
      <w:tr w:rsidR="000F3D16" w14:paraId="39E3AF56"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BBD97F9"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PTAC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37C12A2"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Patērētāju tiesību aizsardzības centrs</w:t>
            </w:r>
          </w:p>
        </w:tc>
      </w:tr>
      <w:tr w:rsidR="000F3D16" w14:paraId="1D5845B5"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ECA51F4"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PVD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2B6E411"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Pārtikas un veterinārais dienests</w:t>
            </w:r>
          </w:p>
        </w:tc>
      </w:tr>
      <w:tr w:rsidR="000F3D16" w14:paraId="5A065D4F"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E76E8F3"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RAKUS</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2D394F6" w14:textId="77777777" w:rsidR="0005308A" w:rsidRPr="00A214AF" w:rsidRDefault="00E61265" w:rsidP="0050431B">
            <w:pPr>
              <w:ind w:left="126" w:right="135"/>
              <w:jc w:val="both"/>
              <w:rPr>
                <w:rFonts w:ascii="Times New Roman" w:hAnsi="Times New Roman" w:cs="Times New Roman"/>
                <w:noProof/>
                <w:sz w:val="23"/>
                <w:szCs w:val="23"/>
                <w:lang w:bidi="lv-LV"/>
              </w:rPr>
            </w:pPr>
            <w:r w:rsidRPr="00D02AA5">
              <w:rPr>
                <w:rFonts w:ascii="Times New Roman" w:hAnsi="Times New Roman" w:cs="Times New Roman"/>
                <w:noProof/>
                <w:sz w:val="23"/>
                <w:szCs w:val="23"/>
                <w:lang w:bidi="lv-LV"/>
              </w:rPr>
              <w:t>SIA "Rīgas Austrumu klīniskā universitātes slimnīca"</w:t>
            </w:r>
          </w:p>
        </w:tc>
      </w:tr>
      <w:tr w:rsidR="000F3D16" w14:paraId="0D4D0ABC"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41368587"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3AD601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dome</w:t>
            </w:r>
          </w:p>
        </w:tc>
      </w:tr>
      <w:tr w:rsidR="000F3D16" w14:paraId="23C1A2CC"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FA18BBD"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RVPP</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537AA96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Rīgas valstspilsētas pašvaldības policija</w:t>
            </w:r>
          </w:p>
        </w:tc>
      </w:tr>
      <w:tr w:rsidR="000F3D16" w14:paraId="18E343DE"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68F1F6F"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SPKC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BB5CF6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Slimību profilakses un kontroles centrs</w:t>
            </w:r>
          </w:p>
        </w:tc>
      </w:tr>
      <w:tr w:rsidR="000F3D16" w14:paraId="1835D510"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1AF691F"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SM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160C36C"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Satiksmes ministrija</w:t>
            </w:r>
          </w:p>
        </w:tc>
      </w:tr>
      <w:tr w:rsidR="000F3D16" w14:paraId="1520662B"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43B7D95"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TNGIIB</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594DB4DD"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Transporta nelaimes gadījumu un incidentu izmeklēšanas birojs</w:t>
            </w:r>
          </w:p>
        </w:tc>
      </w:tr>
      <w:tr w:rsidR="000F3D16" w14:paraId="301A0366"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16FC37F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4FBEF59"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Tieslietu ministrija</w:t>
            </w:r>
          </w:p>
        </w:tc>
      </w:tr>
      <w:tr w:rsidR="000F3D16" w14:paraId="50529C11"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1012044"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VAAD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533FC418"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augu aizsardzības dienests</w:t>
            </w:r>
          </w:p>
        </w:tc>
      </w:tr>
      <w:tr w:rsidR="000F3D16" w14:paraId="280B580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0C3A1FBB"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VARAM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CDFFD7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Vides aizsardzības un reģionālās attīstības ministrija</w:t>
            </w:r>
          </w:p>
        </w:tc>
      </w:tr>
      <w:tr w:rsidR="000F3D16" w14:paraId="582B6696"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63C0AC9"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VCAP</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5876947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civilās aizsardzības plāns</w:t>
            </w:r>
          </w:p>
        </w:tc>
      </w:tr>
      <w:tr w:rsidR="000F3D16" w14:paraId="478FBDF1"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140B66E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VDD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47780AA"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drošības dienests</w:t>
            </w:r>
          </w:p>
        </w:tc>
      </w:tr>
      <w:tr w:rsidR="000F3D16" w14:paraId="73405AFC"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076ABA0"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VDI</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3A31A9B"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darba inspekcija</w:t>
            </w:r>
          </w:p>
        </w:tc>
      </w:tr>
      <w:tr w:rsidR="000F3D16" w14:paraId="6CE0D54A"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06EF7BF9"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VI</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C73ADD7"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Veselības inspekcija</w:t>
            </w:r>
          </w:p>
        </w:tc>
      </w:tr>
      <w:tr w:rsidR="000F3D16" w14:paraId="72713798"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08635CF7"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VID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66F2248E"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Valsts ieņēmumu dienests</w:t>
            </w:r>
          </w:p>
        </w:tc>
      </w:tr>
      <w:tr w:rsidR="000F3D16" w14:paraId="089F648F"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7C6EC484"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075F75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Veselības ministrija</w:t>
            </w:r>
          </w:p>
        </w:tc>
      </w:tr>
      <w:tr w:rsidR="000F3D16" w14:paraId="6D31BBF0"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5E1772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VMD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15A4C54C"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meža dienests</w:t>
            </w:r>
          </w:p>
        </w:tc>
      </w:tr>
      <w:tr w:rsidR="000F3D16" w14:paraId="3F9A99A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803E365"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VMR</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8376140"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materiālās rezerves</w:t>
            </w:r>
          </w:p>
        </w:tc>
      </w:tr>
      <w:tr w:rsidR="000F3D16" w14:paraId="78C812B1"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904BD5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VP</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35E04BC8"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policija</w:t>
            </w:r>
          </w:p>
        </w:tc>
      </w:tr>
      <w:tr w:rsidR="000F3D16" w14:paraId="14388E12"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E8204BE"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VPVB</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CFCAAF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Vides pārraudzības valsts birojs</w:t>
            </w:r>
          </w:p>
        </w:tc>
      </w:tr>
      <w:tr w:rsidR="000F3D16" w14:paraId="0F1C9EDC"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8AEFA11"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VRS</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4BBC3A7D"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Valsts robežsardze</w:t>
            </w:r>
          </w:p>
        </w:tc>
      </w:tr>
      <w:tr w:rsidR="000F3D16" w14:paraId="6CC36923"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5807226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VRS ARCC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4BFCA5F"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Aviācijas meklēšanas un glābšanas koordinācijas centrs</w:t>
            </w:r>
          </w:p>
        </w:tc>
      </w:tr>
      <w:tr w:rsidR="000F3D16" w14:paraId="78B22C10"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1FA5609F"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VSIA ZMNĪ</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67885CF" w14:textId="77777777" w:rsidR="0005308A" w:rsidRPr="00A214AF" w:rsidRDefault="00E61265" w:rsidP="0050431B">
            <w:pPr>
              <w:spacing w:after="0"/>
              <w:ind w:left="125" w:right="136"/>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VSIA “Zemkopības ministrijas nekustamie īpašumi”</w:t>
            </w:r>
          </w:p>
        </w:tc>
      </w:tr>
      <w:tr w:rsidR="000F3D16" w14:paraId="48A440EB"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6516828"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VUGD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5C15BA98"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ugunsdzēsības un glābšanas dienests</w:t>
            </w:r>
          </w:p>
        </w:tc>
      </w:tr>
      <w:tr w:rsidR="000F3D16" w14:paraId="34C8E868"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05B6032"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VVD</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2C863C6D"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vides dienests</w:t>
            </w:r>
          </w:p>
        </w:tc>
      </w:tr>
      <w:tr w:rsidR="000F3D16" w14:paraId="1A22114A"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1A88AA36"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VVD RDC</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7F69796"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Valsts vides dienesta Radiācijas drošības centrs</w:t>
            </w:r>
          </w:p>
        </w:tc>
      </w:tr>
      <w:tr w:rsidR="000F3D16" w14:paraId="6257EEF3"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27FDF56A" w14:textId="77777777" w:rsidR="0005308A" w:rsidRPr="00A214AF" w:rsidRDefault="00E61265" w:rsidP="0050431B">
            <w:pPr>
              <w:ind w:left="130"/>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ZM</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54BC9975" w14:textId="77777777" w:rsidR="0005308A" w:rsidRPr="00A214AF" w:rsidRDefault="00E61265" w:rsidP="0050431B">
            <w:pPr>
              <w:ind w:left="126" w:right="135"/>
              <w:jc w:val="both"/>
              <w:rPr>
                <w:rFonts w:ascii="Times New Roman" w:hAnsi="Times New Roman" w:cs="Times New Roman"/>
                <w:noProof/>
                <w:sz w:val="23"/>
                <w:szCs w:val="23"/>
                <w:lang w:bidi="lv-LV"/>
              </w:rPr>
            </w:pPr>
            <w:r w:rsidRPr="00A214AF">
              <w:rPr>
                <w:rFonts w:ascii="Times New Roman" w:hAnsi="Times New Roman" w:cs="Times New Roman"/>
                <w:noProof/>
                <w:sz w:val="23"/>
                <w:szCs w:val="23"/>
                <w:lang w:bidi="lv-LV"/>
              </w:rPr>
              <w:t>Zemkopības ministrija</w:t>
            </w:r>
          </w:p>
        </w:tc>
      </w:tr>
      <w:tr w:rsidR="000F3D16" w14:paraId="0746B99D" w14:textId="77777777" w:rsidTr="0050431B">
        <w:tblPrEx>
          <w:jc w:val="center"/>
          <w:tblInd w:w="0" w:type="dxa"/>
        </w:tblPrEx>
        <w:trPr>
          <w:trHeight w:hRule="exact" w:val="360"/>
          <w:jc w:val="center"/>
        </w:trPr>
        <w:tc>
          <w:tcPr>
            <w:tcW w:w="2552" w:type="dxa"/>
            <w:tcBorders>
              <w:top w:val="single" w:sz="4" w:space="0" w:color="auto"/>
              <w:left w:val="single" w:sz="4" w:space="0" w:color="auto"/>
              <w:bottom w:val="single" w:sz="4" w:space="0" w:color="auto"/>
            </w:tcBorders>
            <w:shd w:val="clear" w:color="auto" w:fill="FFFFFF"/>
            <w:vAlign w:val="center"/>
          </w:tcPr>
          <w:p w14:paraId="6276CB20" w14:textId="77777777" w:rsidR="0005308A" w:rsidRPr="00A214AF" w:rsidRDefault="00E61265" w:rsidP="0050431B">
            <w:pPr>
              <w:ind w:left="130"/>
              <w:rPr>
                <w:rFonts w:ascii="Times New Roman" w:hAnsi="Times New Roman" w:cs="Times New Roman"/>
                <w:noProof/>
                <w:sz w:val="23"/>
                <w:szCs w:val="23"/>
                <w:lang w:bidi="lv-LV"/>
              </w:rPr>
            </w:pPr>
            <w:r>
              <w:rPr>
                <w:rFonts w:ascii="Times New Roman" w:hAnsi="Times New Roman" w:cs="Times New Roman"/>
                <w:noProof/>
                <w:sz w:val="23"/>
                <w:szCs w:val="23"/>
                <w:lang w:bidi="lv-LV"/>
              </w:rPr>
              <w:t>ZVA</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14:paraId="025B6538" w14:textId="77777777" w:rsidR="0005308A" w:rsidRPr="00A214AF" w:rsidRDefault="00E61265" w:rsidP="0050431B">
            <w:pPr>
              <w:ind w:left="126" w:right="135"/>
              <w:jc w:val="both"/>
              <w:rPr>
                <w:rFonts w:ascii="Times New Roman" w:hAnsi="Times New Roman" w:cs="Times New Roman"/>
                <w:noProof/>
                <w:sz w:val="23"/>
                <w:szCs w:val="23"/>
                <w:lang w:bidi="lv-LV"/>
              </w:rPr>
            </w:pPr>
            <w:r>
              <w:rPr>
                <w:rFonts w:ascii="Times New Roman" w:hAnsi="Times New Roman" w:cs="Times New Roman"/>
                <w:noProof/>
                <w:sz w:val="23"/>
                <w:szCs w:val="23"/>
                <w:lang w:bidi="lv-LV"/>
              </w:rPr>
              <w:t>Zāļu valsts aģentūra</w:t>
            </w:r>
          </w:p>
        </w:tc>
      </w:tr>
    </w:tbl>
    <w:p w14:paraId="3F4B6C37" w14:textId="77777777" w:rsidR="0005308A" w:rsidRPr="00A214AF" w:rsidRDefault="0005308A" w:rsidP="0005308A">
      <w:pPr>
        <w:jc w:val="both"/>
        <w:rPr>
          <w:noProof/>
          <w:lang w:bidi="lv-LV"/>
        </w:rPr>
        <w:sectPr w:rsidR="0005308A" w:rsidRPr="00A214AF" w:rsidSect="00E61265">
          <w:headerReference w:type="default" r:id="rId9"/>
          <w:headerReference w:type="first" r:id="rId10"/>
          <w:pgSz w:w="11909" w:h="16838"/>
          <w:pgMar w:top="1204" w:right="1136" w:bottom="624" w:left="1032" w:header="425" w:footer="709" w:gutter="0"/>
          <w:cols w:space="720"/>
          <w:noEndnote/>
          <w:titlePg/>
          <w:docGrid w:linePitch="360"/>
        </w:sectPr>
      </w:pPr>
    </w:p>
    <w:p w14:paraId="4B8362F2" w14:textId="77777777" w:rsidR="0005308A" w:rsidRPr="00A214AF" w:rsidRDefault="00E61265" w:rsidP="0005308A">
      <w:pPr>
        <w:pStyle w:val="Virsraksts2"/>
        <w:ind w:left="0" w:firstLine="0"/>
        <w:jc w:val="center"/>
        <w:rPr>
          <w:noProof/>
        </w:rPr>
      </w:pPr>
      <w:bookmarkStart w:id="0" w:name="_Toc150260684"/>
      <w:bookmarkStart w:id="1" w:name="_Toc150261975"/>
      <w:bookmarkStart w:id="2" w:name="_Toc162274860"/>
      <w:r w:rsidRPr="00A214AF">
        <w:rPr>
          <w:noProof/>
        </w:rPr>
        <w:lastRenderedPageBreak/>
        <w:t>IEVADS</w:t>
      </w:r>
      <w:bookmarkEnd w:id="0"/>
      <w:bookmarkEnd w:id="1"/>
      <w:bookmarkEnd w:id="2"/>
    </w:p>
    <w:p w14:paraId="0A77BAD4" w14:textId="77777777" w:rsidR="0005308A" w:rsidRPr="00A214AF" w:rsidRDefault="0005308A" w:rsidP="0005308A">
      <w:pPr>
        <w:widowControl w:val="0"/>
        <w:autoSpaceDE w:val="0"/>
        <w:autoSpaceDN w:val="0"/>
        <w:spacing w:after="0" w:line="240" w:lineRule="auto"/>
        <w:ind w:right="79"/>
        <w:rPr>
          <w:rFonts w:ascii="Times New Roman" w:eastAsia="Times New Roman" w:hAnsi="Times New Roman" w:cs="Times New Roman"/>
          <w:b/>
          <w:noProof/>
          <w:sz w:val="24"/>
          <w:szCs w:val="24"/>
        </w:rPr>
      </w:pPr>
    </w:p>
    <w:p w14:paraId="2E47137C" w14:textId="77777777" w:rsidR="0005308A" w:rsidRPr="00A214AF" w:rsidRDefault="00E61265" w:rsidP="0005308A">
      <w:pPr>
        <w:widowControl w:val="0"/>
        <w:autoSpaceDE w:val="0"/>
        <w:autoSpaceDN w:val="0"/>
        <w:spacing w:after="0" w:line="240" w:lineRule="auto"/>
        <w:ind w:right="79" w:firstLine="71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Rīgas iedzīvotāju drošība ir atkarīga no valsts, pašvaldību, komersantu un iestāžu spējām īstenot pasākumus avārijas, katastrofas vai ārkārtējas situācijas gadījumā, </w:t>
      </w:r>
      <w:r w:rsidRPr="00A214AF">
        <w:rPr>
          <w:rFonts w:ascii="Times New Roman" w:hAnsi="Times New Roman" w:cs="Times New Roman"/>
          <w:noProof/>
          <w:sz w:val="26"/>
          <w:szCs w:val="26"/>
          <w:shd w:val="clear" w:color="auto" w:fill="FFFFFF"/>
        </w:rPr>
        <w:t>kā arī pašu iedzīvotāju sagatavotības līmeņa un savstarpējās sadarbības starp iedzīvotājiem, pašvaldības un valsts struktūrām</w:t>
      </w:r>
      <w:r w:rsidRPr="00A214AF">
        <w:rPr>
          <w:rFonts w:ascii="Times New Roman" w:eastAsia="Times New Roman" w:hAnsi="Times New Roman" w:cs="Times New Roman"/>
          <w:noProof/>
          <w:sz w:val="26"/>
          <w:szCs w:val="26"/>
        </w:rPr>
        <w:t>. Viens no svarīgākajiem valsts pastāvēšanas un attīstības priekšnosacījumiem ir iespējamo apdraudējumu apzināšana un risku novērtējums. Ārkārtējo situāciju un katastrofu pārvaldība ieņem svarīgu un nozīmīgu vietu valsts drošības sistēmā, kura tiek regulēta ar daudzu normatīvo aktu un plānošanas dokumentu palīdzību, un to galvenais uzdevums ir nodrošināt valsts un sabiedrības drošību, labklājību un stabilu attīstību.</w:t>
      </w:r>
    </w:p>
    <w:p w14:paraId="77C345EC" w14:textId="77777777" w:rsidR="0005308A" w:rsidRPr="00A214AF" w:rsidRDefault="00E61265" w:rsidP="0005308A">
      <w:pPr>
        <w:widowControl w:val="0"/>
        <w:autoSpaceDE w:val="0"/>
        <w:autoSpaceDN w:val="0"/>
        <w:spacing w:after="0" w:line="240" w:lineRule="auto"/>
        <w:ind w:right="79" w:firstLine="71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CA sistēma ir nacionālās drošības sistēmas sastāvdaļa, kuru veido valsts un pašvaldību institūcijas, juridiskās un fiziskās personas, kam ir likumā noteiktas tiesības, uzdevumi un atbildība CA jomā.</w:t>
      </w:r>
    </w:p>
    <w:p w14:paraId="195E72B0" w14:textId="77777777" w:rsidR="0005308A" w:rsidRPr="00A214AF" w:rsidRDefault="00E61265" w:rsidP="0005308A">
      <w:pPr>
        <w:widowControl w:val="0"/>
        <w:autoSpaceDE w:val="0"/>
        <w:autoSpaceDN w:val="0"/>
        <w:spacing w:after="0" w:line="240" w:lineRule="auto"/>
        <w:ind w:right="79" w:firstLine="71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valstspilsētas sadarbības teritorijas CA plāns ir CA sistēmas plānošanas dokuments, kas sagatavots, ņemot vērā risku novērtējum</w:t>
      </w:r>
      <w:r>
        <w:rPr>
          <w:rFonts w:ascii="Times New Roman" w:eastAsia="Times New Roman" w:hAnsi="Times New Roman" w:cs="Times New Roman"/>
          <w:noProof/>
          <w:sz w:val="26"/>
          <w:szCs w:val="26"/>
        </w:rPr>
        <w:t>u</w:t>
      </w:r>
      <w:r w:rsidRPr="00A214AF">
        <w:rPr>
          <w:rFonts w:ascii="Times New Roman" w:eastAsia="Times New Roman" w:hAnsi="Times New Roman" w:cs="Times New Roman"/>
          <w:noProof/>
          <w:sz w:val="26"/>
          <w:szCs w:val="26"/>
        </w:rPr>
        <w:t>, un kurā noteikti Pašvaldības administratīvajā teritorijā iespējamās katastrofas pārvaldīšanas pasākumi un to īstenotāji.</w:t>
      </w:r>
    </w:p>
    <w:p w14:paraId="57627878" w14:textId="77777777" w:rsidR="0005308A" w:rsidRPr="00A214AF" w:rsidRDefault="00E61265" w:rsidP="0005308A">
      <w:pPr>
        <w:widowControl w:val="0"/>
        <w:autoSpaceDE w:val="0"/>
        <w:autoSpaceDN w:val="0"/>
        <w:spacing w:after="0" w:line="240" w:lineRule="auto"/>
        <w:ind w:right="79" w:firstLine="71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valstspilsētas sadarbības teritorijas CA plāns izstrādāts saskaņā ar MK 17.11.2017. noteikumu Nr.</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658 “Noteikumi par civilās aizsardzības plānu struktūru un tajos iekļaujamo informāciju” prasībām.</w:t>
      </w:r>
    </w:p>
    <w:p w14:paraId="77B465B6" w14:textId="77777777" w:rsidR="0005308A" w:rsidRPr="00A214AF" w:rsidRDefault="00E61265" w:rsidP="0005308A">
      <w:pPr>
        <w:widowControl w:val="0"/>
        <w:autoSpaceDE w:val="0"/>
        <w:autoSpaceDN w:val="0"/>
        <w:spacing w:after="0" w:line="240" w:lineRule="auto"/>
        <w:ind w:right="79" w:firstLine="71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CA plānā apkopota informācija par iespējamajiem apdraudējuma veidiem, to avotiem, kaitīgās izpausmes veidiem un riska līmeni Rīg</w:t>
      </w:r>
      <w:r>
        <w:rPr>
          <w:rFonts w:ascii="Times New Roman" w:eastAsia="Times New Roman" w:hAnsi="Times New Roman" w:cs="Times New Roman"/>
          <w:noProof/>
          <w:sz w:val="26"/>
          <w:szCs w:val="26"/>
        </w:rPr>
        <w:t>ā</w:t>
      </w:r>
      <w:r w:rsidRPr="00A214AF">
        <w:rPr>
          <w:rFonts w:ascii="Times New Roman" w:eastAsia="Times New Roman" w:hAnsi="Times New Roman" w:cs="Times New Roman"/>
          <w:noProof/>
          <w:sz w:val="26"/>
          <w:szCs w:val="26"/>
        </w:rPr>
        <w:t xml:space="preserve">. Rīgas valstspilsētas sadarbības teritorijas CA plānā uzskaitītie iespējamie riski (zemi, vidēji, augsti un ļoti augsti) novērtēti, ņemot vērā VCAP norādīto informāciju. </w:t>
      </w:r>
      <w:r>
        <w:rPr>
          <w:rFonts w:ascii="Times New Roman" w:eastAsia="Times New Roman" w:hAnsi="Times New Roman" w:cs="Times New Roman"/>
          <w:noProof/>
          <w:sz w:val="26"/>
          <w:szCs w:val="26"/>
        </w:rPr>
        <w:t>K</w:t>
      </w:r>
      <w:r w:rsidRPr="00A214AF">
        <w:rPr>
          <w:rFonts w:ascii="Times New Roman" w:eastAsia="Times New Roman" w:hAnsi="Times New Roman" w:cs="Times New Roman"/>
          <w:noProof/>
          <w:sz w:val="26"/>
          <w:szCs w:val="26"/>
        </w:rPr>
        <w:t>atastrof</w:t>
      </w:r>
      <w:r>
        <w:rPr>
          <w:rFonts w:ascii="Times New Roman" w:eastAsia="Times New Roman" w:hAnsi="Times New Roman" w:cs="Times New Roman"/>
          <w:noProof/>
          <w:sz w:val="26"/>
          <w:szCs w:val="26"/>
        </w:rPr>
        <w:t>u</w:t>
      </w:r>
      <w:r w:rsidRPr="00A214AF">
        <w:rPr>
          <w:rFonts w:ascii="Times New Roman" w:eastAsia="Times New Roman" w:hAnsi="Times New Roman" w:cs="Times New Roman"/>
          <w:noProof/>
          <w:sz w:val="26"/>
          <w:szCs w:val="26"/>
        </w:rPr>
        <w:t>, kuras saistītas ar ēku un būvju sabrukšanu, avāriju siltumapgādes, ūdensapgādes vai kanalizācijas sistēmā, risku novērtēšana veikta, izmantojot kvantitatīvo un kvalitatīvo novērtēšanas metodi. Matemātiskās modelēšanas ietvaros tika izmantotas šādas metodes un paņēmieni: riska analīze, loģiski grafiskā metode – kļūdu koku izveide, attēlojot notikuma scenārijus. Matemātiskā modelēšana ietver dažādu matemātisko izteiksmju, ģeometrisko terminu kopējo sistēmu, kas matemātiskā veidā atspoguļo vai imitē vissvarīgākās bīstamo parādību īpašības ar mērķi analizēt un prognozēt to iestāšanās varbūtību, attīstību un sekas.</w:t>
      </w:r>
    </w:p>
    <w:p w14:paraId="5EAEFA51" w14:textId="77777777" w:rsidR="0005308A" w:rsidRPr="00A214AF" w:rsidRDefault="0005308A" w:rsidP="0005308A">
      <w:pPr>
        <w:widowControl w:val="0"/>
        <w:autoSpaceDE w:val="0"/>
        <w:autoSpaceDN w:val="0"/>
        <w:spacing w:after="0" w:line="240" w:lineRule="auto"/>
        <w:ind w:right="79"/>
        <w:rPr>
          <w:rFonts w:ascii="Times New Roman" w:eastAsia="Times New Roman" w:hAnsi="Times New Roman" w:cs="Times New Roman"/>
          <w:noProof/>
          <w:sz w:val="24"/>
          <w:szCs w:val="24"/>
        </w:rPr>
      </w:pPr>
    </w:p>
    <w:p w14:paraId="79C5D15C" w14:textId="77777777" w:rsidR="0005308A" w:rsidRPr="00A214AF" w:rsidRDefault="0005308A" w:rsidP="0005308A">
      <w:pPr>
        <w:widowControl w:val="0"/>
        <w:autoSpaceDE w:val="0"/>
        <w:autoSpaceDN w:val="0"/>
        <w:spacing w:after="0" w:line="240" w:lineRule="auto"/>
        <w:ind w:right="79"/>
        <w:rPr>
          <w:rFonts w:ascii="Times New Roman" w:eastAsia="Times New Roman" w:hAnsi="Times New Roman" w:cs="Times New Roman"/>
          <w:noProof/>
          <w:sz w:val="24"/>
          <w:szCs w:val="24"/>
        </w:rPr>
      </w:pPr>
    </w:p>
    <w:p w14:paraId="34FDB1C1" w14:textId="77777777" w:rsidR="0005308A" w:rsidRPr="00A214AF" w:rsidRDefault="00E61265" w:rsidP="0005308A">
      <w:pPr>
        <w:rPr>
          <w:rFonts w:ascii="Times New Roman" w:eastAsia="Times New Roman" w:hAnsi="Times New Roman" w:cs="Times New Roman"/>
          <w:noProof/>
          <w:sz w:val="24"/>
          <w:szCs w:val="24"/>
        </w:rPr>
      </w:pPr>
      <w:r w:rsidRPr="00A214AF">
        <w:rPr>
          <w:rFonts w:ascii="Times New Roman" w:eastAsia="Times New Roman" w:hAnsi="Times New Roman" w:cs="Times New Roman"/>
          <w:noProof/>
          <w:sz w:val="24"/>
          <w:szCs w:val="24"/>
        </w:rPr>
        <w:br w:type="page"/>
      </w:r>
    </w:p>
    <w:p w14:paraId="0399125B" w14:textId="77777777" w:rsidR="0005308A" w:rsidRPr="005C1A16" w:rsidRDefault="00E61265" w:rsidP="0005308A">
      <w:pPr>
        <w:pStyle w:val="Virsraksts2"/>
        <w:ind w:left="0" w:firstLine="0"/>
        <w:jc w:val="center"/>
        <w:rPr>
          <w:noProof/>
        </w:rPr>
      </w:pPr>
      <w:bookmarkStart w:id="3" w:name="_Toc150260685"/>
      <w:bookmarkStart w:id="4" w:name="_Toc150261976"/>
      <w:bookmarkStart w:id="5" w:name="_Toc162274861"/>
      <w:r w:rsidRPr="005C1A16">
        <w:rPr>
          <w:noProof/>
        </w:rPr>
        <w:lastRenderedPageBreak/>
        <w:t>I SADAĻA</w:t>
      </w:r>
      <w:bookmarkEnd w:id="3"/>
      <w:bookmarkEnd w:id="4"/>
      <w:bookmarkEnd w:id="5"/>
    </w:p>
    <w:p w14:paraId="2261ED59" w14:textId="77777777" w:rsidR="0005308A" w:rsidRPr="005C1A16" w:rsidRDefault="00E61265" w:rsidP="0005308A">
      <w:pPr>
        <w:pStyle w:val="Virsraksts2"/>
        <w:numPr>
          <w:ilvl w:val="0"/>
          <w:numId w:val="84"/>
        </w:numPr>
        <w:jc w:val="center"/>
        <w:rPr>
          <w:noProof/>
        </w:rPr>
      </w:pPr>
      <w:bookmarkStart w:id="6" w:name="_Toc147757218"/>
      <w:bookmarkStart w:id="7" w:name="_Toc149634777"/>
      <w:bookmarkStart w:id="8" w:name="_Toc150260686"/>
      <w:bookmarkStart w:id="9" w:name="_Toc150261977"/>
      <w:bookmarkStart w:id="10" w:name="_Toc162274862"/>
      <w:r w:rsidRPr="005C1A16">
        <w:rPr>
          <w:noProof/>
        </w:rPr>
        <w:t>Pašvaldības administratīvi teritoriālais raksturojums</w:t>
      </w:r>
      <w:bookmarkEnd w:id="6"/>
      <w:bookmarkEnd w:id="7"/>
      <w:bookmarkEnd w:id="8"/>
      <w:bookmarkEnd w:id="9"/>
      <w:bookmarkEnd w:id="10"/>
    </w:p>
    <w:p w14:paraId="21DB4354" w14:textId="77777777" w:rsidR="0005308A" w:rsidRPr="00A214AF" w:rsidRDefault="0005308A" w:rsidP="0005308A">
      <w:pPr>
        <w:widowControl w:val="0"/>
        <w:autoSpaceDE w:val="0"/>
        <w:autoSpaceDN w:val="0"/>
        <w:spacing w:after="0" w:line="240" w:lineRule="auto"/>
        <w:ind w:right="79"/>
        <w:rPr>
          <w:rFonts w:ascii="Times New Roman" w:eastAsia="Times New Roman" w:hAnsi="Times New Roman" w:cs="Times New Roman"/>
          <w:noProof/>
          <w:sz w:val="24"/>
          <w:szCs w:val="24"/>
        </w:rPr>
      </w:pPr>
    </w:p>
    <w:p w14:paraId="73B2B8BE" w14:textId="77777777" w:rsidR="0005308A" w:rsidRPr="00A214AF" w:rsidRDefault="00E61265" w:rsidP="0005308A">
      <w:pPr>
        <w:widowControl w:val="0"/>
        <w:numPr>
          <w:ilvl w:val="0"/>
          <w:numId w:val="2"/>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bookmarkStart w:id="11" w:name="_Hlk146275681"/>
      <w:r w:rsidRPr="00A214AF">
        <w:rPr>
          <w:rFonts w:ascii="Times New Roman" w:eastAsia="Times New Roman" w:hAnsi="Times New Roman" w:cs="Times New Roman"/>
          <w:noProof/>
          <w:sz w:val="26"/>
          <w:szCs w:val="26"/>
        </w:rPr>
        <w:t>Administratīvi teritoriālais sadalījums:</w:t>
      </w:r>
    </w:p>
    <w:bookmarkEnd w:id="11"/>
    <w:p w14:paraId="2A6638F3" w14:textId="77777777" w:rsidR="0005308A" w:rsidRPr="00A214AF" w:rsidRDefault="00E61265" w:rsidP="0005308A">
      <w:pPr>
        <w:widowControl w:val="0"/>
        <w:numPr>
          <w:ilvl w:val="1"/>
          <w:numId w:val="2"/>
        </w:numPr>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ir</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Latvijas</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Republikas</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galvaspilsēta.</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Rīgas</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vēsturiskais</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centrs</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ir</w:t>
      </w:r>
      <w:r w:rsidRPr="00A214AF">
        <w:rPr>
          <w:rFonts w:ascii="Times New Roman" w:eastAsia="Times New Roman" w:hAnsi="Times New Roman" w:cs="Times New Roman"/>
          <w:noProof/>
          <w:spacing w:val="80"/>
          <w:sz w:val="26"/>
          <w:szCs w:val="26"/>
        </w:rPr>
        <w:t xml:space="preserve"> </w:t>
      </w:r>
      <w:r w:rsidRPr="00A214AF">
        <w:rPr>
          <w:rFonts w:ascii="Times New Roman" w:eastAsia="Times New Roman" w:hAnsi="Times New Roman" w:cs="Times New Roman"/>
          <w:noProof/>
          <w:sz w:val="26"/>
          <w:szCs w:val="26"/>
        </w:rPr>
        <w:t>iekļauts UNESCO Pasaules kultūras mantojuma sarakstā</w:t>
      </w:r>
      <w:r w:rsidRPr="00A214AF">
        <w:rPr>
          <w:rFonts w:ascii="Times New Roman" w:eastAsia="Times New Roman" w:hAnsi="Times New Roman" w:cs="Times New Roman"/>
          <w:noProof/>
          <w:sz w:val="26"/>
          <w:szCs w:val="26"/>
          <w:vertAlign w:val="superscript"/>
        </w:rPr>
        <w:t>1; 2</w:t>
      </w:r>
      <w:r w:rsidRPr="00A214AF">
        <w:rPr>
          <w:rFonts w:ascii="Times New Roman" w:eastAsia="Times New Roman" w:hAnsi="Times New Roman" w:cs="Times New Roman"/>
          <w:noProof/>
          <w:sz w:val="26"/>
          <w:szCs w:val="26"/>
        </w:rPr>
        <w:t>.</w:t>
      </w:r>
    </w:p>
    <w:p w14:paraId="2EA399B8" w14:textId="77777777" w:rsidR="0005308A" w:rsidRPr="00A214AF" w:rsidRDefault="00E61265" w:rsidP="0005308A">
      <w:pPr>
        <w:widowControl w:val="0"/>
        <w:numPr>
          <w:ilvl w:val="1"/>
          <w:numId w:val="2"/>
        </w:numPr>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teritorija</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ir</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307,17</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 xml:space="preserve">t. sk. </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apdzīvojamās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platības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67,00 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pacing w:val="40"/>
          <w:sz w:val="26"/>
          <w:szCs w:val="26"/>
        </w:rPr>
        <w:br/>
      </w:r>
      <w:r w:rsidRPr="00A214AF">
        <w:rPr>
          <w:rFonts w:ascii="Times New Roman" w:eastAsia="Times New Roman" w:hAnsi="Times New Roman" w:cs="Times New Roman"/>
          <w:noProof/>
          <w:sz w:val="26"/>
          <w:szCs w:val="26"/>
        </w:rPr>
        <w:t>(21,8</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rūpnieciskās</w:t>
      </w:r>
      <w:r w:rsidRPr="00A214AF">
        <w:rPr>
          <w:rFonts w:ascii="Times New Roman" w:eastAsia="Times New Roman" w:hAnsi="Times New Roman" w:cs="Times New Roman"/>
          <w:noProof/>
          <w:spacing w:val="53"/>
          <w:sz w:val="26"/>
          <w:szCs w:val="26"/>
        </w:rPr>
        <w:t xml:space="preserve"> </w:t>
      </w:r>
      <w:r w:rsidRPr="00A214AF">
        <w:rPr>
          <w:rFonts w:ascii="Times New Roman" w:eastAsia="Times New Roman" w:hAnsi="Times New Roman" w:cs="Times New Roman"/>
          <w:noProof/>
          <w:sz w:val="26"/>
          <w:szCs w:val="26"/>
        </w:rPr>
        <w:t>platības</w:t>
      </w:r>
      <w:r w:rsidRPr="00A214AF">
        <w:rPr>
          <w:rFonts w:ascii="Times New Roman" w:eastAsia="Times New Roman" w:hAnsi="Times New Roman" w:cs="Times New Roman"/>
          <w:noProof/>
          <w:spacing w:val="57"/>
          <w:sz w:val="26"/>
          <w:szCs w:val="26"/>
        </w:rPr>
        <w:t xml:space="preserve"> </w:t>
      </w:r>
      <w:r w:rsidRPr="00A214AF">
        <w:rPr>
          <w:rFonts w:ascii="Times New Roman" w:eastAsia="Times New Roman" w:hAnsi="Times New Roman" w:cs="Times New Roman"/>
          <w:noProof/>
          <w:sz w:val="26"/>
          <w:szCs w:val="26"/>
        </w:rPr>
        <w:t>52,45</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pacing w:val="55"/>
          <w:sz w:val="26"/>
          <w:szCs w:val="26"/>
        </w:rPr>
        <w:t xml:space="preserve"> </w:t>
      </w:r>
      <w:r w:rsidRPr="00A214AF">
        <w:rPr>
          <w:rFonts w:ascii="Times New Roman" w:eastAsia="Times New Roman" w:hAnsi="Times New Roman" w:cs="Times New Roman"/>
          <w:noProof/>
          <w:sz w:val="26"/>
          <w:szCs w:val="26"/>
        </w:rPr>
        <w:t>(17</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54"/>
          <w:sz w:val="26"/>
          <w:szCs w:val="26"/>
        </w:rPr>
        <w:t xml:space="preserve"> </w:t>
      </w:r>
      <w:r w:rsidRPr="00A214AF">
        <w:rPr>
          <w:rFonts w:ascii="Times New Roman" w:eastAsia="Times New Roman" w:hAnsi="Times New Roman" w:cs="Times New Roman"/>
          <w:noProof/>
          <w:sz w:val="26"/>
          <w:szCs w:val="26"/>
        </w:rPr>
        <w:t>ielas</w:t>
      </w:r>
      <w:r w:rsidRPr="00A214AF">
        <w:rPr>
          <w:rFonts w:ascii="Times New Roman" w:eastAsia="Times New Roman" w:hAnsi="Times New Roman" w:cs="Times New Roman"/>
          <w:noProof/>
          <w:spacing w:val="53"/>
          <w:sz w:val="26"/>
          <w:szCs w:val="26"/>
        </w:rPr>
        <w:t xml:space="preserve"> </w:t>
      </w:r>
      <w:r w:rsidRPr="00A214AF">
        <w:rPr>
          <w:rFonts w:ascii="Times New Roman" w:eastAsia="Times New Roman" w:hAnsi="Times New Roman" w:cs="Times New Roman"/>
          <w:noProof/>
          <w:sz w:val="26"/>
          <w:szCs w:val="26"/>
        </w:rPr>
        <w:t>un</w:t>
      </w:r>
      <w:r w:rsidRPr="00A214AF">
        <w:rPr>
          <w:rFonts w:ascii="Times New Roman" w:eastAsia="Times New Roman" w:hAnsi="Times New Roman" w:cs="Times New Roman"/>
          <w:noProof/>
          <w:spacing w:val="53"/>
          <w:sz w:val="26"/>
          <w:szCs w:val="26"/>
        </w:rPr>
        <w:t xml:space="preserve"> </w:t>
      </w:r>
      <w:r w:rsidRPr="00A214AF">
        <w:rPr>
          <w:rFonts w:ascii="Times New Roman" w:eastAsia="Times New Roman" w:hAnsi="Times New Roman" w:cs="Times New Roman"/>
          <w:noProof/>
          <w:sz w:val="26"/>
          <w:szCs w:val="26"/>
        </w:rPr>
        <w:t>ceļi</w:t>
      </w:r>
      <w:r w:rsidRPr="00A214AF">
        <w:rPr>
          <w:rFonts w:ascii="Times New Roman" w:eastAsia="Times New Roman" w:hAnsi="Times New Roman" w:cs="Times New Roman"/>
          <w:noProof/>
          <w:spacing w:val="54"/>
          <w:sz w:val="26"/>
          <w:szCs w:val="26"/>
        </w:rPr>
        <w:t xml:space="preserve"> </w:t>
      </w:r>
      <w:r w:rsidRPr="00A214AF">
        <w:rPr>
          <w:rFonts w:ascii="Times New Roman" w:eastAsia="Times New Roman" w:hAnsi="Times New Roman" w:cs="Times New Roman"/>
          <w:noProof/>
          <w:sz w:val="26"/>
          <w:szCs w:val="26"/>
        </w:rPr>
        <w:t>24,64</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pacing w:val="55"/>
          <w:sz w:val="26"/>
          <w:szCs w:val="26"/>
        </w:rPr>
        <w:t xml:space="preserve"> </w:t>
      </w:r>
      <w:r w:rsidRPr="00A214AF">
        <w:rPr>
          <w:rFonts w:ascii="Times New Roman" w:eastAsia="Times New Roman" w:hAnsi="Times New Roman" w:cs="Times New Roman"/>
          <w:noProof/>
          <w:sz w:val="26"/>
          <w:szCs w:val="26"/>
        </w:rPr>
        <w:t>(8</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53"/>
          <w:sz w:val="26"/>
          <w:szCs w:val="26"/>
        </w:rPr>
        <w:t xml:space="preserve"> </w:t>
      </w:r>
      <w:r w:rsidRPr="00A214AF">
        <w:rPr>
          <w:rFonts w:ascii="Times New Roman" w:eastAsia="Times New Roman" w:hAnsi="Times New Roman" w:cs="Times New Roman"/>
          <w:noProof/>
          <w:sz w:val="26"/>
          <w:szCs w:val="26"/>
        </w:rPr>
        <w:t>parki</w:t>
      </w:r>
      <w:r w:rsidRPr="00A214AF">
        <w:rPr>
          <w:rFonts w:ascii="Times New Roman" w:eastAsia="Times New Roman" w:hAnsi="Times New Roman" w:cs="Times New Roman"/>
          <w:noProof/>
          <w:spacing w:val="54"/>
          <w:sz w:val="26"/>
          <w:szCs w:val="26"/>
        </w:rPr>
        <w:t xml:space="preserve"> </w:t>
      </w:r>
      <w:r w:rsidRPr="00A214AF">
        <w:rPr>
          <w:rFonts w:ascii="Times New Roman" w:eastAsia="Times New Roman" w:hAnsi="Times New Roman" w:cs="Times New Roman"/>
          <w:noProof/>
          <w:sz w:val="26"/>
          <w:szCs w:val="26"/>
        </w:rPr>
        <w:t>57,54</w:t>
      </w:r>
      <w:r w:rsidRPr="00A214AF">
        <w:rPr>
          <w:rFonts w:ascii="Times New Roman" w:eastAsia="Times New Roman" w:hAnsi="Times New Roman" w:cs="Times New Roman"/>
          <w:noProof/>
          <w:spacing w:val="-1"/>
          <w:sz w:val="26"/>
          <w:szCs w:val="26"/>
        </w:rPr>
        <w:t xml:space="preserve"> </w:t>
      </w:r>
      <w:r w:rsidRPr="00A214AF">
        <w:rPr>
          <w:rFonts w:ascii="Times New Roman" w:eastAsia="Times New Roman" w:hAnsi="Times New Roman" w:cs="Times New Roman"/>
          <w:noProof/>
          <w:spacing w:val="-5"/>
          <w:sz w:val="26"/>
          <w:szCs w:val="26"/>
        </w:rPr>
        <w:t>km</w:t>
      </w:r>
      <w:r w:rsidRPr="00A214AF">
        <w:rPr>
          <w:rFonts w:ascii="Times New Roman" w:eastAsia="Times New Roman" w:hAnsi="Times New Roman" w:cs="Times New Roman"/>
          <w:noProof/>
          <w:spacing w:val="-5"/>
          <w:sz w:val="26"/>
          <w:szCs w:val="26"/>
          <w:vertAlign w:val="superscript"/>
        </w:rPr>
        <w:t>2</w:t>
      </w:r>
      <w:r w:rsidRPr="00A214AF">
        <w:rPr>
          <w:rFonts w:ascii="Times New Roman" w:eastAsia="Times New Roman" w:hAnsi="Times New Roman" w:cs="Times New Roman"/>
          <w:noProof/>
          <w:sz w:val="26"/>
          <w:szCs w:val="26"/>
        </w:rPr>
        <w:t xml:space="preserve"> (19</w:t>
      </w:r>
      <w:r w:rsidRPr="00A214AF">
        <w:rPr>
          <w:rFonts w:ascii="Times New Roman" w:eastAsia="Times New Roman" w:hAnsi="Times New Roman" w:cs="Times New Roman"/>
          <w:noProof/>
          <w:spacing w:val="-6"/>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6"/>
          <w:sz w:val="26"/>
          <w:szCs w:val="26"/>
        </w:rPr>
        <w:t xml:space="preserve"> </w:t>
      </w:r>
      <w:r w:rsidRPr="00A214AF">
        <w:rPr>
          <w:rFonts w:ascii="Times New Roman" w:eastAsia="Times New Roman" w:hAnsi="Times New Roman" w:cs="Times New Roman"/>
          <w:noProof/>
          <w:sz w:val="26"/>
          <w:szCs w:val="26"/>
        </w:rPr>
        <w:t>ūdens</w:t>
      </w:r>
      <w:r w:rsidRPr="00A214AF">
        <w:rPr>
          <w:rFonts w:ascii="Times New Roman" w:eastAsia="Times New Roman" w:hAnsi="Times New Roman" w:cs="Times New Roman"/>
          <w:noProof/>
          <w:spacing w:val="-6"/>
          <w:sz w:val="26"/>
          <w:szCs w:val="26"/>
        </w:rPr>
        <w:t xml:space="preserve"> </w:t>
      </w:r>
      <w:r w:rsidRPr="00A214AF">
        <w:rPr>
          <w:rFonts w:ascii="Times New Roman" w:eastAsia="Times New Roman" w:hAnsi="Times New Roman" w:cs="Times New Roman"/>
          <w:noProof/>
          <w:sz w:val="26"/>
          <w:szCs w:val="26"/>
        </w:rPr>
        <w:t>platības</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48,50</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(15</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lidlauka</w:t>
      </w:r>
      <w:r w:rsidRPr="00A214AF">
        <w:rPr>
          <w:rFonts w:ascii="Times New Roman" w:eastAsia="Times New Roman" w:hAnsi="Times New Roman" w:cs="Times New Roman"/>
          <w:noProof/>
          <w:spacing w:val="-6"/>
          <w:sz w:val="26"/>
          <w:szCs w:val="26"/>
        </w:rPr>
        <w:t xml:space="preserve"> </w:t>
      </w:r>
      <w:r w:rsidRPr="00A214AF">
        <w:rPr>
          <w:rFonts w:ascii="Times New Roman" w:eastAsia="Times New Roman" w:hAnsi="Times New Roman" w:cs="Times New Roman"/>
          <w:noProof/>
          <w:sz w:val="26"/>
          <w:szCs w:val="26"/>
        </w:rPr>
        <w:t>teritorijas</w:t>
      </w:r>
      <w:r w:rsidRPr="00A214AF">
        <w:rPr>
          <w:rFonts w:ascii="Times New Roman" w:eastAsia="Times New Roman" w:hAnsi="Times New Roman" w:cs="Times New Roman"/>
          <w:noProof/>
          <w:spacing w:val="-6"/>
          <w:sz w:val="26"/>
          <w:szCs w:val="26"/>
        </w:rPr>
        <w:t xml:space="preserve"> </w:t>
      </w:r>
      <w:r w:rsidRPr="00A214AF">
        <w:rPr>
          <w:rFonts w:ascii="Times New Roman" w:eastAsia="Times New Roman" w:hAnsi="Times New Roman" w:cs="Times New Roman"/>
          <w:noProof/>
          <w:sz w:val="26"/>
          <w:szCs w:val="26"/>
        </w:rPr>
        <w:t>2,86</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(0,9</w:t>
      </w:r>
      <w:r w:rsidRPr="00A214AF">
        <w:rPr>
          <w:rFonts w:ascii="Times New Roman" w:eastAsia="Times New Roman" w:hAnsi="Times New Roman" w:cs="Times New Roman"/>
          <w:noProof/>
          <w:spacing w:val="-6"/>
          <w:sz w:val="26"/>
          <w:szCs w:val="26"/>
        </w:rPr>
        <w:t xml:space="preserve"> </w:t>
      </w:r>
      <w:r w:rsidRPr="00A214AF">
        <w:rPr>
          <w:rFonts w:ascii="Times New Roman" w:eastAsia="Times New Roman" w:hAnsi="Times New Roman" w:cs="Times New Roman"/>
          <w:noProof/>
          <w:spacing w:val="-4"/>
          <w:sz w:val="26"/>
          <w:szCs w:val="26"/>
        </w:rPr>
        <w:t>%)</w:t>
      </w:r>
      <w:r w:rsidRPr="00A214AF">
        <w:rPr>
          <w:rFonts w:ascii="Times New Roman" w:eastAsia="Times New Roman" w:hAnsi="Times New Roman" w:cs="Times New Roman"/>
          <w:noProof/>
          <w:spacing w:val="-4"/>
          <w:sz w:val="26"/>
          <w:szCs w:val="26"/>
          <w:vertAlign w:val="superscript"/>
        </w:rPr>
        <w:t>3</w:t>
      </w:r>
      <w:r w:rsidRPr="00A214AF">
        <w:rPr>
          <w:rFonts w:ascii="Times New Roman" w:eastAsia="Times New Roman" w:hAnsi="Times New Roman" w:cs="Times New Roman"/>
          <w:noProof/>
          <w:spacing w:val="-4"/>
          <w:sz w:val="26"/>
          <w:szCs w:val="26"/>
        </w:rPr>
        <w:t>.</w:t>
      </w:r>
    </w:p>
    <w:p w14:paraId="554D00B5" w14:textId="77777777" w:rsidR="0005308A" w:rsidRPr="00A214AF" w:rsidRDefault="00E61265" w:rsidP="0005308A">
      <w:pPr>
        <w:widowControl w:val="0"/>
        <w:numPr>
          <w:ilvl w:val="1"/>
          <w:numId w:val="2"/>
        </w:numPr>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Pašvaldības administratīvā teritorija sadalīta atbilstošās 59 administratīvi teritoriālajās </w:t>
      </w:r>
      <w:r w:rsidRPr="00A214AF">
        <w:rPr>
          <w:rFonts w:ascii="Times New Roman" w:eastAsia="Times New Roman" w:hAnsi="Times New Roman" w:cs="Times New Roman"/>
          <w:noProof/>
          <w:spacing w:val="-2"/>
          <w:sz w:val="26"/>
          <w:szCs w:val="26"/>
        </w:rPr>
        <w:t xml:space="preserve">vienībās </w:t>
      </w:r>
      <w:r w:rsidRPr="00A214AF">
        <w:rPr>
          <w:rFonts w:ascii="Times New Roman" w:eastAsia="Times New Roman" w:hAnsi="Times New Roman" w:cs="Times New Roman"/>
          <w:noProof/>
          <w:spacing w:val="-2"/>
          <w:sz w:val="26"/>
          <w:szCs w:val="26"/>
          <w:vertAlign w:val="superscript"/>
        </w:rPr>
        <w:t>4</w:t>
      </w:r>
      <w:r w:rsidRPr="00A214AF">
        <w:rPr>
          <w:rFonts w:ascii="Times New Roman" w:eastAsia="Times New Roman" w:hAnsi="Times New Roman" w:cs="Times New Roman"/>
          <w:noProof/>
          <w:spacing w:val="-2"/>
          <w:sz w:val="26"/>
          <w:szCs w:val="26"/>
        </w:rPr>
        <w:t>:</w:t>
      </w:r>
    </w:p>
    <w:p w14:paraId="062109EE" w14:textId="77777777" w:rsidR="0005308A" w:rsidRPr="00A214AF" w:rsidRDefault="00E61265" w:rsidP="0005308A">
      <w:pPr>
        <w:widowControl w:val="0"/>
        <w:numPr>
          <w:ilvl w:val="2"/>
          <w:numId w:val="2"/>
        </w:numPr>
        <w:tabs>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Centra</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rajons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3</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(Centra rajons sadalīts 2 apkaimēs – Centrs un Vecpilsēta</w:t>
      </w:r>
      <w:r w:rsidRPr="00A214AF">
        <w:rPr>
          <w:rFonts w:ascii="Times New Roman" w:eastAsia="Times New Roman" w:hAnsi="Times New Roman" w:cs="Times New Roman"/>
          <w:noProof/>
          <w:spacing w:val="-2"/>
          <w:sz w:val="26"/>
          <w:szCs w:val="26"/>
        </w:rPr>
        <w:t>);</w:t>
      </w:r>
    </w:p>
    <w:p w14:paraId="3C86B1B3" w14:textId="77777777" w:rsidR="0005308A" w:rsidRPr="00A214AF" w:rsidRDefault="00E61265" w:rsidP="0005308A">
      <w:pPr>
        <w:widowControl w:val="0"/>
        <w:numPr>
          <w:ilvl w:val="2"/>
          <w:numId w:val="2"/>
        </w:numPr>
        <w:tabs>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Kurzemes rajons – 79</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 xml:space="preserve"> (12 apkaimes: Āgenskalns, Kleisti, Bolderāja, Ķīpsala, Daugavgrīva, Rītabuļļi (Buļļi), Dzirciems, Spilve, Iļģuciems, Voleri, Imanta, Zasulauks);</w:t>
      </w:r>
    </w:p>
    <w:p w14:paraId="165BE963" w14:textId="77777777" w:rsidR="0005308A" w:rsidRPr="00A214AF" w:rsidRDefault="00E61265" w:rsidP="0005308A">
      <w:pPr>
        <w:widowControl w:val="0"/>
        <w:numPr>
          <w:ilvl w:val="2"/>
          <w:numId w:val="2"/>
        </w:numPr>
        <w:tabs>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Latgales priekšpilsēta – 50</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 xml:space="preserve"> (9 apkaimes: Avoti, Dārzciems, Dārziņi, Grīziņkalns (daļēji Vidzemes priekšpilsētā), Ķengarags, Maskavas forštate, Pļavnieki, Rumbula, Šķirotava);</w:t>
      </w:r>
    </w:p>
    <w:p w14:paraId="5F1527C5" w14:textId="77777777" w:rsidR="0005308A" w:rsidRPr="00A214AF" w:rsidRDefault="00E61265" w:rsidP="0005308A">
      <w:pPr>
        <w:widowControl w:val="0"/>
        <w:numPr>
          <w:ilvl w:val="2"/>
          <w:numId w:val="2"/>
        </w:numPr>
        <w:tabs>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Vidzemes priekšpilsēta – 57</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 xml:space="preserve"> (11 apkaimes: Berģi, Brasa, Brekši, Bukulti, Dreiliņi, Jugla, Mežciems, Purvciems, Skanste (daļēji Ziemeļu rajonā), Suži (daļēji Ziemeļu rajonā), Teika);</w:t>
      </w:r>
    </w:p>
    <w:p w14:paraId="49A3A23B" w14:textId="77777777" w:rsidR="0005308A" w:rsidRPr="00A214AF" w:rsidRDefault="00E61265" w:rsidP="0005308A">
      <w:pPr>
        <w:widowControl w:val="0"/>
        <w:numPr>
          <w:ilvl w:val="2"/>
          <w:numId w:val="2"/>
        </w:numPr>
        <w:tabs>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Zemgales priekšpilsēta – 41</w:t>
      </w:r>
      <w:r w:rsidRPr="00A214AF">
        <w:rPr>
          <w:rFonts w:ascii="Times New Roman" w:eastAsia="Times New Roman" w:hAnsi="Times New Roman" w:cs="Times New Roman"/>
          <w:noProof/>
          <w:spacing w:val="-1"/>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 xml:space="preserve"> (13 apkaimes: Āgenskalns, Pleskodāle, Atgāzene, Salas, Beberbeķi, Šampēteris, Bieriņi, Torņakalns, Bišumuiža, Ziepniekkalns, Katlakalns, Zolitūde, Mūkupurvs);</w:t>
      </w:r>
    </w:p>
    <w:p w14:paraId="2593A054" w14:textId="77777777" w:rsidR="0005308A" w:rsidRPr="00A214AF" w:rsidRDefault="00E61265" w:rsidP="0005308A">
      <w:pPr>
        <w:widowControl w:val="0"/>
        <w:numPr>
          <w:ilvl w:val="2"/>
          <w:numId w:val="2"/>
        </w:numPr>
        <w:tabs>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Rīgas Ziemeļu rajons – 77</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 xml:space="preserve"> (12 apkaimes: Čiekurkalns</w:t>
      </w:r>
      <w:r w:rsidRPr="00A214AF">
        <w:rPr>
          <w:rFonts w:ascii="Times New Roman" w:eastAsia="Times New Roman" w:hAnsi="Times New Roman" w:cs="Times New Roman"/>
          <w:noProof/>
          <w:spacing w:val="-2"/>
          <w:sz w:val="26"/>
          <w:szCs w:val="26"/>
        </w:rPr>
        <w:t xml:space="preserve"> </w:t>
      </w:r>
      <w:r w:rsidRPr="00A214AF">
        <w:rPr>
          <w:rFonts w:ascii="Times New Roman" w:eastAsia="Times New Roman" w:hAnsi="Times New Roman" w:cs="Times New Roman"/>
          <w:noProof/>
          <w:sz w:val="26"/>
          <w:szCs w:val="26"/>
        </w:rPr>
        <w:t>(daļēji</w:t>
      </w:r>
      <w:r w:rsidRPr="00A214AF">
        <w:rPr>
          <w:rFonts w:ascii="Times New Roman" w:eastAsia="Times New Roman" w:hAnsi="Times New Roman" w:cs="Times New Roman"/>
          <w:noProof/>
          <w:spacing w:val="-2"/>
          <w:sz w:val="26"/>
          <w:szCs w:val="26"/>
        </w:rPr>
        <w:t xml:space="preserve"> </w:t>
      </w:r>
      <w:r w:rsidRPr="00A214AF">
        <w:rPr>
          <w:rFonts w:ascii="Times New Roman" w:eastAsia="Times New Roman" w:hAnsi="Times New Roman" w:cs="Times New Roman"/>
          <w:noProof/>
          <w:sz w:val="26"/>
          <w:szCs w:val="26"/>
        </w:rPr>
        <w:t>Vidzemes priekšpilsētā), Jaunciems, Kundziņsala, Mangaļsala, Mežaparks, Mīlgrāvis, Pētersala – Andrejsala, Sarkandaugava, Trīsciems, Vecāķi, Vecdaugava, Vecmīlgrāvis).</w:t>
      </w:r>
      <w:r>
        <w:rPr>
          <w:rStyle w:val="Vresatsauce"/>
          <w:rFonts w:ascii="Times New Roman" w:eastAsia="Times New Roman" w:hAnsi="Times New Roman" w:cs="Times New Roman"/>
          <w:noProof/>
          <w:sz w:val="26"/>
          <w:szCs w:val="26"/>
        </w:rPr>
        <w:footnoteReference w:id="2"/>
      </w:r>
    </w:p>
    <w:p w14:paraId="2B7A89C3" w14:textId="77777777" w:rsidR="0005308A" w:rsidRPr="00A214AF" w:rsidRDefault="0005308A" w:rsidP="0005308A">
      <w:pPr>
        <w:widowControl w:val="0"/>
        <w:tabs>
          <w:tab w:val="left" w:pos="1560"/>
        </w:tabs>
        <w:autoSpaceDE w:val="0"/>
        <w:autoSpaceDN w:val="0"/>
        <w:spacing w:after="0" w:line="240" w:lineRule="auto"/>
        <w:ind w:left="851" w:right="79"/>
        <w:jc w:val="both"/>
        <w:rPr>
          <w:rFonts w:ascii="Times New Roman" w:eastAsia="Times New Roman" w:hAnsi="Times New Roman" w:cs="Times New Roman"/>
          <w:noProof/>
          <w:sz w:val="26"/>
          <w:szCs w:val="26"/>
        </w:rPr>
      </w:pPr>
    </w:p>
    <w:p w14:paraId="1703D01D" w14:textId="77777777" w:rsidR="0005308A" w:rsidRPr="00A214AF" w:rsidRDefault="00E61265" w:rsidP="0005308A">
      <w:pPr>
        <w:rPr>
          <w:rFonts w:ascii="Times New Roman" w:eastAsia="Times New Roman" w:hAnsi="Times New Roman" w:cs="Times New Roman"/>
          <w:noProof/>
        </w:rPr>
      </w:pPr>
      <w:r w:rsidRPr="00A214AF">
        <w:rPr>
          <w:rFonts w:ascii="Times New Roman" w:eastAsia="Times New Roman" w:hAnsi="Times New Roman" w:cs="Times New Roman"/>
          <w:noProof/>
        </w:rPr>
        <w:br w:type="page"/>
      </w:r>
    </w:p>
    <w:p w14:paraId="0853ACF3" w14:textId="77777777" w:rsidR="0005308A" w:rsidRPr="00A214AF" w:rsidRDefault="00E61265" w:rsidP="0005308A">
      <w:pPr>
        <w:pStyle w:val="Sarakstarindkopa"/>
        <w:numPr>
          <w:ilvl w:val="1"/>
          <w:numId w:val="6"/>
        </w:numPr>
        <w:tabs>
          <w:tab w:val="left" w:pos="6379"/>
        </w:tabs>
        <w:ind w:left="4536" w:right="-1" w:hanging="567"/>
        <w:rPr>
          <w:rFonts w:ascii="Times New Roman" w:eastAsia="Times New Roman" w:hAnsi="Times New Roman" w:cs="Times New Roman"/>
          <w:noProof/>
        </w:rPr>
      </w:pPr>
      <w:r w:rsidRPr="00A214AF">
        <w:rPr>
          <w:rFonts w:ascii="Times New Roman" w:eastAsia="Times New Roman" w:hAnsi="Times New Roman" w:cs="Times New Roman"/>
          <w:noProof/>
        </w:rPr>
        <w:lastRenderedPageBreak/>
        <w:t>attēls “Pašvaldības administratīvi teritoriālais sadalījums”</w:t>
      </w:r>
    </w:p>
    <w:p w14:paraId="0D1E938A" w14:textId="77777777" w:rsidR="0005308A" w:rsidRPr="00A214AF" w:rsidRDefault="00E61265" w:rsidP="0005308A">
      <w:pPr>
        <w:widowControl w:val="0"/>
        <w:autoSpaceDE w:val="0"/>
        <w:autoSpaceDN w:val="0"/>
        <w:spacing w:after="0" w:line="240" w:lineRule="auto"/>
        <w:ind w:right="79"/>
        <w:jc w:val="center"/>
        <w:rPr>
          <w:rFonts w:ascii="Times New Roman" w:eastAsia="Times New Roman" w:hAnsi="Times New Roman" w:cs="Times New Roman"/>
          <w:noProof/>
          <w:sz w:val="24"/>
          <w:szCs w:val="24"/>
        </w:rPr>
      </w:pPr>
      <w:r w:rsidRPr="00A214AF">
        <w:rPr>
          <w:noProof/>
        </w:rPr>
        <w:drawing>
          <wp:inline distT="0" distB="0" distL="0" distR="0">
            <wp:extent cx="3237683" cy="3124200"/>
            <wp:effectExtent l="0" t="0" r="127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73485" cy="3158747"/>
                    </a:xfrm>
                    <a:prstGeom prst="rect">
                      <a:avLst/>
                    </a:prstGeom>
                    <a:noFill/>
                    <a:ln>
                      <a:noFill/>
                    </a:ln>
                  </pic:spPr>
                </pic:pic>
              </a:graphicData>
            </a:graphic>
          </wp:inline>
        </w:drawing>
      </w:r>
    </w:p>
    <w:p w14:paraId="690EBD84" w14:textId="77777777" w:rsidR="0005308A" w:rsidRPr="00A214AF" w:rsidRDefault="00E61265" w:rsidP="0005308A">
      <w:pPr>
        <w:pStyle w:val="Sarakstarindkopa"/>
        <w:widowControl w:val="0"/>
        <w:numPr>
          <w:ilvl w:val="0"/>
          <w:numId w:val="6"/>
        </w:numPr>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Iedzīvotāju skaits un blīvums:</w:t>
      </w:r>
    </w:p>
    <w:p w14:paraId="75896D7B" w14:textId="77777777" w:rsidR="0005308A" w:rsidRPr="00A214AF" w:rsidRDefault="00E61265" w:rsidP="0005308A">
      <w:pPr>
        <w:widowControl w:val="0"/>
        <w:numPr>
          <w:ilvl w:val="1"/>
          <w:numId w:val="6"/>
        </w:numPr>
        <w:tabs>
          <w:tab w:val="left" w:pos="1418"/>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Rīgā</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atbilstoši</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2022. gada</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Centrālās statistikas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pārvaldes</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datiem</w:t>
      </w:r>
      <w:r w:rsidRPr="00A214AF">
        <w:rPr>
          <w:rFonts w:ascii="Times New Roman" w:eastAsia="Times New Roman" w:hAnsi="Times New Roman" w:cs="Times New Roman"/>
          <w:noProof/>
          <w:spacing w:val="40"/>
          <w:sz w:val="26"/>
          <w:szCs w:val="26"/>
        </w:rPr>
        <w:t xml:space="preserve"> </w:t>
      </w:r>
      <w:r w:rsidRPr="00A214AF">
        <w:rPr>
          <w:rFonts w:ascii="Times New Roman" w:eastAsia="Times New Roman" w:hAnsi="Times New Roman" w:cs="Times New Roman"/>
          <w:noProof/>
          <w:sz w:val="26"/>
          <w:szCs w:val="26"/>
        </w:rPr>
        <w:t xml:space="preserve">dzīvo </w:t>
      </w:r>
      <w:r w:rsidRPr="00A214AF">
        <w:rPr>
          <w:rFonts w:ascii="Times New Roman" w:eastAsia="Times New Roman" w:hAnsi="Times New Roman" w:cs="Times New Roman"/>
          <w:noProof/>
          <w:sz w:val="26"/>
          <w:szCs w:val="26"/>
        </w:rPr>
        <w:br/>
        <w:t xml:space="preserve">605 802 iedzīvotāji. </w:t>
      </w:r>
    </w:p>
    <w:p w14:paraId="343A038B" w14:textId="77777777" w:rsidR="0005308A" w:rsidRPr="00A214AF" w:rsidRDefault="00E61265" w:rsidP="0005308A">
      <w:pPr>
        <w:widowControl w:val="0"/>
        <w:numPr>
          <w:ilvl w:val="1"/>
          <w:numId w:val="6"/>
        </w:numPr>
        <w:tabs>
          <w:tab w:val="left" w:pos="1418"/>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Iedzīvotāju blīvums, kas atkarīgs no iedzīvotāju skaita un pilsētas platības, ir 2241,85 cilvēki uz km</w:t>
      </w:r>
      <w:r w:rsidRPr="00A214AF">
        <w:rPr>
          <w:rFonts w:ascii="Times New Roman" w:eastAsia="Times New Roman" w:hAnsi="Times New Roman" w:cs="Times New Roman"/>
          <w:noProof/>
          <w:sz w:val="26"/>
          <w:szCs w:val="26"/>
          <w:vertAlign w:val="superscript"/>
        </w:rPr>
        <w:t>2</w:t>
      </w:r>
      <w:r w:rsidRPr="00A214AF">
        <w:rPr>
          <w:rFonts w:ascii="Times New Roman" w:eastAsia="Times New Roman" w:hAnsi="Times New Roman" w:cs="Times New Roman"/>
          <w:noProof/>
          <w:sz w:val="26"/>
          <w:szCs w:val="26"/>
        </w:rPr>
        <w:t xml:space="preserve">. </w:t>
      </w:r>
    </w:p>
    <w:p w14:paraId="30A6A8B7" w14:textId="77777777" w:rsidR="0005308A" w:rsidRPr="00A214AF" w:rsidRDefault="00E61265" w:rsidP="0005308A">
      <w:pPr>
        <w:widowControl w:val="0"/>
        <w:numPr>
          <w:ilvl w:val="1"/>
          <w:numId w:val="6"/>
        </w:numPr>
        <w:tabs>
          <w:tab w:val="left" w:pos="1418"/>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Iedzīvotāju skaita sadalījums pa Rīgas rajoniem un priekšpilsētām:</w:t>
      </w:r>
      <w:r w:rsidRPr="00A214AF">
        <w:rPr>
          <w:rFonts w:ascii="Times New Roman" w:eastAsia="Times New Roman" w:hAnsi="Times New Roman" w:cs="Times New Roman"/>
          <w:noProof/>
          <w:spacing w:val="28"/>
          <w:sz w:val="26"/>
          <w:szCs w:val="26"/>
        </w:rPr>
        <w:t xml:space="preserve"> </w:t>
      </w:r>
    </w:p>
    <w:p w14:paraId="04A33752" w14:textId="77777777" w:rsidR="0005308A" w:rsidRPr="00A214AF" w:rsidRDefault="00E61265" w:rsidP="0005308A">
      <w:pPr>
        <w:widowControl w:val="0"/>
        <w:numPr>
          <w:ilvl w:val="2"/>
          <w:numId w:val="6"/>
        </w:numPr>
        <w:tabs>
          <w:tab w:val="left" w:pos="1418"/>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Centra</w:t>
      </w:r>
      <w:r w:rsidRPr="00A214AF">
        <w:rPr>
          <w:rFonts w:ascii="Times New Roman" w:eastAsia="Times New Roman" w:hAnsi="Times New Roman" w:cs="Times New Roman"/>
          <w:noProof/>
          <w:spacing w:val="29"/>
          <w:sz w:val="26"/>
          <w:szCs w:val="26"/>
        </w:rPr>
        <w:t xml:space="preserve"> </w:t>
      </w:r>
      <w:r w:rsidRPr="00A214AF">
        <w:rPr>
          <w:rFonts w:ascii="Times New Roman" w:eastAsia="Times New Roman" w:hAnsi="Times New Roman" w:cs="Times New Roman"/>
          <w:noProof/>
          <w:sz w:val="26"/>
          <w:szCs w:val="26"/>
        </w:rPr>
        <w:t>rajons</w:t>
      </w:r>
      <w:r w:rsidRPr="00A214AF">
        <w:rPr>
          <w:rFonts w:ascii="Times New Roman" w:eastAsia="Times New Roman" w:hAnsi="Times New Roman" w:cs="Times New Roman"/>
          <w:noProof/>
          <w:spacing w:val="29"/>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28"/>
          <w:sz w:val="26"/>
          <w:szCs w:val="26"/>
        </w:rPr>
        <w:t xml:space="preserve"> </w:t>
      </w:r>
      <w:r w:rsidRPr="00A214AF">
        <w:rPr>
          <w:rFonts w:ascii="Times New Roman" w:eastAsia="Times New Roman" w:hAnsi="Times New Roman" w:cs="Times New Roman"/>
          <w:noProof/>
          <w:sz w:val="26"/>
          <w:szCs w:val="26"/>
        </w:rPr>
        <w:t>31 378 (67 iedzīvotāji/ha);</w:t>
      </w:r>
      <w:r w:rsidRPr="00A214AF">
        <w:rPr>
          <w:rFonts w:ascii="Times New Roman" w:eastAsia="Times New Roman" w:hAnsi="Times New Roman" w:cs="Times New Roman"/>
          <w:noProof/>
          <w:spacing w:val="27"/>
          <w:sz w:val="26"/>
          <w:szCs w:val="26"/>
        </w:rPr>
        <w:t xml:space="preserve"> </w:t>
      </w:r>
    </w:p>
    <w:p w14:paraId="048DF92B" w14:textId="77777777" w:rsidR="0005308A" w:rsidRPr="00A214AF" w:rsidRDefault="00E61265" w:rsidP="0005308A">
      <w:pPr>
        <w:widowControl w:val="0"/>
        <w:numPr>
          <w:ilvl w:val="2"/>
          <w:numId w:val="6"/>
        </w:numPr>
        <w:tabs>
          <w:tab w:val="left" w:pos="1418"/>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Latgales</w:t>
      </w:r>
      <w:r w:rsidRPr="00A214AF">
        <w:rPr>
          <w:rFonts w:ascii="Times New Roman" w:eastAsia="Times New Roman" w:hAnsi="Times New Roman" w:cs="Times New Roman"/>
          <w:noProof/>
          <w:spacing w:val="27"/>
          <w:sz w:val="26"/>
          <w:szCs w:val="26"/>
        </w:rPr>
        <w:t xml:space="preserve"> </w:t>
      </w:r>
      <w:r w:rsidRPr="00A214AF">
        <w:rPr>
          <w:rFonts w:ascii="Times New Roman" w:eastAsia="Times New Roman" w:hAnsi="Times New Roman" w:cs="Times New Roman"/>
          <w:noProof/>
          <w:sz w:val="26"/>
          <w:szCs w:val="26"/>
        </w:rPr>
        <w:t>priekšpilsēta</w:t>
      </w:r>
      <w:r w:rsidRPr="00A214AF">
        <w:rPr>
          <w:rFonts w:ascii="Times New Roman" w:eastAsia="Times New Roman" w:hAnsi="Times New Roman" w:cs="Times New Roman"/>
          <w:noProof/>
          <w:spacing w:val="31"/>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28"/>
          <w:sz w:val="26"/>
          <w:szCs w:val="26"/>
        </w:rPr>
        <w:t xml:space="preserve"> </w:t>
      </w:r>
      <w:r w:rsidRPr="00A214AF">
        <w:rPr>
          <w:rFonts w:ascii="Times New Roman" w:eastAsia="Times New Roman" w:hAnsi="Times New Roman" w:cs="Times New Roman"/>
          <w:noProof/>
          <w:sz w:val="26"/>
          <w:szCs w:val="26"/>
        </w:rPr>
        <w:t>164 521 (40 iedzīvotāji/ha);</w:t>
      </w:r>
      <w:r w:rsidRPr="00A214AF">
        <w:rPr>
          <w:rFonts w:ascii="Times New Roman" w:eastAsia="Times New Roman" w:hAnsi="Times New Roman" w:cs="Times New Roman"/>
          <w:noProof/>
          <w:spacing w:val="28"/>
          <w:sz w:val="26"/>
          <w:szCs w:val="26"/>
        </w:rPr>
        <w:t xml:space="preserve"> </w:t>
      </w:r>
    </w:p>
    <w:p w14:paraId="559C98D2" w14:textId="77777777" w:rsidR="0005308A" w:rsidRPr="00A214AF" w:rsidRDefault="00E61265" w:rsidP="0005308A">
      <w:pPr>
        <w:widowControl w:val="0"/>
        <w:numPr>
          <w:ilvl w:val="2"/>
          <w:numId w:val="6"/>
        </w:numPr>
        <w:tabs>
          <w:tab w:val="left" w:pos="1418"/>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Ziemeļu</w:t>
      </w:r>
      <w:r w:rsidRPr="00A214AF">
        <w:rPr>
          <w:rFonts w:ascii="Times New Roman" w:eastAsia="Times New Roman" w:hAnsi="Times New Roman" w:cs="Times New Roman"/>
          <w:noProof/>
          <w:spacing w:val="27"/>
          <w:sz w:val="26"/>
          <w:szCs w:val="26"/>
        </w:rPr>
        <w:t xml:space="preserve"> </w:t>
      </w:r>
      <w:r w:rsidRPr="00A214AF">
        <w:rPr>
          <w:rFonts w:ascii="Times New Roman" w:eastAsia="Times New Roman" w:hAnsi="Times New Roman" w:cs="Times New Roman"/>
          <w:noProof/>
          <w:sz w:val="26"/>
          <w:szCs w:val="26"/>
        </w:rPr>
        <w:t>rajons</w:t>
      </w:r>
      <w:r w:rsidRPr="00A214AF">
        <w:rPr>
          <w:rFonts w:ascii="Times New Roman" w:eastAsia="Times New Roman" w:hAnsi="Times New Roman" w:cs="Times New Roman"/>
          <w:noProof/>
          <w:spacing w:val="31"/>
          <w:sz w:val="26"/>
          <w:szCs w:val="26"/>
        </w:rPr>
        <w:t xml:space="preserve"> </w:t>
      </w:r>
      <w:r w:rsidRPr="00A214AF">
        <w:rPr>
          <w:rFonts w:ascii="Times New Roman" w:eastAsia="Times New Roman" w:hAnsi="Times New Roman" w:cs="Times New Roman"/>
          <w:noProof/>
          <w:sz w:val="26"/>
          <w:szCs w:val="26"/>
        </w:rPr>
        <w:t>– 64 516 (9 iedzīvotāji/ha);</w:t>
      </w:r>
      <w:r w:rsidRPr="00A214AF">
        <w:rPr>
          <w:rFonts w:ascii="Times New Roman" w:eastAsia="Times New Roman" w:hAnsi="Times New Roman" w:cs="Times New Roman"/>
          <w:noProof/>
          <w:spacing w:val="66"/>
          <w:sz w:val="26"/>
          <w:szCs w:val="26"/>
        </w:rPr>
        <w:t xml:space="preserve"> </w:t>
      </w:r>
    </w:p>
    <w:p w14:paraId="739FA4F3" w14:textId="77777777" w:rsidR="0005308A" w:rsidRPr="00A214AF" w:rsidRDefault="00E61265" w:rsidP="0005308A">
      <w:pPr>
        <w:widowControl w:val="0"/>
        <w:numPr>
          <w:ilvl w:val="2"/>
          <w:numId w:val="6"/>
        </w:numPr>
        <w:tabs>
          <w:tab w:val="left" w:pos="1418"/>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Vidzemes</w:t>
      </w:r>
      <w:r w:rsidRPr="00A214AF">
        <w:rPr>
          <w:rFonts w:ascii="Times New Roman" w:eastAsia="Times New Roman" w:hAnsi="Times New Roman" w:cs="Times New Roman"/>
          <w:noProof/>
          <w:spacing w:val="66"/>
          <w:sz w:val="26"/>
          <w:szCs w:val="26"/>
        </w:rPr>
        <w:t xml:space="preserve"> </w:t>
      </w:r>
      <w:r w:rsidRPr="00A214AF">
        <w:rPr>
          <w:rFonts w:ascii="Times New Roman" w:eastAsia="Times New Roman" w:hAnsi="Times New Roman" w:cs="Times New Roman"/>
          <w:noProof/>
          <w:sz w:val="26"/>
          <w:szCs w:val="26"/>
        </w:rPr>
        <w:t>priekšpilsēta</w:t>
      </w:r>
      <w:r w:rsidRPr="00A214AF">
        <w:rPr>
          <w:rFonts w:ascii="Times New Roman" w:eastAsia="Times New Roman" w:hAnsi="Times New Roman" w:cs="Times New Roman"/>
          <w:noProof/>
          <w:spacing w:val="69"/>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66"/>
          <w:sz w:val="26"/>
          <w:szCs w:val="26"/>
        </w:rPr>
        <w:t xml:space="preserve"> </w:t>
      </w:r>
      <w:r w:rsidRPr="00A214AF">
        <w:rPr>
          <w:rFonts w:ascii="Times New Roman" w:eastAsia="Times New Roman" w:hAnsi="Times New Roman" w:cs="Times New Roman"/>
          <w:noProof/>
          <w:sz w:val="26"/>
          <w:szCs w:val="26"/>
        </w:rPr>
        <w:t>147 181 (26 iedzīvotāji/ha);</w:t>
      </w:r>
      <w:r w:rsidRPr="00A214AF">
        <w:rPr>
          <w:rFonts w:ascii="Times New Roman" w:eastAsia="Times New Roman" w:hAnsi="Times New Roman" w:cs="Times New Roman"/>
          <w:noProof/>
          <w:spacing w:val="68"/>
          <w:sz w:val="26"/>
          <w:szCs w:val="26"/>
        </w:rPr>
        <w:t xml:space="preserve"> </w:t>
      </w:r>
    </w:p>
    <w:p w14:paraId="4E87F75C" w14:textId="77777777" w:rsidR="0005308A" w:rsidRPr="00A214AF" w:rsidRDefault="00E61265" w:rsidP="0005308A">
      <w:pPr>
        <w:widowControl w:val="0"/>
        <w:numPr>
          <w:ilvl w:val="2"/>
          <w:numId w:val="6"/>
        </w:numPr>
        <w:tabs>
          <w:tab w:val="left" w:pos="1418"/>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Zemgales</w:t>
      </w:r>
      <w:r w:rsidRPr="00A214AF">
        <w:rPr>
          <w:rFonts w:ascii="Times New Roman" w:eastAsia="Times New Roman" w:hAnsi="Times New Roman" w:cs="Times New Roman"/>
          <w:noProof/>
          <w:spacing w:val="67"/>
          <w:sz w:val="26"/>
          <w:szCs w:val="26"/>
        </w:rPr>
        <w:t xml:space="preserve"> </w:t>
      </w:r>
      <w:r w:rsidRPr="00A214AF">
        <w:rPr>
          <w:rFonts w:ascii="Times New Roman" w:eastAsia="Times New Roman" w:hAnsi="Times New Roman" w:cs="Times New Roman"/>
          <w:noProof/>
          <w:sz w:val="26"/>
          <w:szCs w:val="26"/>
        </w:rPr>
        <w:t>priekšpilsēta</w:t>
      </w:r>
      <w:r w:rsidRPr="00A214AF">
        <w:rPr>
          <w:rFonts w:ascii="Times New Roman" w:eastAsia="Times New Roman" w:hAnsi="Times New Roman" w:cs="Times New Roman"/>
          <w:noProof/>
          <w:spacing w:val="70"/>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67"/>
          <w:sz w:val="26"/>
          <w:szCs w:val="26"/>
        </w:rPr>
        <w:t xml:space="preserve"> </w:t>
      </w:r>
      <w:r w:rsidRPr="00A214AF">
        <w:rPr>
          <w:rFonts w:ascii="Times New Roman" w:eastAsia="Times New Roman" w:hAnsi="Times New Roman" w:cs="Times New Roman"/>
          <w:noProof/>
          <w:sz w:val="26"/>
          <w:szCs w:val="26"/>
        </w:rPr>
        <w:t>100</w:t>
      </w:r>
      <w:r w:rsidRPr="00A214AF">
        <w:rPr>
          <w:rFonts w:ascii="Times New Roman" w:eastAsia="Times New Roman" w:hAnsi="Times New Roman" w:cs="Times New Roman"/>
          <w:noProof/>
          <w:spacing w:val="-2"/>
          <w:sz w:val="26"/>
          <w:szCs w:val="26"/>
        </w:rPr>
        <w:t> </w:t>
      </w:r>
      <w:r w:rsidRPr="00A214AF">
        <w:rPr>
          <w:rFonts w:ascii="Times New Roman" w:eastAsia="Times New Roman" w:hAnsi="Times New Roman" w:cs="Times New Roman"/>
          <w:noProof/>
          <w:sz w:val="26"/>
          <w:szCs w:val="26"/>
        </w:rPr>
        <w:t>402 (25 iedzīvotāji/ha);</w:t>
      </w:r>
      <w:r w:rsidRPr="00A214AF">
        <w:rPr>
          <w:rFonts w:ascii="Times New Roman" w:eastAsia="Times New Roman" w:hAnsi="Times New Roman" w:cs="Times New Roman"/>
          <w:noProof/>
          <w:spacing w:val="67"/>
          <w:sz w:val="26"/>
          <w:szCs w:val="26"/>
        </w:rPr>
        <w:t xml:space="preserve"> </w:t>
      </w:r>
    </w:p>
    <w:p w14:paraId="512972A4" w14:textId="77777777" w:rsidR="0005308A" w:rsidRPr="00A214AF" w:rsidRDefault="00E61265" w:rsidP="0005308A">
      <w:pPr>
        <w:widowControl w:val="0"/>
        <w:numPr>
          <w:ilvl w:val="2"/>
          <w:numId w:val="6"/>
        </w:numPr>
        <w:tabs>
          <w:tab w:val="left" w:pos="1418"/>
          <w:tab w:val="left" w:pos="1560"/>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2"/>
          <w:sz w:val="26"/>
          <w:szCs w:val="26"/>
        </w:rPr>
        <w:t xml:space="preserve">Kurzemes </w:t>
      </w:r>
      <w:r w:rsidRPr="00A214AF">
        <w:rPr>
          <w:rFonts w:ascii="Times New Roman" w:eastAsia="Times New Roman" w:hAnsi="Times New Roman" w:cs="Times New Roman"/>
          <w:noProof/>
          <w:sz w:val="26"/>
          <w:szCs w:val="26"/>
        </w:rPr>
        <w:t>rajons</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pacing w:val="-4"/>
          <w:sz w:val="26"/>
          <w:szCs w:val="26"/>
        </w:rPr>
        <w:t xml:space="preserve"> </w:t>
      </w:r>
      <w:r w:rsidRPr="00A214AF">
        <w:rPr>
          <w:rFonts w:ascii="Times New Roman" w:eastAsia="Times New Roman" w:hAnsi="Times New Roman" w:cs="Times New Roman"/>
          <w:noProof/>
          <w:sz w:val="26"/>
          <w:szCs w:val="26"/>
        </w:rPr>
        <w:t>128</w:t>
      </w:r>
      <w:r w:rsidRPr="00A214AF">
        <w:rPr>
          <w:rFonts w:ascii="Times New Roman" w:eastAsia="Times New Roman" w:hAnsi="Times New Roman" w:cs="Times New Roman"/>
          <w:noProof/>
          <w:spacing w:val="-2"/>
          <w:sz w:val="26"/>
          <w:szCs w:val="26"/>
        </w:rPr>
        <w:t> </w:t>
      </w:r>
      <w:r w:rsidRPr="00A214AF">
        <w:rPr>
          <w:rFonts w:ascii="Times New Roman" w:eastAsia="Times New Roman" w:hAnsi="Times New Roman" w:cs="Times New Roman"/>
          <w:noProof/>
          <w:spacing w:val="-4"/>
          <w:sz w:val="26"/>
          <w:szCs w:val="26"/>
        </w:rPr>
        <w:t>304 (16 iedzīvotāji/ha).</w:t>
      </w:r>
      <w:r>
        <w:rPr>
          <w:rStyle w:val="Vresatsauce"/>
          <w:rFonts w:ascii="Times New Roman" w:eastAsia="Times New Roman" w:hAnsi="Times New Roman" w:cs="Times New Roman"/>
          <w:noProof/>
          <w:sz w:val="26"/>
          <w:szCs w:val="26"/>
        </w:rPr>
        <w:footnoteReference w:id="3"/>
      </w:r>
    </w:p>
    <w:p w14:paraId="3E1FDED6" w14:textId="77777777" w:rsidR="0005308A" w:rsidRPr="00A214AF" w:rsidRDefault="0005308A" w:rsidP="0005308A">
      <w:pPr>
        <w:widowControl w:val="0"/>
        <w:autoSpaceDE w:val="0"/>
        <w:autoSpaceDN w:val="0"/>
        <w:spacing w:after="0" w:line="240" w:lineRule="auto"/>
        <w:ind w:right="79" w:firstLine="709"/>
        <w:jc w:val="both"/>
        <w:rPr>
          <w:rFonts w:ascii="Times New Roman" w:eastAsia="Times New Roman" w:hAnsi="Times New Roman" w:cs="Times New Roman"/>
          <w:noProof/>
          <w:sz w:val="24"/>
          <w:szCs w:val="24"/>
        </w:rPr>
      </w:pPr>
    </w:p>
    <w:p w14:paraId="67B488BD" w14:textId="77777777" w:rsidR="0005308A" w:rsidRPr="00A214AF" w:rsidRDefault="00E61265" w:rsidP="0005308A">
      <w:pPr>
        <w:widowControl w:val="0"/>
        <w:numPr>
          <w:ilvl w:val="0"/>
          <w:numId w:val="6"/>
        </w:numPr>
        <w:tabs>
          <w:tab w:val="left" w:pos="1134"/>
        </w:tabs>
        <w:autoSpaceDE w:val="0"/>
        <w:autoSpaceDN w:val="0"/>
        <w:spacing w:after="0" w:line="240" w:lineRule="auto"/>
        <w:ind w:left="0" w:right="79"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Pašvaldības administratīvajā teritorijā izvietoti divi cietumi: Rīgas Centrālcietums un Iļģuciema cietums. Ieslodzījuma vietās ieslodzīti 1068 cilvēki.</w:t>
      </w:r>
      <w:r>
        <w:rPr>
          <w:rStyle w:val="Vresatsauce"/>
          <w:rFonts w:ascii="Times New Roman" w:eastAsia="Times New Roman" w:hAnsi="Times New Roman" w:cs="Times New Roman"/>
          <w:noProof/>
          <w:sz w:val="26"/>
          <w:szCs w:val="26"/>
        </w:rPr>
        <w:footnoteReference w:id="4"/>
      </w:r>
    </w:p>
    <w:p w14:paraId="13EEA210" w14:textId="77777777" w:rsidR="0005308A" w:rsidRPr="00A214AF" w:rsidRDefault="0005308A" w:rsidP="0005308A">
      <w:pPr>
        <w:rPr>
          <w:rFonts w:ascii="Times New Roman" w:eastAsia="Times New Roman" w:hAnsi="Times New Roman" w:cs="Times New Roman"/>
          <w:b/>
          <w:bCs/>
          <w:noProof/>
          <w:sz w:val="26"/>
          <w:szCs w:val="26"/>
        </w:rPr>
      </w:pPr>
      <w:bookmarkStart w:id="12" w:name="_Toc147757219"/>
      <w:bookmarkStart w:id="13" w:name="_Toc149634778"/>
      <w:bookmarkStart w:id="14" w:name="_Toc150260687"/>
      <w:bookmarkStart w:id="15" w:name="_Toc150261978"/>
    </w:p>
    <w:p w14:paraId="44CC0CC4" w14:textId="77777777" w:rsidR="0005308A" w:rsidRPr="005C1A16" w:rsidRDefault="00E61265" w:rsidP="0005308A">
      <w:pPr>
        <w:pStyle w:val="Virsraksts2"/>
        <w:numPr>
          <w:ilvl w:val="0"/>
          <w:numId w:val="84"/>
        </w:numPr>
        <w:jc w:val="center"/>
        <w:rPr>
          <w:noProof/>
        </w:rPr>
      </w:pPr>
      <w:bookmarkStart w:id="16" w:name="_Toc162274863"/>
      <w:r w:rsidRPr="005C1A16">
        <w:rPr>
          <w:noProof/>
        </w:rPr>
        <w:t>Blakus esošo pašvaldību sadarbības teritorijas civilās aizsardzības komisijas</w:t>
      </w:r>
      <w:bookmarkEnd w:id="12"/>
      <w:bookmarkEnd w:id="13"/>
      <w:bookmarkEnd w:id="14"/>
      <w:bookmarkEnd w:id="15"/>
      <w:bookmarkEnd w:id="16"/>
    </w:p>
    <w:p w14:paraId="63128395" w14:textId="77777777" w:rsidR="0005308A" w:rsidRPr="00A214AF" w:rsidRDefault="0005308A" w:rsidP="0005308A">
      <w:pPr>
        <w:widowControl w:val="0"/>
        <w:tabs>
          <w:tab w:val="left" w:pos="1288"/>
        </w:tabs>
        <w:autoSpaceDE w:val="0"/>
        <w:autoSpaceDN w:val="0"/>
        <w:spacing w:after="0" w:line="240" w:lineRule="auto"/>
        <w:ind w:right="79"/>
        <w:jc w:val="both"/>
        <w:rPr>
          <w:rFonts w:ascii="Times New Roman" w:eastAsia="Times New Roman" w:hAnsi="Times New Roman" w:cs="Times New Roman"/>
          <w:noProof/>
          <w:sz w:val="24"/>
          <w:szCs w:val="24"/>
        </w:rPr>
      </w:pPr>
    </w:p>
    <w:p w14:paraId="584ED6CD" w14:textId="77777777" w:rsidR="0005308A" w:rsidRPr="00A214AF" w:rsidRDefault="00E61265" w:rsidP="0005308A">
      <w:pPr>
        <w:widowControl w:val="0"/>
        <w:numPr>
          <w:ilvl w:val="1"/>
          <w:numId w:val="1"/>
        </w:numPr>
        <w:tabs>
          <w:tab w:val="left" w:pos="1134"/>
        </w:tabs>
        <w:autoSpaceDE w:val="0"/>
        <w:autoSpaceDN w:val="0"/>
        <w:spacing w:after="0" w:line="240" w:lineRule="auto"/>
        <w:ind w:left="0" w:right="3"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Blakus esošo pašvaldību sadarbības teritorijas CA komisiju saraksts apkopots atbilstoši informācijai MK 26.09.2017. noteikumos Nr.</w:t>
      </w:r>
      <w:r w:rsidRPr="00A214AF">
        <w:rPr>
          <w:rFonts w:ascii="Times New Roman" w:eastAsia="Times New Roman" w:hAnsi="Times New Roman" w:cs="Times New Roman"/>
          <w:noProof/>
          <w:spacing w:val="-3"/>
          <w:sz w:val="26"/>
          <w:szCs w:val="26"/>
        </w:rPr>
        <w:t xml:space="preserve"> </w:t>
      </w:r>
      <w:r w:rsidRPr="00A214AF">
        <w:rPr>
          <w:rFonts w:ascii="Times New Roman" w:eastAsia="Times New Roman" w:hAnsi="Times New Roman" w:cs="Times New Roman"/>
          <w:noProof/>
          <w:sz w:val="26"/>
          <w:szCs w:val="26"/>
        </w:rPr>
        <w:t>582 “Noteikumi par pašvaldību sadarbības teritorijas civilās aizsardzības komisijām” (informāciju skatīt 2.1. tabulā).</w:t>
      </w:r>
    </w:p>
    <w:p w14:paraId="639350FC" w14:textId="77777777" w:rsidR="0005308A" w:rsidRPr="00A214AF" w:rsidRDefault="00E61265" w:rsidP="0005308A">
      <w:pPr>
        <w:rPr>
          <w:rFonts w:ascii="Times New Roman" w:eastAsia="Times New Roman" w:hAnsi="Times New Roman" w:cs="Times New Roman"/>
          <w:noProof/>
          <w:sz w:val="24"/>
          <w:szCs w:val="24"/>
        </w:rPr>
      </w:pPr>
      <w:r w:rsidRPr="00A214AF">
        <w:rPr>
          <w:rFonts w:ascii="Times New Roman" w:eastAsia="Times New Roman" w:hAnsi="Times New Roman" w:cs="Times New Roman"/>
          <w:noProof/>
          <w:sz w:val="24"/>
          <w:szCs w:val="24"/>
        </w:rPr>
        <w:br w:type="page"/>
      </w:r>
    </w:p>
    <w:p w14:paraId="2596BD93" w14:textId="77777777" w:rsidR="0005308A" w:rsidRPr="00A214AF" w:rsidRDefault="00E61265" w:rsidP="0005308A">
      <w:pPr>
        <w:widowControl w:val="0"/>
        <w:autoSpaceDE w:val="0"/>
        <w:autoSpaceDN w:val="0"/>
        <w:spacing w:after="0" w:line="240" w:lineRule="auto"/>
        <w:ind w:right="144"/>
        <w:jc w:val="right"/>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2"/>
          <w:sz w:val="26"/>
          <w:szCs w:val="26"/>
        </w:rPr>
        <w:lastRenderedPageBreak/>
        <w:t>2.1. tabula</w:t>
      </w:r>
    </w:p>
    <w:p w14:paraId="22F364B4" w14:textId="77777777" w:rsidR="0005308A" w:rsidRPr="00A214AF" w:rsidRDefault="00E61265" w:rsidP="0005308A">
      <w:pPr>
        <w:widowControl w:val="0"/>
        <w:autoSpaceDE w:val="0"/>
        <w:autoSpaceDN w:val="0"/>
        <w:spacing w:after="0" w:line="240" w:lineRule="auto"/>
        <w:ind w:right="79"/>
        <w:jc w:val="center"/>
        <w:rPr>
          <w:rFonts w:ascii="Times New Roman" w:eastAsia="Times New Roman" w:hAnsi="Times New Roman" w:cs="Times New Roman"/>
          <w:noProof/>
          <w:spacing w:val="-2"/>
          <w:sz w:val="26"/>
          <w:szCs w:val="26"/>
        </w:rPr>
      </w:pPr>
      <w:r w:rsidRPr="00A214AF">
        <w:rPr>
          <w:rFonts w:ascii="Times New Roman" w:eastAsia="Times New Roman" w:hAnsi="Times New Roman" w:cs="Times New Roman"/>
          <w:noProof/>
          <w:sz w:val="26"/>
          <w:szCs w:val="26"/>
        </w:rPr>
        <w:t>Blakus</w:t>
      </w:r>
      <w:r w:rsidRPr="00A214AF">
        <w:rPr>
          <w:rFonts w:ascii="Times New Roman" w:eastAsia="Times New Roman" w:hAnsi="Times New Roman" w:cs="Times New Roman"/>
          <w:noProof/>
          <w:spacing w:val="-10"/>
          <w:sz w:val="26"/>
          <w:szCs w:val="26"/>
        </w:rPr>
        <w:t xml:space="preserve"> </w:t>
      </w:r>
      <w:r w:rsidRPr="00A214AF">
        <w:rPr>
          <w:rFonts w:ascii="Times New Roman" w:eastAsia="Times New Roman" w:hAnsi="Times New Roman" w:cs="Times New Roman"/>
          <w:noProof/>
          <w:sz w:val="26"/>
          <w:szCs w:val="26"/>
        </w:rPr>
        <w:t>esošo</w:t>
      </w:r>
      <w:r w:rsidRPr="00A214AF">
        <w:rPr>
          <w:rFonts w:ascii="Times New Roman" w:eastAsia="Times New Roman" w:hAnsi="Times New Roman" w:cs="Times New Roman"/>
          <w:noProof/>
          <w:spacing w:val="-8"/>
          <w:sz w:val="26"/>
          <w:szCs w:val="26"/>
        </w:rPr>
        <w:t xml:space="preserve"> </w:t>
      </w:r>
      <w:r w:rsidRPr="00A214AF">
        <w:rPr>
          <w:rFonts w:ascii="Times New Roman" w:eastAsia="Times New Roman" w:hAnsi="Times New Roman" w:cs="Times New Roman"/>
          <w:noProof/>
          <w:sz w:val="26"/>
          <w:szCs w:val="26"/>
        </w:rPr>
        <w:t>pašvaldību</w:t>
      </w:r>
      <w:r w:rsidRPr="00A214AF">
        <w:rPr>
          <w:rFonts w:ascii="Times New Roman" w:eastAsia="Times New Roman" w:hAnsi="Times New Roman" w:cs="Times New Roman"/>
          <w:noProof/>
          <w:spacing w:val="-8"/>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9"/>
          <w:sz w:val="26"/>
          <w:szCs w:val="26"/>
        </w:rPr>
        <w:t xml:space="preserve"> </w:t>
      </w:r>
      <w:r w:rsidRPr="00A214AF">
        <w:rPr>
          <w:rFonts w:ascii="Times New Roman" w:eastAsia="Times New Roman" w:hAnsi="Times New Roman" w:cs="Times New Roman"/>
          <w:noProof/>
          <w:sz w:val="26"/>
          <w:szCs w:val="26"/>
        </w:rPr>
        <w:t>teritorijas</w:t>
      </w:r>
      <w:r w:rsidRPr="00A214AF">
        <w:rPr>
          <w:rFonts w:ascii="Times New Roman" w:eastAsia="Times New Roman" w:hAnsi="Times New Roman" w:cs="Times New Roman"/>
          <w:noProof/>
          <w:spacing w:val="-5"/>
          <w:sz w:val="26"/>
          <w:szCs w:val="26"/>
        </w:rPr>
        <w:t xml:space="preserve"> </w:t>
      </w:r>
      <w:r w:rsidRPr="00A214AF">
        <w:rPr>
          <w:rFonts w:ascii="Times New Roman" w:eastAsia="Times New Roman" w:hAnsi="Times New Roman" w:cs="Times New Roman"/>
          <w:noProof/>
          <w:sz w:val="26"/>
          <w:szCs w:val="26"/>
        </w:rPr>
        <w:t>CA</w:t>
      </w:r>
      <w:r w:rsidRPr="00A214AF">
        <w:rPr>
          <w:rFonts w:ascii="Times New Roman" w:eastAsia="Times New Roman" w:hAnsi="Times New Roman" w:cs="Times New Roman"/>
          <w:noProof/>
          <w:spacing w:val="-9"/>
          <w:sz w:val="26"/>
          <w:szCs w:val="26"/>
        </w:rPr>
        <w:t xml:space="preserve"> </w:t>
      </w:r>
      <w:r w:rsidRPr="00A214AF">
        <w:rPr>
          <w:rFonts w:ascii="Times New Roman" w:eastAsia="Times New Roman" w:hAnsi="Times New Roman" w:cs="Times New Roman"/>
          <w:noProof/>
          <w:sz w:val="26"/>
          <w:szCs w:val="26"/>
        </w:rPr>
        <w:t>komisiju</w:t>
      </w:r>
      <w:r w:rsidRPr="00A214AF">
        <w:rPr>
          <w:rFonts w:ascii="Times New Roman" w:eastAsia="Times New Roman" w:hAnsi="Times New Roman" w:cs="Times New Roman"/>
          <w:noProof/>
          <w:spacing w:val="-9"/>
          <w:sz w:val="26"/>
          <w:szCs w:val="26"/>
        </w:rPr>
        <w:t xml:space="preserve"> </w:t>
      </w:r>
      <w:r w:rsidRPr="00A214AF">
        <w:rPr>
          <w:rFonts w:ascii="Times New Roman" w:eastAsia="Times New Roman" w:hAnsi="Times New Roman" w:cs="Times New Roman"/>
          <w:noProof/>
          <w:spacing w:val="-2"/>
          <w:sz w:val="26"/>
          <w:szCs w:val="26"/>
        </w:rPr>
        <w:t>saraksts</w:t>
      </w:r>
    </w:p>
    <w:p w14:paraId="6E6B1EFC" w14:textId="77777777" w:rsidR="0005308A" w:rsidRPr="00A214AF" w:rsidRDefault="0005308A" w:rsidP="0005308A">
      <w:pPr>
        <w:widowControl w:val="0"/>
        <w:autoSpaceDE w:val="0"/>
        <w:autoSpaceDN w:val="0"/>
        <w:spacing w:after="0" w:line="240" w:lineRule="auto"/>
        <w:ind w:right="79"/>
        <w:jc w:val="center"/>
        <w:rPr>
          <w:rFonts w:ascii="Times New Roman" w:eastAsia="Times New Roman" w:hAnsi="Times New Roman" w:cs="Times New Roman"/>
          <w:noProof/>
          <w:sz w:val="26"/>
          <w:szCs w:val="26"/>
        </w:rPr>
      </w:pPr>
    </w:p>
    <w:tbl>
      <w:tblPr>
        <w:tblW w:w="9639" w:type="dxa"/>
        <w:tblInd w:w="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67"/>
        <w:gridCol w:w="2977"/>
        <w:gridCol w:w="2835"/>
        <w:gridCol w:w="3260"/>
      </w:tblGrid>
      <w:tr w:rsidR="000F3D16" w14:paraId="5087DAEB" w14:textId="77777777" w:rsidTr="0050431B">
        <w:trPr>
          <w:trHeight w:val="621"/>
        </w:trPr>
        <w:tc>
          <w:tcPr>
            <w:tcW w:w="567" w:type="dxa"/>
            <w:tcBorders>
              <w:right w:val="single" w:sz="4" w:space="0" w:color="auto"/>
            </w:tcBorders>
            <w:shd w:val="clear" w:color="auto" w:fill="D9D9D9"/>
            <w:vAlign w:val="center"/>
          </w:tcPr>
          <w:p w14:paraId="1E90A255" w14:textId="77777777" w:rsidR="0005308A" w:rsidRPr="00A214AF" w:rsidRDefault="00E61265" w:rsidP="0050431B">
            <w:pPr>
              <w:widowControl w:val="0"/>
              <w:autoSpaceDE w:val="0"/>
              <w:autoSpaceDN w:val="0"/>
              <w:spacing w:after="0" w:line="240" w:lineRule="auto"/>
              <w:ind w:left="91"/>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5"/>
                <w:sz w:val="26"/>
                <w:szCs w:val="26"/>
              </w:rPr>
              <w:t xml:space="preserve">Nr. </w:t>
            </w:r>
            <w:r w:rsidRPr="00A214AF">
              <w:rPr>
                <w:rFonts w:ascii="Times New Roman" w:eastAsia="Times New Roman" w:hAnsi="Times New Roman" w:cs="Times New Roman"/>
                <w:noProof/>
                <w:sz w:val="26"/>
                <w:szCs w:val="26"/>
              </w:rPr>
              <w:t>p.</w:t>
            </w:r>
            <w:r w:rsidRPr="00A214AF">
              <w:rPr>
                <w:rFonts w:ascii="Times New Roman" w:eastAsia="Times New Roman" w:hAnsi="Times New Roman" w:cs="Times New Roman"/>
                <w:noProof/>
                <w:spacing w:val="-5"/>
                <w:sz w:val="26"/>
                <w:szCs w:val="26"/>
              </w:rPr>
              <w:t>k.</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14:paraId="2DB0693A" w14:textId="77777777" w:rsidR="0005308A" w:rsidRPr="00A214AF" w:rsidRDefault="00E61265" w:rsidP="0050431B">
            <w:pPr>
              <w:widowControl w:val="0"/>
              <w:autoSpaceDE w:val="0"/>
              <w:autoSpaceDN w:val="0"/>
              <w:spacing w:after="0" w:line="240" w:lineRule="auto"/>
              <w:ind w:left="91" w:right="57"/>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Sadarbības teritorijas civilās aizsardzības</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komisijas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nosaukums</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63C1A172" w14:textId="77777777" w:rsidR="0005308A" w:rsidRPr="00A214AF" w:rsidRDefault="00E61265" w:rsidP="0050431B">
            <w:pPr>
              <w:widowControl w:val="0"/>
              <w:autoSpaceDE w:val="0"/>
              <w:autoSpaceDN w:val="0"/>
              <w:spacing w:after="0" w:line="240" w:lineRule="auto"/>
              <w:ind w:left="91" w:right="139" w:hanging="7"/>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P</w:t>
            </w:r>
            <w:r w:rsidRPr="00A214AF">
              <w:rPr>
                <w:rFonts w:ascii="Times New Roman" w:eastAsia="Times New Roman" w:hAnsi="Times New Roman" w:cs="Times New Roman"/>
                <w:noProof/>
                <w:sz w:val="26"/>
                <w:szCs w:val="26"/>
              </w:rPr>
              <w:t>ašvaldības,</w:t>
            </w:r>
            <w:r w:rsidRPr="00A214AF">
              <w:rPr>
                <w:rFonts w:ascii="Times New Roman" w:eastAsia="Times New Roman" w:hAnsi="Times New Roman" w:cs="Times New Roman"/>
                <w:noProof/>
                <w:spacing w:val="-11"/>
                <w:sz w:val="26"/>
                <w:szCs w:val="26"/>
              </w:rPr>
              <w:t xml:space="preserve"> </w:t>
            </w:r>
            <w:r w:rsidRPr="00A214AF">
              <w:rPr>
                <w:rFonts w:ascii="Times New Roman" w:eastAsia="Times New Roman" w:hAnsi="Times New Roman" w:cs="Times New Roman"/>
                <w:noProof/>
                <w:sz w:val="26"/>
                <w:szCs w:val="26"/>
              </w:rPr>
              <w:t>kuras</w:t>
            </w:r>
            <w:r w:rsidRPr="00A214AF">
              <w:rPr>
                <w:rFonts w:ascii="Times New Roman" w:eastAsia="Times New Roman" w:hAnsi="Times New Roman" w:cs="Times New Roman"/>
                <w:noProof/>
                <w:spacing w:val="-9"/>
                <w:sz w:val="26"/>
                <w:szCs w:val="26"/>
              </w:rPr>
              <w:t xml:space="preserve"> </w:t>
            </w:r>
            <w:r w:rsidRPr="00A214AF">
              <w:rPr>
                <w:rFonts w:ascii="Times New Roman" w:eastAsia="Times New Roman" w:hAnsi="Times New Roman" w:cs="Times New Roman"/>
                <w:noProof/>
                <w:sz w:val="26"/>
                <w:szCs w:val="26"/>
              </w:rPr>
              <w:t>veido</w:t>
            </w:r>
            <w:r w:rsidRPr="00A214AF">
              <w:rPr>
                <w:rFonts w:ascii="Times New Roman" w:eastAsia="Times New Roman" w:hAnsi="Times New Roman" w:cs="Times New Roman"/>
                <w:noProof/>
                <w:spacing w:val="-11"/>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1"/>
                <w:sz w:val="26"/>
                <w:szCs w:val="26"/>
              </w:rPr>
              <w:t xml:space="preserve"> </w:t>
            </w:r>
            <w:r w:rsidRPr="00A214AF">
              <w:rPr>
                <w:rFonts w:ascii="Times New Roman" w:eastAsia="Times New Roman" w:hAnsi="Times New Roman" w:cs="Times New Roman"/>
                <w:noProof/>
                <w:sz w:val="26"/>
                <w:szCs w:val="26"/>
              </w:rPr>
              <w:t>teritorijas civilās aizsardzības komisiju</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tcPr>
          <w:p w14:paraId="165B8847" w14:textId="77777777" w:rsidR="0005308A" w:rsidRPr="00A214AF" w:rsidRDefault="00E61265" w:rsidP="0050431B">
            <w:pPr>
              <w:widowControl w:val="0"/>
              <w:autoSpaceDE w:val="0"/>
              <w:autoSpaceDN w:val="0"/>
              <w:spacing w:after="0" w:line="240" w:lineRule="auto"/>
              <w:ind w:left="91" w:right="139" w:hanging="7"/>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Kontakti</w:t>
            </w:r>
          </w:p>
        </w:tc>
      </w:tr>
      <w:tr w:rsidR="000F3D16" w14:paraId="3A3169D7" w14:textId="77777777" w:rsidTr="0050431B">
        <w:trPr>
          <w:trHeight w:val="291"/>
        </w:trPr>
        <w:tc>
          <w:tcPr>
            <w:tcW w:w="567" w:type="dxa"/>
            <w:shd w:val="clear" w:color="auto" w:fill="D9D9D9"/>
            <w:vAlign w:val="center"/>
          </w:tcPr>
          <w:p w14:paraId="06E63C05"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5"/>
                <w:sz w:val="26"/>
                <w:szCs w:val="26"/>
              </w:rPr>
              <w:t>1.</w:t>
            </w:r>
          </w:p>
        </w:tc>
        <w:tc>
          <w:tcPr>
            <w:tcW w:w="2977" w:type="dxa"/>
            <w:tcBorders>
              <w:top w:val="single" w:sz="4" w:space="0" w:color="auto"/>
            </w:tcBorders>
            <w:shd w:val="clear" w:color="auto" w:fill="auto"/>
            <w:vAlign w:val="center"/>
          </w:tcPr>
          <w:p w14:paraId="49994CB4"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Jūrmalas</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teritorijas civilās aizsardzības komisija</w:t>
            </w:r>
          </w:p>
        </w:tc>
        <w:tc>
          <w:tcPr>
            <w:tcW w:w="2835" w:type="dxa"/>
            <w:tcBorders>
              <w:top w:val="single" w:sz="4" w:space="0" w:color="auto"/>
            </w:tcBorders>
            <w:shd w:val="clear" w:color="auto" w:fill="auto"/>
            <w:vAlign w:val="center"/>
          </w:tcPr>
          <w:p w14:paraId="19207AC5" w14:textId="77777777" w:rsidR="0005308A" w:rsidRPr="00A214AF" w:rsidRDefault="00E61265" w:rsidP="0050431B">
            <w:pPr>
              <w:widowControl w:val="0"/>
              <w:autoSpaceDE w:val="0"/>
              <w:autoSpaceDN w:val="0"/>
              <w:spacing w:after="0" w:line="240" w:lineRule="auto"/>
              <w:ind w:left="84"/>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Jūrmalas</w:t>
            </w:r>
            <w:r w:rsidRPr="00A214AF">
              <w:rPr>
                <w:rFonts w:ascii="Times New Roman" w:eastAsia="Times New Roman" w:hAnsi="Times New Roman" w:cs="Times New Roman"/>
                <w:noProof/>
                <w:spacing w:val="-14"/>
                <w:sz w:val="26"/>
                <w:szCs w:val="26"/>
              </w:rPr>
              <w:t xml:space="preserve"> </w:t>
            </w:r>
            <w:r w:rsidRPr="00A214AF">
              <w:rPr>
                <w:rFonts w:ascii="Times New Roman" w:eastAsia="Times New Roman" w:hAnsi="Times New Roman" w:cs="Times New Roman"/>
                <w:noProof/>
                <w:spacing w:val="-2"/>
                <w:sz w:val="26"/>
                <w:szCs w:val="26"/>
              </w:rPr>
              <w:t>pilsēta</w:t>
            </w:r>
          </w:p>
        </w:tc>
        <w:tc>
          <w:tcPr>
            <w:tcW w:w="3260" w:type="dxa"/>
            <w:tcBorders>
              <w:top w:val="single" w:sz="4" w:space="0" w:color="auto"/>
            </w:tcBorders>
            <w:vAlign w:val="center"/>
          </w:tcPr>
          <w:p w14:paraId="0E12A831" w14:textId="77777777" w:rsidR="0005308A" w:rsidRPr="00A214AF" w:rsidRDefault="00E61265" w:rsidP="0050431B">
            <w:pPr>
              <w:widowControl w:val="0"/>
              <w:autoSpaceDE w:val="0"/>
              <w:autoSpaceDN w:val="0"/>
              <w:spacing w:after="0" w:line="240" w:lineRule="auto"/>
              <w:ind w:left="147" w:right="7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Jomas iela 1/5, Jūrmala, </w:t>
            </w:r>
            <w:r w:rsidRPr="00A214AF">
              <w:rPr>
                <w:rFonts w:ascii="Times New Roman" w:eastAsia="Times New Roman" w:hAnsi="Times New Roman" w:cs="Times New Roman"/>
                <w:noProof/>
                <w:sz w:val="26"/>
                <w:szCs w:val="26"/>
              </w:rPr>
              <w:br/>
              <w:t>LV-2015</w:t>
            </w:r>
          </w:p>
          <w:p w14:paraId="7CCB245B" w14:textId="77777777" w:rsidR="0005308A" w:rsidRPr="00A214AF" w:rsidRDefault="00E61265" w:rsidP="0050431B">
            <w:pPr>
              <w:widowControl w:val="0"/>
              <w:autoSpaceDE w:val="0"/>
              <w:autoSpaceDN w:val="0"/>
              <w:spacing w:after="0" w:line="240" w:lineRule="auto"/>
              <w:ind w:left="147" w:right="7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pasts@jurmala.lv</w:t>
            </w:r>
          </w:p>
          <w:p w14:paraId="183EBEFB" w14:textId="77777777" w:rsidR="0005308A" w:rsidRPr="00A214AF" w:rsidRDefault="00E61265" w:rsidP="0050431B">
            <w:pPr>
              <w:widowControl w:val="0"/>
              <w:autoSpaceDE w:val="0"/>
              <w:autoSpaceDN w:val="0"/>
              <w:spacing w:after="0" w:line="240" w:lineRule="auto"/>
              <w:ind w:left="147" w:right="7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+371 67093816</w:t>
            </w:r>
          </w:p>
        </w:tc>
      </w:tr>
      <w:tr w:rsidR="000F3D16" w14:paraId="4EE75C95" w14:textId="77777777" w:rsidTr="0050431B">
        <w:trPr>
          <w:trHeight w:val="200"/>
        </w:trPr>
        <w:tc>
          <w:tcPr>
            <w:tcW w:w="567" w:type="dxa"/>
            <w:shd w:val="clear" w:color="auto" w:fill="D9D9D9"/>
            <w:vAlign w:val="center"/>
          </w:tcPr>
          <w:p w14:paraId="14B641F6"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5"/>
                <w:sz w:val="26"/>
                <w:szCs w:val="26"/>
              </w:rPr>
              <w:t>2.</w:t>
            </w:r>
          </w:p>
        </w:tc>
        <w:tc>
          <w:tcPr>
            <w:tcW w:w="2977" w:type="dxa"/>
            <w:shd w:val="clear" w:color="auto" w:fill="auto"/>
            <w:vAlign w:val="center"/>
          </w:tcPr>
          <w:p w14:paraId="2F0D4094"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Mārupes</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teritorijas civilās</w:t>
            </w:r>
            <w:r w:rsidRPr="00A214AF">
              <w:rPr>
                <w:rFonts w:ascii="Times New Roman" w:eastAsia="Times New Roman" w:hAnsi="Times New Roman" w:cs="Times New Roman"/>
                <w:noProof/>
                <w:spacing w:val="-11"/>
                <w:sz w:val="26"/>
                <w:szCs w:val="26"/>
              </w:rPr>
              <w:t xml:space="preserve"> </w:t>
            </w:r>
            <w:r w:rsidRPr="00A214AF">
              <w:rPr>
                <w:rFonts w:ascii="Times New Roman" w:eastAsia="Times New Roman" w:hAnsi="Times New Roman" w:cs="Times New Roman"/>
                <w:noProof/>
                <w:sz w:val="26"/>
                <w:szCs w:val="26"/>
              </w:rPr>
              <w:t>aizsardzības</w:t>
            </w:r>
            <w:r w:rsidRPr="00A214AF">
              <w:rPr>
                <w:rFonts w:ascii="Times New Roman" w:eastAsia="Times New Roman" w:hAnsi="Times New Roman" w:cs="Times New Roman"/>
                <w:noProof/>
                <w:spacing w:val="-8"/>
                <w:sz w:val="26"/>
                <w:szCs w:val="26"/>
              </w:rPr>
              <w:t xml:space="preserve"> </w:t>
            </w:r>
            <w:r w:rsidRPr="00A214AF">
              <w:rPr>
                <w:rFonts w:ascii="Times New Roman" w:eastAsia="Times New Roman" w:hAnsi="Times New Roman" w:cs="Times New Roman"/>
                <w:noProof/>
                <w:spacing w:val="-2"/>
                <w:sz w:val="26"/>
                <w:szCs w:val="26"/>
              </w:rPr>
              <w:t>komisija</w:t>
            </w:r>
          </w:p>
        </w:tc>
        <w:tc>
          <w:tcPr>
            <w:tcW w:w="2835" w:type="dxa"/>
            <w:shd w:val="clear" w:color="auto" w:fill="auto"/>
            <w:vAlign w:val="center"/>
          </w:tcPr>
          <w:p w14:paraId="2A7328D0" w14:textId="77777777" w:rsidR="0005308A" w:rsidRPr="00A214AF" w:rsidRDefault="00E61265" w:rsidP="0050431B">
            <w:pPr>
              <w:widowControl w:val="0"/>
              <w:autoSpaceDE w:val="0"/>
              <w:autoSpaceDN w:val="0"/>
              <w:spacing w:after="0" w:line="240" w:lineRule="auto"/>
              <w:ind w:left="84"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Mārupes novads</w:t>
            </w:r>
          </w:p>
        </w:tc>
        <w:tc>
          <w:tcPr>
            <w:tcW w:w="3260" w:type="dxa"/>
            <w:vAlign w:val="center"/>
          </w:tcPr>
          <w:p w14:paraId="1EF16C23" w14:textId="77777777" w:rsidR="0005308A" w:rsidRPr="00A214AF" w:rsidRDefault="00E61265" w:rsidP="0050431B">
            <w:pPr>
              <w:widowControl w:val="0"/>
              <w:autoSpaceDE w:val="0"/>
              <w:autoSpaceDN w:val="0"/>
              <w:spacing w:after="0" w:line="240" w:lineRule="auto"/>
              <w:ind w:left="147"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Daugavas iela 29, Mārupe, LV-2167</w:t>
            </w:r>
          </w:p>
          <w:p w14:paraId="2ECE3383" w14:textId="77777777" w:rsidR="0005308A" w:rsidRPr="00A214AF" w:rsidRDefault="00E61265" w:rsidP="0050431B">
            <w:pPr>
              <w:widowControl w:val="0"/>
              <w:autoSpaceDE w:val="0"/>
              <w:autoSpaceDN w:val="0"/>
              <w:spacing w:after="0" w:line="240" w:lineRule="auto"/>
              <w:ind w:left="147"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marupe@marupe.lv</w:t>
            </w:r>
          </w:p>
          <w:p w14:paraId="379AF64B" w14:textId="77777777" w:rsidR="0005308A" w:rsidRPr="00A214AF" w:rsidRDefault="00E61265" w:rsidP="0050431B">
            <w:pPr>
              <w:widowControl w:val="0"/>
              <w:autoSpaceDE w:val="0"/>
              <w:autoSpaceDN w:val="0"/>
              <w:spacing w:after="0" w:line="240" w:lineRule="auto"/>
              <w:ind w:left="147"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+371 67934695</w:t>
            </w:r>
          </w:p>
        </w:tc>
      </w:tr>
      <w:tr w:rsidR="000F3D16" w14:paraId="700B9039" w14:textId="77777777" w:rsidTr="0050431B">
        <w:trPr>
          <w:trHeight w:val="97"/>
        </w:trPr>
        <w:tc>
          <w:tcPr>
            <w:tcW w:w="567" w:type="dxa"/>
            <w:shd w:val="clear" w:color="auto" w:fill="D9D9D9"/>
            <w:vAlign w:val="center"/>
          </w:tcPr>
          <w:p w14:paraId="1CD7A8F5"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pacing w:val="-5"/>
                <w:sz w:val="26"/>
                <w:szCs w:val="26"/>
              </w:rPr>
            </w:pPr>
            <w:r w:rsidRPr="00A214AF">
              <w:rPr>
                <w:rFonts w:ascii="Times New Roman" w:eastAsia="Times New Roman" w:hAnsi="Times New Roman" w:cs="Times New Roman"/>
                <w:noProof/>
                <w:spacing w:val="-5"/>
                <w:sz w:val="26"/>
                <w:szCs w:val="26"/>
              </w:rPr>
              <w:t>3.</w:t>
            </w:r>
          </w:p>
        </w:tc>
        <w:tc>
          <w:tcPr>
            <w:tcW w:w="2977" w:type="dxa"/>
            <w:shd w:val="clear" w:color="auto" w:fill="auto"/>
            <w:vAlign w:val="center"/>
          </w:tcPr>
          <w:p w14:paraId="187976E7"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Olaines</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teritorijas civilās</w:t>
            </w:r>
            <w:r w:rsidRPr="00A214AF">
              <w:rPr>
                <w:rFonts w:ascii="Times New Roman" w:eastAsia="Times New Roman" w:hAnsi="Times New Roman" w:cs="Times New Roman"/>
                <w:noProof/>
                <w:spacing w:val="-11"/>
                <w:sz w:val="26"/>
                <w:szCs w:val="26"/>
              </w:rPr>
              <w:t xml:space="preserve"> </w:t>
            </w:r>
            <w:r w:rsidRPr="00A214AF">
              <w:rPr>
                <w:rFonts w:ascii="Times New Roman" w:eastAsia="Times New Roman" w:hAnsi="Times New Roman" w:cs="Times New Roman"/>
                <w:noProof/>
                <w:sz w:val="26"/>
                <w:szCs w:val="26"/>
              </w:rPr>
              <w:t>aizsardzības</w:t>
            </w:r>
            <w:r w:rsidRPr="00A214AF">
              <w:rPr>
                <w:rFonts w:ascii="Times New Roman" w:eastAsia="Times New Roman" w:hAnsi="Times New Roman" w:cs="Times New Roman"/>
                <w:noProof/>
                <w:spacing w:val="-8"/>
                <w:sz w:val="26"/>
                <w:szCs w:val="26"/>
              </w:rPr>
              <w:t xml:space="preserve"> </w:t>
            </w:r>
            <w:r w:rsidRPr="00A214AF">
              <w:rPr>
                <w:rFonts w:ascii="Times New Roman" w:eastAsia="Times New Roman" w:hAnsi="Times New Roman" w:cs="Times New Roman"/>
                <w:noProof/>
                <w:spacing w:val="-2"/>
                <w:sz w:val="26"/>
                <w:szCs w:val="26"/>
              </w:rPr>
              <w:t>komisija</w:t>
            </w:r>
          </w:p>
        </w:tc>
        <w:tc>
          <w:tcPr>
            <w:tcW w:w="2835" w:type="dxa"/>
            <w:shd w:val="clear" w:color="auto" w:fill="auto"/>
            <w:vAlign w:val="center"/>
          </w:tcPr>
          <w:p w14:paraId="06D342BB" w14:textId="77777777" w:rsidR="0005308A" w:rsidRPr="00A214AF" w:rsidRDefault="00E61265" w:rsidP="0050431B">
            <w:pPr>
              <w:widowControl w:val="0"/>
              <w:autoSpaceDE w:val="0"/>
              <w:autoSpaceDN w:val="0"/>
              <w:spacing w:after="0" w:line="240" w:lineRule="auto"/>
              <w:ind w:left="84"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Olaines</w:t>
            </w:r>
            <w:r w:rsidRPr="00A214AF">
              <w:rPr>
                <w:rFonts w:ascii="Times New Roman" w:eastAsia="Times New Roman" w:hAnsi="Times New Roman" w:cs="Times New Roman"/>
                <w:noProof/>
                <w:spacing w:val="-10"/>
                <w:sz w:val="26"/>
                <w:szCs w:val="26"/>
              </w:rPr>
              <w:t xml:space="preserve"> </w:t>
            </w:r>
            <w:r w:rsidRPr="00A214AF">
              <w:rPr>
                <w:rFonts w:ascii="Times New Roman" w:eastAsia="Times New Roman" w:hAnsi="Times New Roman" w:cs="Times New Roman"/>
                <w:noProof/>
                <w:sz w:val="26"/>
                <w:szCs w:val="26"/>
              </w:rPr>
              <w:t>novads</w:t>
            </w:r>
          </w:p>
        </w:tc>
        <w:tc>
          <w:tcPr>
            <w:tcW w:w="3260" w:type="dxa"/>
            <w:vAlign w:val="center"/>
          </w:tcPr>
          <w:p w14:paraId="71B3A5FF" w14:textId="77777777" w:rsidR="0005308A" w:rsidRPr="00A214AF" w:rsidRDefault="00E61265" w:rsidP="0050431B">
            <w:pPr>
              <w:widowControl w:val="0"/>
              <w:autoSpaceDE w:val="0"/>
              <w:autoSpaceDN w:val="0"/>
              <w:spacing w:after="0" w:line="240" w:lineRule="auto"/>
              <w:ind w:left="147" w:right="7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Zemgales iela 33, Olaine, LV-2114</w:t>
            </w:r>
          </w:p>
          <w:p w14:paraId="13F40BF8" w14:textId="77777777" w:rsidR="0005308A" w:rsidRPr="00A214AF" w:rsidRDefault="00E61265" w:rsidP="0050431B">
            <w:pPr>
              <w:widowControl w:val="0"/>
              <w:autoSpaceDE w:val="0"/>
              <w:autoSpaceDN w:val="0"/>
              <w:spacing w:after="0" w:line="240" w:lineRule="auto"/>
              <w:ind w:left="147" w:right="7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pasts@olaine.lv</w:t>
            </w:r>
          </w:p>
          <w:p w14:paraId="147BE4F7" w14:textId="77777777" w:rsidR="0005308A" w:rsidRPr="00A214AF" w:rsidRDefault="00E61265" w:rsidP="0050431B">
            <w:pPr>
              <w:widowControl w:val="0"/>
              <w:autoSpaceDE w:val="0"/>
              <w:autoSpaceDN w:val="0"/>
              <w:spacing w:after="0" w:line="240" w:lineRule="auto"/>
              <w:ind w:left="147" w:right="7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+371 67964333</w:t>
            </w:r>
          </w:p>
        </w:tc>
      </w:tr>
      <w:tr w:rsidR="000F3D16" w14:paraId="1FD87883" w14:textId="77777777" w:rsidTr="0050431B">
        <w:trPr>
          <w:trHeight w:val="53"/>
        </w:trPr>
        <w:tc>
          <w:tcPr>
            <w:tcW w:w="567" w:type="dxa"/>
            <w:shd w:val="clear" w:color="auto" w:fill="D9D9D9"/>
            <w:vAlign w:val="center"/>
          </w:tcPr>
          <w:p w14:paraId="06A8D944"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pacing w:val="-5"/>
                <w:sz w:val="26"/>
                <w:szCs w:val="26"/>
              </w:rPr>
            </w:pPr>
            <w:r w:rsidRPr="00A214AF">
              <w:rPr>
                <w:rFonts w:ascii="Times New Roman" w:eastAsia="Times New Roman" w:hAnsi="Times New Roman" w:cs="Times New Roman"/>
                <w:noProof/>
                <w:spacing w:val="-5"/>
                <w:sz w:val="26"/>
                <w:szCs w:val="26"/>
              </w:rPr>
              <w:t>4.</w:t>
            </w:r>
          </w:p>
        </w:tc>
        <w:tc>
          <w:tcPr>
            <w:tcW w:w="2977" w:type="dxa"/>
            <w:shd w:val="clear" w:color="auto" w:fill="auto"/>
            <w:vAlign w:val="center"/>
          </w:tcPr>
          <w:p w14:paraId="16A3B13D"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Ķekavas sadarbības teritorijas civilās aizsardzības komisija</w:t>
            </w:r>
          </w:p>
        </w:tc>
        <w:tc>
          <w:tcPr>
            <w:tcW w:w="2835" w:type="dxa"/>
            <w:shd w:val="clear" w:color="auto" w:fill="auto"/>
            <w:vAlign w:val="center"/>
          </w:tcPr>
          <w:p w14:paraId="20D33918" w14:textId="77777777" w:rsidR="0005308A" w:rsidRPr="00A214AF" w:rsidRDefault="00E61265" w:rsidP="0050431B">
            <w:pPr>
              <w:widowControl w:val="0"/>
              <w:autoSpaceDE w:val="0"/>
              <w:autoSpaceDN w:val="0"/>
              <w:spacing w:after="0" w:line="240" w:lineRule="auto"/>
              <w:ind w:left="84"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Ķekavas novads</w:t>
            </w:r>
          </w:p>
        </w:tc>
        <w:tc>
          <w:tcPr>
            <w:tcW w:w="3260" w:type="dxa"/>
            <w:vAlign w:val="center"/>
          </w:tcPr>
          <w:p w14:paraId="62420F94" w14:textId="77777777" w:rsidR="0005308A" w:rsidRPr="00A214AF" w:rsidRDefault="00E61265" w:rsidP="0050431B">
            <w:pPr>
              <w:widowControl w:val="0"/>
              <w:autoSpaceDE w:val="0"/>
              <w:autoSpaceDN w:val="0"/>
              <w:spacing w:after="0" w:line="240" w:lineRule="auto"/>
              <w:ind w:left="147"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Gaismas iela 19 k-9–1, Ķekava, LV-2123</w:t>
            </w:r>
          </w:p>
          <w:p w14:paraId="1B5C9402" w14:textId="77777777" w:rsidR="0005308A" w:rsidRPr="00A214AF" w:rsidRDefault="00E61265" w:rsidP="0050431B">
            <w:pPr>
              <w:widowControl w:val="0"/>
              <w:autoSpaceDE w:val="0"/>
              <w:autoSpaceDN w:val="0"/>
              <w:spacing w:after="0" w:line="240" w:lineRule="auto"/>
              <w:ind w:left="147"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novads@kekava.lv</w:t>
            </w:r>
          </w:p>
          <w:p w14:paraId="49A6D224" w14:textId="77777777" w:rsidR="0005308A" w:rsidRPr="00A214AF" w:rsidRDefault="00E61265" w:rsidP="0050431B">
            <w:pPr>
              <w:widowControl w:val="0"/>
              <w:autoSpaceDE w:val="0"/>
              <w:autoSpaceDN w:val="0"/>
              <w:spacing w:after="0" w:line="240" w:lineRule="auto"/>
              <w:ind w:left="147" w:right="118"/>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+371 67935803</w:t>
            </w:r>
          </w:p>
        </w:tc>
      </w:tr>
      <w:tr w:rsidR="000F3D16" w14:paraId="2B0AFF86" w14:textId="77777777" w:rsidTr="0050431B">
        <w:trPr>
          <w:trHeight w:val="301"/>
        </w:trPr>
        <w:tc>
          <w:tcPr>
            <w:tcW w:w="567" w:type="dxa"/>
            <w:shd w:val="clear" w:color="auto" w:fill="D9D9D9"/>
            <w:vAlign w:val="center"/>
          </w:tcPr>
          <w:p w14:paraId="4E93ED5D"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5"/>
                <w:sz w:val="26"/>
                <w:szCs w:val="26"/>
              </w:rPr>
              <w:t>5.</w:t>
            </w:r>
          </w:p>
        </w:tc>
        <w:tc>
          <w:tcPr>
            <w:tcW w:w="2977" w:type="dxa"/>
            <w:shd w:val="clear" w:color="auto" w:fill="auto"/>
            <w:vAlign w:val="center"/>
          </w:tcPr>
          <w:p w14:paraId="1C05F655"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Salaspils</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teritorijas civilās aizsardzības komisija</w:t>
            </w:r>
          </w:p>
        </w:tc>
        <w:tc>
          <w:tcPr>
            <w:tcW w:w="2835" w:type="dxa"/>
            <w:shd w:val="clear" w:color="auto" w:fill="auto"/>
            <w:vAlign w:val="center"/>
          </w:tcPr>
          <w:p w14:paraId="2BC7E3C9" w14:textId="77777777" w:rsidR="0005308A" w:rsidRPr="00A214AF" w:rsidRDefault="00E61265" w:rsidP="0050431B">
            <w:pPr>
              <w:widowControl w:val="0"/>
              <w:autoSpaceDE w:val="0"/>
              <w:autoSpaceDN w:val="0"/>
              <w:spacing w:after="0" w:line="240" w:lineRule="auto"/>
              <w:ind w:left="84"/>
              <w:rPr>
                <w:rFonts w:ascii="Times New Roman" w:eastAsia="Times New Roman" w:hAnsi="Times New Roman" w:cs="Times New Roman"/>
                <w:noProof/>
                <w:spacing w:val="-9"/>
                <w:sz w:val="26"/>
                <w:szCs w:val="26"/>
              </w:rPr>
            </w:pPr>
            <w:r w:rsidRPr="00A214AF">
              <w:rPr>
                <w:rFonts w:ascii="Times New Roman" w:eastAsia="Times New Roman" w:hAnsi="Times New Roman" w:cs="Times New Roman"/>
                <w:noProof/>
                <w:sz w:val="26"/>
                <w:szCs w:val="26"/>
              </w:rPr>
              <w:t>Salaspils novada pašvaldība</w:t>
            </w:r>
          </w:p>
        </w:tc>
        <w:tc>
          <w:tcPr>
            <w:tcW w:w="3260" w:type="dxa"/>
            <w:vAlign w:val="center"/>
          </w:tcPr>
          <w:p w14:paraId="2E7A65BF"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Līvzemes iela 8, Salaspils, LV-2169</w:t>
            </w:r>
          </w:p>
          <w:p w14:paraId="289E0E0E"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dome@salaspils.lv</w:t>
            </w:r>
          </w:p>
          <w:p w14:paraId="528DF55E"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+371 66954846</w:t>
            </w:r>
          </w:p>
        </w:tc>
      </w:tr>
      <w:tr w:rsidR="000F3D16" w14:paraId="2795103E" w14:textId="77777777" w:rsidTr="0050431B">
        <w:trPr>
          <w:trHeight w:val="430"/>
        </w:trPr>
        <w:tc>
          <w:tcPr>
            <w:tcW w:w="567" w:type="dxa"/>
            <w:shd w:val="clear" w:color="auto" w:fill="D9D9D9"/>
            <w:vAlign w:val="center"/>
          </w:tcPr>
          <w:p w14:paraId="5FF9927E"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5"/>
                <w:sz w:val="26"/>
                <w:szCs w:val="26"/>
              </w:rPr>
              <w:t>6.</w:t>
            </w:r>
          </w:p>
        </w:tc>
        <w:tc>
          <w:tcPr>
            <w:tcW w:w="2977" w:type="dxa"/>
            <w:shd w:val="clear" w:color="auto" w:fill="auto"/>
            <w:vAlign w:val="center"/>
          </w:tcPr>
          <w:p w14:paraId="0475CB50"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Ulbrokas</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teritorijas civilās aizsardzības komisija</w:t>
            </w:r>
          </w:p>
        </w:tc>
        <w:tc>
          <w:tcPr>
            <w:tcW w:w="2835" w:type="dxa"/>
            <w:shd w:val="clear" w:color="auto" w:fill="auto"/>
            <w:vAlign w:val="center"/>
          </w:tcPr>
          <w:p w14:paraId="36055FE1" w14:textId="77777777" w:rsidR="0005308A" w:rsidRPr="00A214AF" w:rsidRDefault="00E61265" w:rsidP="0050431B">
            <w:pPr>
              <w:widowControl w:val="0"/>
              <w:autoSpaceDE w:val="0"/>
              <w:autoSpaceDN w:val="0"/>
              <w:spacing w:after="0" w:line="240" w:lineRule="auto"/>
              <w:ind w:left="85"/>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Ulbroka ir apdzīvota vieta Pierīgā, Ropažu novada un Stopiņu pagasta administratīvais centrs</w:t>
            </w:r>
          </w:p>
        </w:tc>
        <w:tc>
          <w:tcPr>
            <w:tcW w:w="3260" w:type="dxa"/>
            <w:vAlign w:val="center"/>
          </w:tcPr>
          <w:p w14:paraId="073C0DD6"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Institūta iela 1A, Ulbroka, LV-2130</w:t>
            </w:r>
          </w:p>
          <w:p w14:paraId="25EB8F14"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novada.dome@ropazi.lv</w:t>
            </w:r>
          </w:p>
          <w:p w14:paraId="58DCBEEB"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+371 66954851</w:t>
            </w:r>
          </w:p>
        </w:tc>
      </w:tr>
      <w:tr w:rsidR="000F3D16" w14:paraId="17A2ECFD" w14:textId="77777777" w:rsidTr="0050431B">
        <w:trPr>
          <w:trHeight w:val="336"/>
        </w:trPr>
        <w:tc>
          <w:tcPr>
            <w:tcW w:w="567" w:type="dxa"/>
            <w:shd w:val="clear" w:color="auto" w:fill="D9D9D9"/>
            <w:vAlign w:val="center"/>
          </w:tcPr>
          <w:p w14:paraId="1C9CF052" w14:textId="77777777" w:rsidR="0005308A" w:rsidRPr="00A214AF" w:rsidRDefault="00E61265" w:rsidP="0050431B">
            <w:pPr>
              <w:widowControl w:val="0"/>
              <w:autoSpaceDE w:val="0"/>
              <w:autoSpaceDN w:val="0"/>
              <w:spacing w:after="0" w:line="240" w:lineRule="auto"/>
              <w:ind w:right="83"/>
              <w:jc w:val="center"/>
              <w:rPr>
                <w:rFonts w:ascii="Times New Roman" w:eastAsia="Times New Roman" w:hAnsi="Times New Roman" w:cs="Times New Roman"/>
                <w:noProof/>
                <w:sz w:val="26"/>
                <w:szCs w:val="26"/>
              </w:rPr>
            </w:pPr>
            <w:r w:rsidRPr="00A214AF">
              <w:rPr>
                <w:rFonts w:ascii="Times New Roman" w:eastAsia="Times New Roman" w:hAnsi="Times New Roman" w:cs="Times New Roman"/>
                <w:noProof/>
                <w:spacing w:val="-5"/>
                <w:sz w:val="26"/>
                <w:szCs w:val="26"/>
              </w:rPr>
              <w:t>7.</w:t>
            </w:r>
          </w:p>
        </w:tc>
        <w:tc>
          <w:tcPr>
            <w:tcW w:w="2977" w:type="dxa"/>
            <w:shd w:val="clear" w:color="auto" w:fill="auto"/>
            <w:vAlign w:val="center"/>
          </w:tcPr>
          <w:p w14:paraId="4BBC2C71" w14:textId="77777777" w:rsidR="0005308A" w:rsidRPr="00A214AF" w:rsidRDefault="00E61265" w:rsidP="0050431B">
            <w:pPr>
              <w:widowControl w:val="0"/>
              <w:autoSpaceDE w:val="0"/>
              <w:autoSpaceDN w:val="0"/>
              <w:spacing w:after="0" w:line="240" w:lineRule="auto"/>
              <w:ind w:left="138" w:right="5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Ādažu</w:t>
            </w:r>
            <w:r w:rsidRPr="00A214AF">
              <w:rPr>
                <w:rFonts w:ascii="Times New Roman" w:eastAsia="Times New Roman" w:hAnsi="Times New Roman" w:cs="Times New Roman"/>
                <w:noProof/>
                <w:spacing w:val="-17"/>
                <w:sz w:val="26"/>
                <w:szCs w:val="26"/>
              </w:rPr>
              <w:t xml:space="preserve"> </w:t>
            </w:r>
            <w:r w:rsidRPr="00A214AF">
              <w:rPr>
                <w:rFonts w:ascii="Times New Roman" w:eastAsia="Times New Roman" w:hAnsi="Times New Roman" w:cs="Times New Roman"/>
                <w:noProof/>
                <w:sz w:val="26"/>
                <w:szCs w:val="26"/>
              </w:rPr>
              <w:t>sadarbības</w:t>
            </w:r>
            <w:r w:rsidRPr="00A214AF">
              <w:rPr>
                <w:rFonts w:ascii="Times New Roman" w:eastAsia="Times New Roman" w:hAnsi="Times New Roman" w:cs="Times New Roman"/>
                <w:noProof/>
                <w:spacing w:val="-16"/>
                <w:sz w:val="26"/>
                <w:szCs w:val="26"/>
              </w:rPr>
              <w:t xml:space="preserve"> </w:t>
            </w:r>
            <w:r w:rsidRPr="00A214AF">
              <w:rPr>
                <w:rFonts w:ascii="Times New Roman" w:eastAsia="Times New Roman" w:hAnsi="Times New Roman" w:cs="Times New Roman"/>
                <w:noProof/>
                <w:sz w:val="26"/>
                <w:szCs w:val="26"/>
              </w:rPr>
              <w:t>teritorijas civilās aizsardzības komisija</w:t>
            </w:r>
          </w:p>
        </w:tc>
        <w:tc>
          <w:tcPr>
            <w:tcW w:w="2835" w:type="dxa"/>
            <w:shd w:val="clear" w:color="auto" w:fill="auto"/>
            <w:vAlign w:val="center"/>
          </w:tcPr>
          <w:p w14:paraId="0D01BCCD" w14:textId="77777777" w:rsidR="0005308A" w:rsidRPr="00A214AF" w:rsidRDefault="00E61265" w:rsidP="0050431B">
            <w:pPr>
              <w:widowControl w:val="0"/>
              <w:autoSpaceDE w:val="0"/>
              <w:autoSpaceDN w:val="0"/>
              <w:spacing w:after="0" w:line="240" w:lineRule="auto"/>
              <w:ind w:left="84"/>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Ādažu</w:t>
            </w:r>
            <w:r w:rsidRPr="00A214AF">
              <w:rPr>
                <w:rFonts w:ascii="Times New Roman" w:eastAsia="Times New Roman" w:hAnsi="Times New Roman" w:cs="Times New Roman"/>
                <w:noProof/>
                <w:spacing w:val="-11"/>
                <w:sz w:val="26"/>
                <w:szCs w:val="26"/>
              </w:rPr>
              <w:t xml:space="preserve"> </w:t>
            </w:r>
            <w:r w:rsidRPr="00A214AF">
              <w:rPr>
                <w:rFonts w:ascii="Times New Roman" w:eastAsia="Times New Roman" w:hAnsi="Times New Roman" w:cs="Times New Roman"/>
                <w:noProof/>
                <w:sz w:val="26"/>
                <w:szCs w:val="26"/>
              </w:rPr>
              <w:t>novads</w:t>
            </w:r>
          </w:p>
        </w:tc>
        <w:tc>
          <w:tcPr>
            <w:tcW w:w="3260" w:type="dxa"/>
            <w:vAlign w:val="center"/>
          </w:tcPr>
          <w:p w14:paraId="16B4BE78"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Gaujas iela 33A, Ādaži, </w:t>
            </w:r>
            <w:r w:rsidRPr="00A214AF">
              <w:rPr>
                <w:rFonts w:ascii="Times New Roman" w:eastAsia="Times New Roman" w:hAnsi="Times New Roman" w:cs="Times New Roman"/>
                <w:noProof/>
                <w:sz w:val="26"/>
                <w:szCs w:val="26"/>
              </w:rPr>
              <w:br/>
              <w:t>LV-2164</w:t>
            </w:r>
          </w:p>
          <w:p w14:paraId="2EFBCBB3"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dome@adazi.lv</w:t>
            </w:r>
          </w:p>
          <w:p w14:paraId="0CC25E28" w14:textId="77777777" w:rsidR="0005308A" w:rsidRPr="00A214AF" w:rsidRDefault="00E61265" w:rsidP="0050431B">
            <w:pPr>
              <w:widowControl w:val="0"/>
              <w:autoSpaceDE w:val="0"/>
              <w:autoSpaceDN w:val="0"/>
              <w:spacing w:after="0" w:line="240" w:lineRule="auto"/>
              <w:ind w:left="147"/>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+371 29486570</w:t>
            </w:r>
          </w:p>
        </w:tc>
      </w:tr>
    </w:tbl>
    <w:p w14:paraId="606A722F" w14:textId="77777777" w:rsidR="0005308A" w:rsidRPr="00A214AF" w:rsidRDefault="0005308A" w:rsidP="0005308A">
      <w:pPr>
        <w:widowControl w:val="0"/>
        <w:autoSpaceDE w:val="0"/>
        <w:autoSpaceDN w:val="0"/>
        <w:spacing w:before="246" w:after="0" w:line="240" w:lineRule="auto"/>
        <w:ind w:left="34"/>
        <w:jc w:val="center"/>
        <w:outlineLvl w:val="0"/>
        <w:rPr>
          <w:rFonts w:ascii="Times New Roman" w:eastAsia="Times New Roman" w:hAnsi="Times New Roman" w:cs="Times New Roman"/>
          <w:b/>
          <w:bCs/>
          <w:noProof/>
          <w:sz w:val="26"/>
          <w:szCs w:val="26"/>
        </w:rPr>
      </w:pPr>
    </w:p>
    <w:p w14:paraId="6EAB71D4" w14:textId="77777777" w:rsidR="0005308A" w:rsidRPr="00A214AF" w:rsidRDefault="00E61265" w:rsidP="0005308A">
      <w:pP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br w:type="page"/>
      </w:r>
    </w:p>
    <w:p w14:paraId="423ABC6A" w14:textId="77777777" w:rsidR="0005308A" w:rsidRPr="005C1A16" w:rsidRDefault="00E61265" w:rsidP="0005308A">
      <w:pPr>
        <w:pStyle w:val="Virsraksts2"/>
        <w:numPr>
          <w:ilvl w:val="0"/>
          <w:numId w:val="84"/>
        </w:numPr>
        <w:jc w:val="center"/>
        <w:rPr>
          <w:noProof/>
        </w:rPr>
      </w:pPr>
      <w:bookmarkStart w:id="17" w:name="_Toc162274864"/>
      <w:r w:rsidRPr="005C1A16">
        <w:rPr>
          <w:noProof/>
        </w:rPr>
        <w:lastRenderedPageBreak/>
        <w:t>Risku scenāriji un riska matricas</w:t>
      </w:r>
      <w:bookmarkEnd w:id="17"/>
    </w:p>
    <w:p w14:paraId="625B05A6" w14:textId="77777777" w:rsidR="0005308A" w:rsidRPr="00A214AF" w:rsidRDefault="0005308A" w:rsidP="0005308A">
      <w:pPr>
        <w:pStyle w:val="Sarakstarindkopa"/>
        <w:tabs>
          <w:tab w:val="left" w:pos="567"/>
        </w:tabs>
        <w:spacing w:after="0" w:line="240" w:lineRule="auto"/>
        <w:ind w:left="1778"/>
        <w:rPr>
          <w:rFonts w:ascii="Times New Roman" w:hAnsi="Times New Roman" w:cs="Times New Roman"/>
          <w:b/>
          <w:bCs/>
          <w:noProof/>
          <w:sz w:val="26"/>
          <w:szCs w:val="26"/>
        </w:rPr>
      </w:pPr>
    </w:p>
    <w:p w14:paraId="58F494A9" w14:textId="77777777" w:rsidR="0005308A" w:rsidRPr="00A214AF" w:rsidRDefault="00E61265" w:rsidP="0005308A">
      <w:pPr>
        <w:widowControl w:val="0"/>
        <w:numPr>
          <w:ilvl w:val="0"/>
          <w:numId w:val="4"/>
        </w:numPr>
        <w:tabs>
          <w:tab w:val="left" w:pos="1134"/>
        </w:tabs>
        <w:autoSpaceDE w:val="0"/>
        <w:autoSpaceDN w:val="0"/>
        <w:spacing w:after="0" w:line="240" w:lineRule="auto"/>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 xml:space="preserve">Avāriju seku iedarbības novērtējumā un statistikas datos izskatīti iespējamās avārijas scenāriji ar plašāko avāriju seku nelabvēlīgās iedarbības izplatību un ietekmi Rīgas pilsētā. </w:t>
      </w:r>
    </w:p>
    <w:p w14:paraId="39F7EBB1"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7719A609"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 xml:space="preserve">Riska scenāriju pamatvarbūtības noteikšanai tika izmantotas matemātiskās formulas (1.1.–1.4. formula). </w:t>
      </w:r>
    </w:p>
    <w:p w14:paraId="2E03A513"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5CE0A2D7"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 xml:space="preserve">Lai skaitliski novērtētu nevēlamā notikuma atgadīšanās varbūtību, visbiežāk izmanto KLA metodi. Tās galvenā priekšrocība ir sistemātiski loģiskā iespējamo kļūdu, kas var novest pie avārijas, apzināšana. </w:t>
      </w:r>
    </w:p>
    <w:p w14:paraId="30D40340"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508D6C5D"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Kļūdu loģiskā analīze ir “atpakaļejoša” analīzes metode, jo analīze sākas ar potenciālo avāriju un tālāk tiek noteikti šī notikuma tiešie cēloņi. KLA tiek attēlota KLA diagrammas veidā, kas atspoguļo notikumu loģisko sakarību no pamatcēloņiem līdz avārijai.</w:t>
      </w:r>
    </w:p>
    <w:p w14:paraId="5C831BE0"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2CD15663"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Kļūdu loģiskā diagramma atspoguļo avārijas (katastrofas) priekšnosacījumu, ierosinātājnotikumu un tiem sekojošās notikumu ķēdes loģisko saikni, respektīvi sniedz kvalitatīvu vērtējumu par analizējamo objektu.</w:t>
      </w:r>
    </w:p>
    <w:p w14:paraId="75EBF106"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778A63F2"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KLA diagramma savā veidā veido notikumu attīstības variantu jeb riska scenārija grafisko attēlu.</w:t>
      </w:r>
    </w:p>
    <w:p w14:paraId="132922FE" w14:textId="77777777" w:rsidR="0005308A" w:rsidRPr="00A214AF" w:rsidRDefault="0005308A" w:rsidP="0005308A">
      <w:pPr>
        <w:widowControl w:val="0"/>
        <w:tabs>
          <w:tab w:val="left" w:pos="1134"/>
        </w:tabs>
        <w:spacing w:after="0" w:line="298" w:lineRule="exact"/>
        <w:ind w:right="20"/>
        <w:jc w:val="both"/>
        <w:rPr>
          <w:rFonts w:ascii="Times New Roman" w:eastAsia="Times New Roman" w:hAnsi="Times New Roman" w:cs="Times New Roman"/>
          <w:noProof/>
          <w:color w:val="000000"/>
          <w:sz w:val="26"/>
          <w:szCs w:val="26"/>
          <w:lang w:eastAsia="lv-LV" w:bidi="lv-LV"/>
        </w:rPr>
      </w:pPr>
    </w:p>
    <w:p w14:paraId="2C30294A"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 xml:space="preserve">Lai iegūtu kvantitatīvu (skaitlisku) informāciju, katras KLA diagrammas elements jāraksturo ar tā atgadīšanās varbūtību. Nosakot varbūtību, var balstīties uz statistiskajiem datiem par analoģisku elementu, kas </w:t>
      </w:r>
      <w:r>
        <w:rPr>
          <w:rFonts w:ascii="Times New Roman" w:eastAsia="Times New Roman" w:hAnsi="Times New Roman" w:cs="Times New Roman"/>
          <w:noProof/>
          <w:color w:val="000000"/>
          <w:sz w:val="26"/>
          <w:szCs w:val="26"/>
          <w:lang w:eastAsia="lv-LV" w:bidi="lv-LV"/>
        </w:rPr>
        <w:t>darbojas</w:t>
      </w:r>
      <w:r w:rsidRPr="00A214AF">
        <w:rPr>
          <w:rFonts w:ascii="Times New Roman" w:eastAsia="Times New Roman" w:hAnsi="Times New Roman" w:cs="Times New Roman"/>
          <w:noProof/>
          <w:color w:val="000000"/>
          <w:sz w:val="26"/>
          <w:szCs w:val="26"/>
          <w:lang w:eastAsia="lv-LV" w:bidi="lv-LV"/>
        </w:rPr>
        <w:t xml:space="preserve"> līdzīgos apstākļos, drošuma rādītājiem: vidējais nebojājamības laiks, atteikuma intensitāte u. c.</w:t>
      </w:r>
    </w:p>
    <w:p w14:paraId="4EACCC81"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562E5BC9"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 xml:space="preserve">Metodes pamatā ir elementārnotikumu loģisko saišu noskaidrošana. Metode ir analītiski atpakaļejoša. Analīzi sāk, definējot galveno nevēlamo notikumu, tālāk nosakot pirmās, otrās un tālākas pakāpes starpnotikumu loģiskās saites līdz ierosinātājnotikumam. </w:t>
      </w:r>
    </w:p>
    <w:p w14:paraId="4B840F93"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24566746" w14:textId="77777777" w:rsidR="0005308A" w:rsidRPr="00A214AF" w:rsidRDefault="00E61265" w:rsidP="0005308A">
      <w:pPr>
        <w:widowControl w:val="0"/>
        <w:numPr>
          <w:ilvl w:val="0"/>
          <w:numId w:val="4"/>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 xml:space="preserve">KLA diagramma veidojas, saistot riska scenārija elementārnotikumus ar loģiskiem simboliem “un” vai “vai”. Avāriju riska scenāriji, izmantojot kļūdu koka loģisko analīzi, grafiski attēloti 27. pielikumā. </w:t>
      </w:r>
    </w:p>
    <w:p w14:paraId="21C4BF59"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lang w:eastAsia="lv-LV" w:bidi="lv-LV"/>
        </w:rPr>
      </w:pPr>
    </w:p>
    <w:p w14:paraId="13ED87C9" w14:textId="77777777" w:rsidR="0005308A" w:rsidRPr="00A214AF" w:rsidRDefault="00E61265" w:rsidP="0005308A">
      <w:pPr>
        <w:widowControl w:val="0"/>
        <w:numPr>
          <w:ilvl w:val="0"/>
          <w:numId w:val="4"/>
        </w:numPr>
        <w:tabs>
          <w:tab w:val="left" w:pos="1276"/>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lang w:eastAsia="lv-LV" w:bidi="lv-LV"/>
        </w:rPr>
      </w:pPr>
      <w:r w:rsidRPr="00A214AF">
        <w:rPr>
          <w:rFonts w:ascii="Times New Roman" w:eastAsia="Times New Roman" w:hAnsi="Times New Roman" w:cs="Times New Roman"/>
          <w:noProof/>
          <w:color w:val="000000"/>
          <w:sz w:val="26"/>
          <w:szCs w:val="26"/>
          <w:lang w:eastAsia="lv-LV" w:bidi="lv-LV"/>
        </w:rPr>
        <w:t>Izmantojot kļūdu koka loģisko analīzi, izbūvējot iespējamos riska scenārijus, detalizēti apskatīti dažādu veidu avāriju scenāriji, kas var novest līdz katastrofai, loģiskās analīzes ietvaros izbūvēta sliktāko scenāriju attīstības loģika.</w:t>
      </w:r>
    </w:p>
    <w:p w14:paraId="1A7EE451" w14:textId="77777777" w:rsidR="0005308A" w:rsidRPr="00A214AF" w:rsidRDefault="0005308A" w:rsidP="0005308A">
      <w:pPr>
        <w:widowControl w:val="0"/>
        <w:tabs>
          <w:tab w:val="left" w:pos="1134"/>
        </w:tabs>
        <w:spacing w:after="0" w:line="298" w:lineRule="exact"/>
        <w:ind w:right="20" w:firstLine="851"/>
        <w:jc w:val="both"/>
        <w:rPr>
          <w:rFonts w:ascii="Times New Roman" w:eastAsia="Times New Roman" w:hAnsi="Times New Roman" w:cs="Times New Roman"/>
          <w:noProof/>
          <w:color w:val="000000"/>
          <w:sz w:val="26"/>
          <w:szCs w:val="26"/>
          <w:lang w:eastAsia="lv-LV" w:bidi="lv-LV"/>
        </w:rPr>
      </w:pPr>
    </w:p>
    <w:p w14:paraId="1109B70B" w14:textId="77777777" w:rsidR="0005308A" w:rsidRPr="00A214AF" w:rsidRDefault="00E61265" w:rsidP="0005308A">
      <w:pPr>
        <w:widowControl w:val="0"/>
        <w:numPr>
          <w:ilvl w:val="0"/>
          <w:numId w:val="4"/>
        </w:numPr>
        <w:tabs>
          <w:tab w:val="left" w:pos="1134"/>
          <w:tab w:val="left" w:pos="1276"/>
        </w:tabs>
        <w:autoSpaceDE w:val="0"/>
        <w:autoSpaceDN w:val="0"/>
        <w:spacing w:after="0" w:line="298" w:lineRule="exact"/>
        <w:ind w:left="0" w:firstLine="709"/>
        <w:jc w:val="both"/>
        <w:rPr>
          <w:rFonts w:ascii="Times New Roman" w:hAnsi="Times New Roman" w:cs="Times New Roman"/>
          <w:noProof/>
          <w:sz w:val="26"/>
          <w:szCs w:val="26"/>
        </w:rPr>
      </w:pPr>
      <w:r w:rsidRPr="00A214AF">
        <w:rPr>
          <w:rFonts w:ascii="Times New Roman" w:eastAsia="Times New Roman" w:hAnsi="Times New Roman" w:cs="Times New Roman"/>
          <w:noProof/>
          <w:color w:val="000000"/>
          <w:sz w:val="26"/>
          <w:szCs w:val="26"/>
          <w:lang w:eastAsia="lv-LV" w:bidi="lv-LV"/>
        </w:rPr>
        <w:t>Riska novērtējumam tika izmantotas formulas (28. pielikums).</w:t>
      </w:r>
    </w:p>
    <w:p w14:paraId="3CBFDCA4" w14:textId="77777777" w:rsidR="0005308A" w:rsidRPr="00A214AF" w:rsidRDefault="0005308A" w:rsidP="0005308A">
      <w:pPr>
        <w:widowControl w:val="0"/>
        <w:tabs>
          <w:tab w:val="left" w:pos="1134"/>
          <w:tab w:val="left" w:pos="1276"/>
        </w:tabs>
        <w:autoSpaceDE w:val="0"/>
        <w:autoSpaceDN w:val="0"/>
        <w:spacing w:after="0" w:line="298" w:lineRule="exact"/>
        <w:ind w:left="851" w:firstLine="709"/>
        <w:jc w:val="both"/>
        <w:rPr>
          <w:rFonts w:ascii="Times New Roman" w:hAnsi="Times New Roman" w:cs="Times New Roman"/>
          <w:noProof/>
          <w:sz w:val="26"/>
          <w:szCs w:val="26"/>
        </w:rPr>
      </w:pPr>
    </w:p>
    <w:p w14:paraId="27804989" w14:textId="77777777" w:rsidR="0005308A" w:rsidRPr="00A214AF" w:rsidRDefault="00E61265" w:rsidP="0005308A">
      <w:pPr>
        <w:widowControl w:val="0"/>
        <w:tabs>
          <w:tab w:val="left" w:pos="1276"/>
        </w:tabs>
        <w:autoSpaceDE w:val="0"/>
        <w:autoSpaceDN w:val="0"/>
        <w:spacing w:after="0" w:line="240" w:lineRule="auto"/>
        <w:ind w:right="20" w:firstLine="709"/>
        <w:contextualSpacing/>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 xml:space="preserve">12.  Tiek ieviesta katastrofu zaudējumu uzskaites sistēma – KaZa (ikdienas incidentu uzskaite): </w:t>
      </w:r>
    </w:p>
    <w:p w14:paraId="7F91CAF5" w14:textId="77777777" w:rsidR="0005308A" w:rsidRPr="00A214AF" w:rsidRDefault="00E61265" w:rsidP="0005308A">
      <w:pPr>
        <w:widowControl w:val="0"/>
        <w:tabs>
          <w:tab w:val="left" w:pos="1134"/>
        </w:tabs>
        <w:autoSpaceDE w:val="0"/>
        <w:autoSpaceDN w:val="0"/>
        <w:spacing w:after="0" w:line="240" w:lineRule="auto"/>
        <w:ind w:right="23" w:firstLine="709"/>
        <w:contextualSpacing/>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 xml:space="preserve">12.1. informācijas iesniegšana par incidentiem Pašvaldības administratīvajā teritorijā </w:t>
      </w:r>
      <w:r w:rsidRPr="00A214AF">
        <w:rPr>
          <w:rFonts w:ascii="Times New Roman" w:eastAsia="Times New Roman" w:hAnsi="Times New Roman" w:cs="Times New Roman"/>
          <w:noProof/>
          <w:sz w:val="26"/>
          <w:szCs w:val="26"/>
          <w:lang w:eastAsia="lv-LV" w:bidi="lv-LV"/>
        </w:rPr>
        <w:lastRenderedPageBreak/>
        <w:t>notiek saskaņā ar CAK 18.09.2023. sēdes protokolu Nr. CAK-23-3-pro “Par katastrofu/incidentu pārvaldību Pašvaldībā”;</w:t>
      </w:r>
    </w:p>
    <w:p w14:paraId="17241011" w14:textId="77777777" w:rsidR="0005308A" w:rsidRPr="00A214AF" w:rsidRDefault="00E61265" w:rsidP="0005308A">
      <w:pPr>
        <w:widowControl w:val="0"/>
        <w:tabs>
          <w:tab w:val="left" w:pos="1134"/>
        </w:tabs>
        <w:autoSpaceDE w:val="0"/>
        <w:autoSpaceDN w:val="0"/>
        <w:spacing w:after="0" w:line="240" w:lineRule="auto"/>
        <w:ind w:right="23"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 xml:space="preserve">12.2. izpilde notiek pastāvīgi saskaņā ar </w:t>
      </w:r>
      <w:r>
        <w:rPr>
          <w:rFonts w:ascii="Times New Roman" w:eastAsia="Times New Roman" w:hAnsi="Times New Roman" w:cs="Times New Roman"/>
          <w:noProof/>
          <w:sz w:val="26"/>
          <w:szCs w:val="26"/>
          <w:lang w:eastAsia="lv-LV" w:bidi="lv-LV"/>
        </w:rPr>
        <w:t>o</w:t>
      </w:r>
      <w:r w:rsidRPr="00A214AF">
        <w:rPr>
          <w:rFonts w:ascii="Times New Roman" w:eastAsia="Times New Roman" w:hAnsi="Times New Roman" w:cs="Times New Roman"/>
          <w:noProof/>
          <w:sz w:val="26"/>
          <w:szCs w:val="26"/>
          <w:lang w:eastAsia="lv-LV" w:bidi="lv-LV"/>
        </w:rPr>
        <w:t>peratīvā ziņojuma par incidentiem (OZI) veidlapu;</w:t>
      </w:r>
    </w:p>
    <w:p w14:paraId="5D8927C7" w14:textId="77777777" w:rsidR="0005308A" w:rsidRPr="00A214AF" w:rsidRDefault="00E61265" w:rsidP="0005308A">
      <w:pPr>
        <w:widowControl w:val="0"/>
        <w:tabs>
          <w:tab w:val="left" w:pos="1134"/>
        </w:tabs>
        <w:autoSpaceDE w:val="0"/>
        <w:autoSpaceDN w:val="0"/>
        <w:spacing w:after="0" w:line="240" w:lineRule="auto"/>
        <w:ind w:right="23"/>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 xml:space="preserve">           12.3. par izpildi atbildīgā institūcija ir CAOIP;</w:t>
      </w:r>
    </w:p>
    <w:p w14:paraId="71C7E1B2" w14:textId="77777777" w:rsidR="0005308A" w:rsidRPr="00A214AF" w:rsidRDefault="00E61265" w:rsidP="0005308A">
      <w:pPr>
        <w:widowControl w:val="0"/>
        <w:tabs>
          <w:tab w:val="left" w:pos="1134"/>
        </w:tabs>
        <w:autoSpaceDE w:val="0"/>
        <w:autoSpaceDN w:val="0"/>
        <w:spacing w:after="0" w:line="240" w:lineRule="auto"/>
        <w:ind w:right="23" w:firstLine="710"/>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12.4. izpildītāji ir Pašvaldības institūcijas, Rīgas teritorijā izvietotie uzņēmumi, namu  pārvaldnieki, CAOIP.</w:t>
      </w:r>
    </w:p>
    <w:p w14:paraId="1C2A52CA" w14:textId="77777777" w:rsidR="0005308A" w:rsidRPr="00A214AF" w:rsidRDefault="0005308A" w:rsidP="0005308A">
      <w:pPr>
        <w:pStyle w:val="Sarakstarindkopa"/>
        <w:rPr>
          <w:rFonts w:ascii="Times New Roman" w:eastAsia="Times New Roman" w:hAnsi="Times New Roman" w:cs="Times New Roman"/>
          <w:noProof/>
          <w:color w:val="000000"/>
          <w:sz w:val="26"/>
          <w:szCs w:val="26"/>
          <w:lang w:eastAsia="lv-LV" w:bidi="lv-LV"/>
        </w:rPr>
      </w:pPr>
    </w:p>
    <w:p w14:paraId="1EB6E33B"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69380BB9" w14:textId="77777777" w:rsidR="0005308A" w:rsidRPr="00A214AF" w:rsidRDefault="0005308A" w:rsidP="0005308A">
      <w:pPr>
        <w:widowControl w:val="0"/>
        <w:tabs>
          <w:tab w:val="left" w:pos="1134"/>
          <w:tab w:val="left" w:pos="2835"/>
        </w:tabs>
        <w:autoSpaceDE w:val="0"/>
        <w:autoSpaceDN w:val="0"/>
        <w:spacing w:after="0" w:line="298" w:lineRule="exact"/>
        <w:ind w:left="567" w:right="20"/>
        <w:rPr>
          <w:rFonts w:ascii="Times New Roman" w:eastAsia="Times New Roman" w:hAnsi="Times New Roman" w:cs="Times New Roman"/>
          <w:noProof/>
          <w:color w:val="000000"/>
          <w:sz w:val="26"/>
          <w:szCs w:val="26"/>
          <w:lang w:eastAsia="lv-LV" w:bidi="lv-LV"/>
        </w:rPr>
      </w:pPr>
    </w:p>
    <w:p w14:paraId="2626A860"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3416417E"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54DB57B6"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7DC0D241"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694F1274"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1983DC50"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72A79950"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22B1915E"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11228E01"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75AE8172"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42A8DE63"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pPr>
    </w:p>
    <w:p w14:paraId="63684C10" w14:textId="77777777" w:rsidR="0005308A" w:rsidRPr="00A214AF" w:rsidRDefault="0005308A" w:rsidP="0005308A">
      <w:pPr>
        <w:rPr>
          <w:rFonts w:ascii="Times New Roman" w:eastAsia="Times New Roman" w:hAnsi="Times New Roman" w:cs="Times New Roman"/>
          <w:noProof/>
          <w:color w:val="000000"/>
          <w:sz w:val="26"/>
          <w:szCs w:val="26"/>
          <w:lang w:eastAsia="lv-LV" w:bidi="lv-LV"/>
        </w:rPr>
        <w:sectPr w:rsidR="0005308A" w:rsidRPr="00A214AF" w:rsidSect="004A59DC">
          <w:footerReference w:type="default" r:id="rId12"/>
          <w:headerReference w:type="first" r:id="rId13"/>
          <w:pgSz w:w="11906" w:h="16838"/>
          <w:pgMar w:top="1134" w:right="566" w:bottom="1418" w:left="1701" w:header="426" w:footer="709" w:gutter="0"/>
          <w:cols w:space="708"/>
          <w:docGrid w:linePitch="360"/>
        </w:sectPr>
      </w:pPr>
    </w:p>
    <w:p w14:paraId="333AE252" w14:textId="77777777" w:rsidR="0005308A" w:rsidRPr="00A214AF" w:rsidRDefault="00E61265" w:rsidP="0005308A">
      <w:pPr>
        <w:jc w:val="right"/>
        <w:rPr>
          <w:noProof/>
          <w:color w:val="000000"/>
          <w:lang w:eastAsia="lv-LV" w:bidi="lv-LV"/>
        </w:rPr>
      </w:pPr>
      <w:r w:rsidRPr="00A214AF">
        <w:rPr>
          <w:rFonts w:ascii="Times New Roman" w:hAnsi="Times New Roman" w:cs="Times New Roman"/>
          <w:noProof/>
        </w:rPr>
        <w:lastRenderedPageBreak/>
        <w:t>3.1. attēls “Katastrofu risku kopsavilkums”</w:t>
      </w:r>
    </w:p>
    <w:p w14:paraId="75093BD4" w14:textId="77777777" w:rsidR="0005308A" w:rsidRPr="00A214AF" w:rsidRDefault="00E61265" w:rsidP="0005308A">
      <w:pPr>
        <w:rPr>
          <w:rFonts w:ascii="Times New Roman" w:eastAsia="Times New Roman" w:hAnsi="Times New Roman" w:cs="Times New Roman"/>
          <w:noProof/>
          <w:color w:val="000000"/>
          <w:sz w:val="26"/>
          <w:szCs w:val="26"/>
          <w:lang w:eastAsia="lv-LV" w:bidi="lv-LV"/>
        </w:rPr>
      </w:pPr>
      <w:r w:rsidRPr="00A214AF">
        <w:rPr>
          <w:noProof/>
          <w:color w:val="000000"/>
          <w:sz w:val="26"/>
          <w:szCs w:val="26"/>
          <w:lang w:eastAsia="lv-LV" w:bidi="lv-LV"/>
        </w:rPr>
        <w:drawing>
          <wp:inline distT="0" distB="0" distL="0" distR="0">
            <wp:extent cx="9071610" cy="4945380"/>
            <wp:effectExtent l="0" t="0" r="0" b="762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071610" cy="4945380"/>
                    </a:xfrm>
                    <a:prstGeom prst="rect">
                      <a:avLst/>
                    </a:prstGeom>
                    <a:noFill/>
                    <a:ln>
                      <a:noFill/>
                    </a:ln>
                  </pic:spPr>
                </pic:pic>
              </a:graphicData>
            </a:graphic>
          </wp:inline>
        </w:drawing>
      </w:r>
    </w:p>
    <w:p w14:paraId="7E491E43" w14:textId="77777777" w:rsidR="0005308A" w:rsidRPr="00A214AF" w:rsidRDefault="0005308A" w:rsidP="0005308A">
      <w:pPr>
        <w:rPr>
          <w:noProof/>
        </w:rPr>
        <w:sectPr w:rsidR="0005308A" w:rsidRPr="00A214AF" w:rsidSect="004A59DC">
          <w:headerReference w:type="first" r:id="rId15"/>
          <w:pgSz w:w="16838" w:h="11906" w:orient="landscape"/>
          <w:pgMar w:top="1701" w:right="1134" w:bottom="567" w:left="1418" w:header="709" w:footer="709" w:gutter="0"/>
          <w:cols w:space="708"/>
          <w:titlePg/>
          <w:docGrid w:linePitch="360"/>
        </w:sectPr>
      </w:pPr>
    </w:p>
    <w:p w14:paraId="561AE00F" w14:textId="77777777" w:rsidR="0005308A" w:rsidRPr="00A214AF" w:rsidRDefault="00E61265" w:rsidP="0005308A">
      <w:pPr>
        <w:widowControl w:val="0"/>
        <w:tabs>
          <w:tab w:val="left" w:pos="1418"/>
          <w:tab w:val="left" w:pos="2835"/>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bookmarkStart w:id="18" w:name="_Toc149634779"/>
      <w:bookmarkStart w:id="19" w:name="_Toc150260688"/>
      <w:bookmarkStart w:id="20" w:name="_Toc150261979"/>
      <w:bookmarkStart w:id="21" w:name="_Toc150260689"/>
      <w:bookmarkStart w:id="22" w:name="_Toc150261980"/>
      <w:r w:rsidRPr="00A214AF">
        <w:rPr>
          <w:rFonts w:ascii="Times New Roman" w:eastAsia="Times New Roman" w:hAnsi="Times New Roman" w:cs="Times New Roman"/>
          <w:noProof/>
          <w:sz w:val="26"/>
          <w:szCs w:val="26"/>
        </w:rPr>
        <w:lastRenderedPageBreak/>
        <w:t>13. Risku novērtēšana (ēku un būvju sabrukšana, avārija siltumapgādes, ūdensapgādes, notekūdeņu vai kanalizācijas sistēmā)</w:t>
      </w:r>
      <w:bookmarkStart w:id="23" w:name="_Toc149634780"/>
      <w:bookmarkEnd w:id="18"/>
      <w:bookmarkEnd w:id="19"/>
      <w:bookmarkEnd w:id="20"/>
      <w:r w:rsidRPr="00A214AF">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lang w:eastAsia="lv-LV" w:bidi="lv-LV"/>
        </w:rPr>
        <w:t xml:space="preserve"> riska novērtējuma pamatnostādnes</w:t>
      </w:r>
      <w:bookmarkEnd w:id="23"/>
      <w:r w:rsidRPr="00A214AF">
        <w:rPr>
          <w:rFonts w:ascii="Times New Roman" w:eastAsia="Times New Roman" w:hAnsi="Times New Roman" w:cs="Times New Roman"/>
          <w:noProof/>
          <w:sz w:val="26"/>
          <w:szCs w:val="26"/>
          <w:lang w:eastAsia="lv-LV" w:bidi="lv-LV"/>
        </w:rPr>
        <w:t>:</w:t>
      </w:r>
    </w:p>
    <w:p w14:paraId="601272B1" w14:textId="77777777" w:rsidR="0005308A" w:rsidRPr="00A214AF" w:rsidRDefault="00E61265" w:rsidP="0005308A">
      <w:pPr>
        <w:widowControl w:val="0"/>
        <w:tabs>
          <w:tab w:val="left" w:pos="1134"/>
          <w:tab w:val="left" w:pos="2835"/>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13.1. riska novērtēšanai tiek izmantota ārkārtējas situācijas riska varbūtības noteikšanas matemātiskā modelēšana, kur ietilpst vairāki darba posmi, kuru apraksts un aprēķini sniegti turpmāk;</w:t>
      </w:r>
    </w:p>
    <w:p w14:paraId="3EC6E8F0"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13.2. pirmais posms ir ārkārtējas situācijas apraksts, kas tiek sastādīts, izmantojot esošās zināšanas par apdraudējumu un iepriekš notikušo negadījumu izpēti, konsultējoties ar ekspertiem, kā arī izpētot zinātnisko literatūru;</w:t>
      </w:r>
    </w:p>
    <w:p w14:paraId="6FE30398"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13.3. otrajā posmā tiek izpildīta saturiskā formalizācija, matemātiskā uzdevuma sagatavošana, izmantojot visus nepieciešamos izejas datus un meklējamos lielumus;</w:t>
      </w:r>
    </w:p>
    <w:p w14:paraId="730DD833"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13.4. trešajā posmā formalizētā ārkārtējas situācijas shēma tiek pārveidota par matemātisko modeli, tādējādi visa informācija tiek izteikta, izmantojot matemātisko aparātu, t. sk.  nevienādojumus, algoritmus u. tml.;</w:t>
      </w:r>
    </w:p>
    <w:p w14:paraId="752C11A3"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13.5. ceturtajā posmā tiek analizēts pats modelis, ar invariācijas aprēķiniem tiek pētītas modeļa īpašības un modeļa uzvedība noteiktajos apstākļos – pēc tā tiek noteikts modeļa adekvātums, vai tas atbilst reāliem parametriem, un notiek ārkārtējas situācijas riska līmeņa prognozēšana;</w:t>
      </w:r>
    </w:p>
    <w:p w14:paraId="36AD96D2"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13.6. viena un tā pati situācija var būt aprakstīta, izmantojot dažādus modeļus. Tas saistīts ar to, ka pastāv vairāki matemātisko modeļu veidi, dažādas detalizācijas pakāpes un pētījuma precizitātes kritēriji;</w:t>
      </w:r>
    </w:p>
    <w:p w14:paraId="3C7FD2D3"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 xml:space="preserve">13.7. riska novērtēšanai ūdensapgādes, kanalizācijas sistēmas, siltumapgādes avārijām, ēku un būvju sabrukšanai parasti tiek izmantota kvantitatīvā novērtēšanas metode; </w:t>
      </w:r>
    </w:p>
    <w:p w14:paraId="0EC7CF02"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13.8. matemātiskās modelēšanas ietvaros tika izmantotas šādas metodes un paņēmieni: riska analīze, loģiski grafiskā metode – kļūdu koku izveide, attēlojot notikuma scenārijus;</w:t>
      </w:r>
    </w:p>
    <w:p w14:paraId="225D37DA"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13.9. riska situāciju raksturojums balstīts uz  kapitālsabiedrību – akciju sabiedrības “RĪGAS SILTUMS”, SIA “Rīgas ūdens” – un Rīgas pilsētas būvvaldes sniegtajiem statistikas datiem par laika periodu no 2010. gada līdz 2019. gadam;</w:t>
      </w:r>
    </w:p>
    <w:p w14:paraId="6D345B8B" w14:textId="77777777" w:rsidR="0005308A" w:rsidRPr="00A214AF" w:rsidRDefault="00E61265" w:rsidP="0005308A">
      <w:pPr>
        <w:widowControl w:val="0"/>
        <w:autoSpaceDE w:val="0"/>
        <w:autoSpaceDN w:val="0"/>
        <w:spacing w:after="0" w:line="298" w:lineRule="exact"/>
        <w:ind w:right="20" w:firstLine="709"/>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13.10. visi tālāk apskatītajā riska novērtējumā lietotie dati iegūti, izmantojot iepriekšējos kvantitatīvā riska analīzes rezultātus;</w:t>
      </w:r>
    </w:p>
    <w:p w14:paraId="0CA8C9ED" w14:textId="77777777" w:rsidR="0005308A" w:rsidRPr="00A214AF" w:rsidRDefault="00E61265" w:rsidP="0005308A">
      <w:pPr>
        <w:widowControl w:val="0"/>
        <w:autoSpaceDE w:val="0"/>
        <w:autoSpaceDN w:val="0"/>
        <w:spacing w:after="0" w:line="240" w:lineRule="auto"/>
        <w:ind w:right="20" w:firstLine="709"/>
        <w:contextualSpacing/>
        <w:jc w:val="both"/>
        <w:rPr>
          <w:rFonts w:ascii="Times New Roman" w:eastAsia="Times New Roman" w:hAnsi="Times New Roman" w:cs="Times New Roman"/>
          <w:noProof/>
          <w:sz w:val="26"/>
          <w:szCs w:val="26"/>
          <w:lang w:eastAsia="lv-LV" w:bidi="lv-LV"/>
        </w:rPr>
      </w:pPr>
      <w:r w:rsidRPr="00A214AF">
        <w:rPr>
          <w:rFonts w:ascii="Times New Roman" w:eastAsia="Times New Roman" w:hAnsi="Times New Roman" w:cs="Times New Roman"/>
          <w:noProof/>
          <w:sz w:val="26"/>
          <w:szCs w:val="26"/>
          <w:lang w:eastAsia="lv-LV" w:bidi="lv-LV"/>
        </w:rPr>
        <w:t>13.11. avāriju seku iedarbības novērtējumā un statistikas datos ir izskatīti avārijas scenāriji ar plašāko avāriju seku nelabvēlīgās iedarbības izplatību un ietekmi;</w:t>
      </w:r>
    </w:p>
    <w:p w14:paraId="42574843" w14:textId="77777777" w:rsidR="0005308A" w:rsidRPr="00A214AF" w:rsidRDefault="00E61265" w:rsidP="0005308A">
      <w:pP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br w:type="page"/>
      </w:r>
    </w:p>
    <w:p w14:paraId="297C10E7" w14:textId="77777777" w:rsidR="0005308A" w:rsidRPr="005C1A16" w:rsidRDefault="00E61265" w:rsidP="0005308A">
      <w:pPr>
        <w:pStyle w:val="Virsraksts2"/>
        <w:ind w:left="720" w:firstLine="0"/>
        <w:jc w:val="center"/>
        <w:rPr>
          <w:noProof/>
        </w:rPr>
      </w:pPr>
      <w:bookmarkStart w:id="24" w:name="_Toc162274865"/>
      <w:r w:rsidRPr="005C1A16">
        <w:rPr>
          <w:noProof/>
        </w:rPr>
        <w:lastRenderedPageBreak/>
        <w:t>II SADAĻA</w:t>
      </w:r>
      <w:bookmarkStart w:id="25" w:name="_Toc147757221"/>
      <w:bookmarkStart w:id="26" w:name="_Toc149634785"/>
      <w:bookmarkStart w:id="27" w:name="_Toc150260690"/>
      <w:bookmarkStart w:id="28" w:name="_Toc150261981"/>
      <w:bookmarkEnd w:id="21"/>
      <w:bookmarkEnd w:id="22"/>
      <w:bookmarkEnd w:id="24"/>
    </w:p>
    <w:p w14:paraId="17A12A3D" w14:textId="77777777" w:rsidR="0005308A" w:rsidRPr="005C1A16" w:rsidRDefault="00E61265" w:rsidP="0005308A">
      <w:pPr>
        <w:pStyle w:val="Virsraksts2"/>
        <w:ind w:left="720" w:firstLine="0"/>
        <w:jc w:val="center"/>
        <w:rPr>
          <w:noProof/>
        </w:rPr>
      </w:pPr>
      <w:bookmarkStart w:id="29" w:name="_Toc162274866"/>
      <w:bookmarkEnd w:id="25"/>
      <w:bookmarkEnd w:id="26"/>
      <w:bookmarkEnd w:id="27"/>
      <w:bookmarkEnd w:id="28"/>
      <w:r w:rsidRPr="005C1A16">
        <w:rPr>
          <w:noProof/>
        </w:rPr>
        <w:t>Apdraudējumu apraksts, rīcība katastrofu gadījumā</w:t>
      </w:r>
      <w:bookmarkEnd w:id="29"/>
    </w:p>
    <w:p w14:paraId="1CDE221B" w14:textId="77777777" w:rsidR="0005308A" w:rsidRPr="00A214AF" w:rsidRDefault="0005308A" w:rsidP="0005308A">
      <w:pPr>
        <w:pStyle w:val="Virsraksts2"/>
        <w:ind w:left="720" w:firstLine="0"/>
        <w:jc w:val="center"/>
        <w:rPr>
          <w:noProof/>
        </w:rPr>
      </w:pPr>
    </w:p>
    <w:p w14:paraId="10CF2547" w14:textId="77777777" w:rsidR="0005308A" w:rsidRPr="00A214AF" w:rsidRDefault="00E61265" w:rsidP="0005308A">
      <w:pPr>
        <w:spacing w:after="0" w:line="240" w:lineRule="auto"/>
        <w:ind w:firstLine="4395"/>
        <w:jc w:val="right"/>
        <w:rPr>
          <w:rFonts w:ascii="Times New Roman" w:hAnsi="Times New Roman" w:cs="Times New Roman"/>
          <w:noProof/>
        </w:rPr>
      </w:pPr>
      <w:r w:rsidRPr="00A214AF">
        <w:rPr>
          <w:rFonts w:ascii="Times New Roman" w:hAnsi="Times New Roman" w:cs="Times New Roman"/>
          <w:noProof/>
        </w:rPr>
        <w:t>II.1.tabula “Pašvaldībā iespējamo apdraudējumu saraksts un katastrofas pārvaldīšanas atbildīgā institūcija”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351"/>
        <w:gridCol w:w="4649"/>
      </w:tblGrid>
      <w:tr w:rsidR="000F3D16" w14:paraId="6A763481" w14:textId="77777777" w:rsidTr="0050431B">
        <w:tc>
          <w:tcPr>
            <w:tcW w:w="606" w:type="dxa"/>
            <w:shd w:val="clear" w:color="auto" w:fill="auto"/>
            <w:vAlign w:val="center"/>
          </w:tcPr>
          <w:p w14:paraId="75D5C27F"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Nr.</w:t>
            </w:r>
          </w:p>
          <w:p w14:paraId="24937AB3"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p.k.</w:t>
            </w:r>
          </w:p>
        </w:tc>
        <w:tc>
          <w:tcPr>
            <w:tcW w:w="4351" w:type="dxa"/>
            <w:shd w:val="clear" w:color="auto" w:fill="auto"/>
            <w:vAlign w:val="center"/>
          </w:tcPr>
          <w:p w14:paraId="48D6E28B" w14:textId="77777777" w:rsidR="0005308A" w:rsidRPr="00A214AF" w:rsidRDefault="00E61265" w:rsidP="0050431B">
            <w:pPr>
              <w:spacing w:after="0" w:line="240" w:lineRule="auto"/>
              <w:ind w:hanging="45"/>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Apdraudējumi</w:t>
            </w:r>
          </w:p>
        </w:tc>
        <w:tc>
          <w:tcPr>
            <w:tcW w:w="4649" w:type="dxa"/>
            <w:shd w:val="clear" w:color="auto" w:fill="auto"/>
            <w:vAlign w:val="center"/>
          </w:tcPr>
          <w:p w14:paraId="76BDCD34"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Katastrofas pārvaldīšanas institūcija</w:t>
            </w:r>
          </w:p>
        </w:tc>
      </w:tr>
      <w:tr w:rsidR="000F3D16" w14:paraId="69AA9254" w14:textId="77777777" w:rsidTr="0050431B">
        <w:tc>
          <w:tcPr>
            <w:tcW w:w="9606" w:type="dxa"/>
            <w:gridSpan w:val="3"/>
            <w:shd w:val="clear" w:color="auto" w:fill="D9D9D9"/>
          </w:tcPr>
          <w:p w14:paraId="53C9395D"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Dabas katastrofas (ģeofiziskās)</w:t>
            </w:r>
          </w:p>
        </w:tc>
      </w:tr>
      <w:tr w:rsidR="000F3D16" w14:paraId="70B5515E" w14:textId="77777777" w:rsidTr="0050431B">
        <w:tc>
          <w:tcPr>
            <w:tcW w:w="606" w:type="dxa"/>
            <w:shd w:val="clear" w:color="auto" w:fill="auto"/>
            <w:vAlign w:val="center"/>
          </w:tcPr>
          <w:p w14:paraId="4FBC8FC9"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w:t>
            </w:r>
          </w:p>
        </w:tc>
        <w:tc>
          <w:tcPr>
            <w:tcW w:w="4351" w:type="dxa"/>
            <w:shd w:val="clear" w:color="auto" w:fill="auto"/>
          </w:tcPr>
          <w:p w14:paraId="0FE4E1B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Zemestrīces</w:t>
            </w:r>
          </w:p>
        </w:tc>
        <w:tc>
          <w:tcPr>
            <w:tcW w:w="4649" w:type="dxa"/>
            <w:shd w:val="clear" w:color="auto" w:fill="auto"/>
          </w:tcPr>
          <w:p w14:paraId="5AB51A0D"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r w:rsidR="000F3D16" w14:paraId="1874C5A4" w14:textId="77777777" w:rsidTr="0050431B">
        <w:tc>
          <w:tcPr>
            <w:tcW w:w="606" w:type="dxa"/>
            <w:shd w:val="clear" w:color="auto" w:fill="auto"/>
            <w:vAlign w:val="center"/>
          </w:tcPr>
          <w:p w14:paraId="76FF6B85"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w:t>
            </w:r>
          </w:p>
        </w:tc>
        <w:tc>
          <w:tcPr>
            <w:tcW w:w="4351" w:type="dxa"/>
            <w:shd w:val="clear" w:color="auto" w:fill="auto"/>
          </w:tcPr>
          <w:p w14:paraId="3FCCCE9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Zemes nogruvumi</w:t>
            </w:r>
          </w:p>
        </w:tc>
        <w:tc>
          <w:tcPr>
            <w:tcW w:w="4649" w:type="dxa"/>
            <w:shd w:val="clear" w:color="auto" w:fill="auto"/>
          </w:tcPr>
          <w:p w14:paraId="2F1D774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r w:rsidR="000F3D16" w14:paraId="6870B2A5" w14:textId="77777777" w:rsidTr="0050431B">
        <w:tc>
          <w:tcPr>
            <w:tcW w:w="9606" w:type="dxa"/>
            <w:gridSpan w:val="3"/>
            <w:shd w:val="clear" w:color="auto" w:fill="D9D9D9"/>
          </w:tcPr>
          <w:p w14:paraId="52CEF3ED"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Dabas katastrofas (hidroloģiskās)</w:t>
            </w:r>
          </w:p>
        </w:tc>
      </w:tr>
      <w:tr w:rsidR="000F3D16" w14:paraId="09A17B2A" w14:textId="77777777" w:rsidTr="0050431B">
        <w:tc>
          <w:tcPr>
            <w:tcW w:w="606" w:type="dxa"/>
            <w:shd w:val="clear" w:color="auto" w:fill="auto"/>
            <w:vAlign w:val="center"/>
          </w:tcPr>
          <w:p w14:paraId="46826531"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w:t>
            </w:r>
          </w:p>
        </w:tc>
        <w:tc>
          <w:tcPr>
            <w:tcW w:w="4351" w:type="dxa"/>
            <w:shd w:val="clear" w:color="auto" w:fill="auto"/>
            <w:vAlign w:val="center"/>
          </w:tcPr>
          <w:p w14:paraId="1370EF4E"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Pali un plūdi</w:t>
            </w:r>
          </w:p>
        </w:tc>
        <w:tc>
          <w:tcPr>
            <w:tcW w:w="4649" w:type="dxa"/>
            <w:shd w:val="clear" w:color="auto" w:fill="auto"/>
          </w:tcPr>
          <w:p w14:paraId="6E994964"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007DE4C6" w14:textId="77777777" w:rsidTr="0050431B">
        <w:tc>
          <w:tcPr>
            <w:tcW w:w="606" w:type="dxa"/>
            <w:shd w:val="clear" w:color="auto" w:fill="auto"/>
            <w:vAlign w:val="center"/>
          </w:tcPr>
          <w:p w14:paraId="12FEBB39"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4.</w:t>
            </w:r>
          </w:p>
        </w:tc>
        <w:tc>
          <w:tcPr>
            <w:tcW w:w="4351" w:type="dxa"/>
            <w:shd w:val="clear" w:color="auto" w:fill="auto"/>
            <w:vAlign w:val="center"/>
          </w:tcPr>
          <w:p w14:paraId="51613FB0"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Vējuzplūdi</w:t>
            </w:r>
          </w:p>
        </w:tc>
        <w:tc>
          <w:tcPr>
            <w:tcW w:w="4649" w:type="dxa"/>
            <w:shd w:val="clear" w:color="auto" w:fill="auto"/>
          </w:tcPr>
          <w:p w14:paraId="1AD535CE"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3467E737" w14:textId="77777777" w:rsidTr="0050431B">
        <w:tc>
          <w:tcPr>
            <w:tcW w:w="9606" w:type="dxa"/>
            <w:gridSpan w:val="3"/>
            <w:shd w:val="clear" w:color="auto" w:fill="D9D9D9"/>
          </w:tcPr>
          <w:p w14:paraId="78BE3799"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Dabas katastrofas (meteoroloģiskās)</w:t>
            </w:r>
          </w:p>
        </w:tc>
      </w:tr>
      <w:tr w:rsidR="000F3D16" w14:paraId="7E28CE45" w14:textId="77777777" w:rsidTr="0050431B">
        <w:tc>
          <w:tcPr>
            <w:tcW w:w="606" w:type="dxa"/>
            <w:shd w:val="clear" w:color="auto" w:fill="auto"/>
            <w:vAlign w:val="center"/>
          </w:tcPr>
          <w:p w14:paraId="111DE6F3"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5.</w:t>
            </w:r>
          </w:p>
        </w:tc>
        <w:tc>
          <w:tcPr>
            <w:tcW w:w="4351" w:type="dxa"/>
            <w:shd w:val="clear" w:color="auto" w:fill="auto"/>
            <w:vAlign w:val="center"/>
          </w:tcPr>
          <w:p w14:paraId="4331B412"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Lietusgāzes (ilgstošas lietavas, pērkona negaiss) un krusa</w:t>
            </w:r>
          </w:p>
        </w:tc>
        <w:tc>
          <w:tcPr>
            <w:tcW w:w="4649" w:type="dxa"/>
            <w:shd w:val="clear" w:color="auto" w:fill="auto"/>
          </w:tcPr>
          <w:p w14:paraId="64D5EE6E"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6AC738FF" w14:textId="77777777" w:rsidTr="0050431B">
        <w:tc>
          <w:tcPr>
            <w:tcW w:w="606" w:type="dxa"/>
            <w:shd w:val="clear" w:color="auto" w:fill="auto"/>
            <w:vAlign w:val="center"/>
          </w:tcPr>
          <w:p w14:paraId="7E7E24E0"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6.</w:t>
            </w:r>
          </w:p>
        </w:tc>
        <w:tc>
          <w:tcPr>
            <w:tcW w:w="4351" w:type="dxa"/>
            <w:shd w:val="clear" w:color="auto" w:fill="auto"/>
            <w:vAlign w:val="center"/>
          </w:tcPr>
          <w:p w14:paraId="4859904C"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Vētras (vēja brāzmas), krasas vēja brāzmas</w:t>
            </w:r>
          </w:p>
        </w:tc>
        <w:tc>
          <w:tcPr>
            <w:tcW w:w="4649" w:type="dxa"/>
            <w:shd w:val="clear" w:color="auto" w:fill="auto"/>
          </w:tcPr>
          <w:p w14:paraId="2F01953E"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34AAD480" w14:textId="77777777" w:rsidTr="0050431B">
        <w:tc>
          <w:tcPr>
            <w:tcW w:w="606" w:type="dxa"/>
            <w:shd w:val="clear" w:color="auto" w:fill="auto"/>
            <w:vAlign w:val="center"/>
          </w:tcPr>
          <w:p w14:paraId="77E287CB"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7.</w:t>
            </w:r>
          </w:p>
        </w:tc>
        <w:tc>
          <w:tcPr>
            <w:tcW w:w="4351" w:type="dxa"/>
            <w:shd w:val="clear" w:color="auto" w:fill="auto"/>
            <w:vAlign w:val="center"/>
          </w:tcPr>
          <w:p w14:paraId="48806C02"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Viesuļi</w:t>
            </w:r>
          </w:p>
        </w:tc>
        <w:tc>
          <w:tcPr>
            <w:tcW w:w="4649" w:type="dxa"/>
            <w:shd w:val="clear" w:color="auto" w:fill="auto"/>
          </w:tcPr>
          <w:p w14:paraId="01BC6CE9"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5C82C36A" w14:textId="77777777" w:rsidTr="0050431B">
        <w:tc>
          <w:tcPr>
            <w:tcW w:w="9606" w:type="dxa"/>
            <w:gridSpan w:val="3"/>
            <w:shd w:val="clear" w:color="auto" w:fill="D9D9D9"/>
            <w:vAlign w:val="center"/>
          </w:tcPr>
          <w:p w14:paraId="18A712A3"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Dabas katastrofas (klimatoloģiskās)</w:t>
            </w:r>
          </w:p>
        </w:tc>
      </w:tr>
      <w:tr w:rsidR="000F3D16" w14:paraId="0BA47FF9" w14:textId="77777777" w:rsidTr="0050431B">
        <w:tc>
          <w:tcPr>
            <w:tcW w:w="606" w:type="dxa"/>
            <w:shd w:val="clear" w:color="auto" w:fill="auto"/>
            <w:vAlign w:val="center"/>
          </w:tcPr>
          <w:p w14:paraId="1F8FAF4C"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8.</w:t>
            </w:r>
          </w:p>
        </w:tc>
        <w:tc>
          <w:tcPr>
            <w:tcW w:w="4351" w:type="dxa"/>
            <w:shd w:val="clear" w:color="auto" w:fill="auto"/>
            <w:vAlign w:val="center"/>
          </w:tcPr>
          <w:p w14:paraId="6644BEC3"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Stiprs sals, sniegs, putenis, apledojums, slapja sniega nogulums</w:t>
            </w:r>
          </w:p>
        </w:tc>
        <w:tc>
          <w:tcPr>
            <w:tcW w:w="4649" w:type="dxa"/>
            <w:shd w:val="clear" w:color="auto" w:fill="auto"/>
          </w:tcPr>
          <w:p w14:paraId="76573BF8"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0DD2FF3B" w14:textId="77777777" w:rsidTr="0050431B">
        <w:tc>
          <w:tcPr>
            <w:tcW w:w="606" w:type="dxa"/>
            <w:shd w:val="clear" w:color="auto" w:fill="auto"/>
            <w:vAlign w:val="center"/>
          </w:tcPr>
          <w:p w14:paraId="40CE3612"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9.</w:t>
            </w:r>
          </w:p>
        </w:tc>
        <w:tc>
          <w:tcPr>
            <w:tcW w:w="4351" w:type="dxa"/>
            <w:shd w:val="clear" w:color="auto" w:fill="auto"/>
            <w:vAlign w:val="center"/>
          </w:tcPr>
          <w:p w14:paraId="41FD165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Karstums</w:t>
            </w:r>
          </w:p>
        </w:tc>
        <w:tc>
          <w:tcPr>
            <w:tcW w:w="4649" w:type="dxa"/>
            <w:shd w:val="clear" w:color="auto" w:fill="auto"/>
          </w:tcPr>
          <w:p w14:paraId="25501F7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41BB927A" w14:textId="77777777" w:rsidTr="0050431B">
        <w:tc>
          <w:tcPr>
            <w:tcW w:w="606" w:type="dxa"/>
            <w:shd w:val="clear" w:color="auto" w:fill="auto"/>
            <w:vAlign w:val="center"/>
          </w:tcPr>
          <w:p w14:paraId="7296315A"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10.</w:t>
            </w:r>
          </w:p>
        </w:tc>
        <w:tc>
          <w:tcPr>
            <w:tcW w:w="4351" w:type="dxa"/>
            <w:shd w:val="clear" w:color="auto" w:fill="auto"/>
            <w:vAlign w:val="center"/>
          </w:tcPr>
          <w:p w14:paraId="06F04F5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Apledojums</w:t>
            </w:r>
          </w:p>
        </w:tc>
        <w:tc>
          <w:tcPr>
            <w:tcW w:w="4649" w:type="dxa"/>
            <w:shd w:val="clear" w:color="auto" w:fill="auto"/>
          </w:tcPr>
          <w:p w14:paraId="4C21A4C9"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5ABDEAFB" w14:textId="77777777" w:rsidTr="0050431B">
        <w:tc>
          <w:tcPr>
            <w:tcW w:w="606" w:type="dxa"/>
            <w:shd w:val="clear" w:color="auto" w:fill="auto"/>
            <w:vAlign w:val="center"/>
          </w:tcPr>
          <w:p w14:paraId="53EF3BE5"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11.</w:t>
            </w:r>
          </w:p>
        </w:tc>
        <w:tc>
          <w:tcPr>
            <w:tcW w:w="4351" w:type="dxa"/>
            <w:shd w:val="clear" w:color="auto" w:fill="auto"/>
            <w:vAlign w:val="center"/>
          </w:tcPr>
          <w:p w14:paraId="1BD99769"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Sausums</w:t>
            </w:r>
          </w:p>
        </w:tc>
        <w:tc>
          <w:tcPr>
            <w:tcW w:w="4649" w:type="dxa"/>
            <w:shd w:val="clear" w:color="auto" w:fill="auto"/>
          </w:tcPr>
          <w:p w14:paraId="05925B1C"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Zemkopības ministrija</w:t>
            </w:r>
          </w:p>
        </w:tc>
      </w:tr>
      <w:tr w:rsidR="000F3D16" w14:paraId="438B4D9F" w14:textId="77777777" w:rsidTr="0050431B">
        <w:tc>
          <w:tcPr>
            <w:tcW w:w="606" w:type="dxa"/>
            <w:shd w:val="clear" w:color="auto" w:fill="auto"/>
            <w:vAlign w:val="center"/>
          </w:tcPr>
          <w:p w14:paraId="42EC86A9"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12.</w:t>
            </w:r>
          </w:p>
        </w:tc>
        <w:tc>
          <w:tcPr>
            <w:tcW w:w="4351" w:type="dxa"/>
            <w:shd w:val="clear" w:color="auto" w:fill="auto"/>
            <w:vAlign w:val="center"/>
          </w:tcPr>
          <w:p w14:paraId="06F6D55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Meža un kūdras purvu ugunsgrēki</w:t>
            </w:r>
          </w:p>
        </w:tc>
        <w:tc>
          <w:tcPr>
            <w:tcW w:w="4649" w:type="dxa"/>
            <w:shd w:val="clear" w:color="auto" w:fill="auto"/>
          </w:tcPr>
          <w:p w14:paraId="466248A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Zemkopības ministrija</w:t>
            </w:r>
          </w:p>
        </w:tc>
      </w:tr>
      <w:tr w:rsidR="000F3D16" w14:paraId="3BEFF888" w14:textId="77777777" w:rsidTr="0050431B">
        <w:tc>
          <w:tcPr>
            <w:tcW w:w="9606" w:type="dxa"/>
            <w:gridSpan w:val="3"/>
            <w:shd w:val="clear" w:color="auto" w:fill="D9D9D9"/>
          </w:tcPr>
          <w:p w14:paraId="522DA3C1"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Dabas katastrofas (bioloģiskās)</w:t>
            </w:r>
          </w:p>
        </w:tc>
      </w:tr>
      <w:tr w:rsidR="000F3D16" w14:paraId="0F766985" w14:textId="77777777" w:rsidTr="0050431B">
        <w:tc>
          <w:tcPr>
            <w:tcW w:w="606" w:type="dxa"/>
            <w:shd w:val="clear" w:color="auto" w:fill="auto"/>
          </w:tcPr>
          <w:p w14:paraId="001E55F2"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13.</w:t>
            </w:r>
          </w:p>
        </w:tc>
        <w:tc>
          <w:tcPr>
            <w:tcW w:w="4351" w:type="dxa"/>
            <w:shd w:val="clear" w:color="auto" w:fill="auto"/>
          </w:tcPr>
          <w:p w14:paraId="26D3E4E8"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Epidēmijas, pandēmijas</w:t>
            </w:r>
          </w:p>
        </w:tc>
        <w:tc>
          <w:tcPr>
            <w:tcW w:w="4649" w:type="dxa"/>
            <w:shd w:val="clear" w:color="auto" w:fill="auto"/>
          </w:tcPr>
          <w:p w14:paraId="2A015068"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Veselības ministrija</w:t>
            </w:r>
          </w:p>
        </w:tc>
      </w:tr>
      <w:tr w:rsidR="000F3D16" w14:paraId="75734AA6" w14:textId="77777777" w:rsidTr="0050431B">
        <w:tc>
          <w:tcPr>
            <w:tcW w:w="606" w:type="dxa"/>
            <w:shd w:val="clear" w:color="auto" w:fill="auto"/>
          </w:tcPr>
          <w:p w14:paraId="4CBACE96"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14.</w:t>
            </w:r>
          </w:p>
        </w:tc>
        <w:tc>
          <w:tcPr>
            <w:tcW w:w="4351" w:type="dxa"/>
            <w:shd w:val="clear" w:color="auto" w:fill="auto"/>
          </w:tcPr>
          <w:p w14:paraId="35941DF8"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Epizootijas</w:t>
            </w:r>
          </w:p>
        </w:tc>
        <w:tc>
          <w:tcPr>
            <w:tcW w:w="4649" w:type="dxa"/>
            <w:shd w:val="clear" w:color="auto" w:fill="auto"/>
          </w:tcPr>
          <w:p w14:paraId="0E4E85E5"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Zemkopības ministrija</w:t>
            </w:r>
          </w:p>
        </w:tc>
      </w:tr>
      <w:tr w:rsidR="000F3D16" w14:paraId="1DBFCAF4" w14:textId="77777777" w:rsidTr="0050431B">
        <w:tc>
          <w:tcPr>
            <w:tcW w:w="606" w:type="dxa"/>
            <w:shd w:val="clear" w:color="auto" w:fill="auto"/>
          </w:tcPr>
          <w:p w14:paraId="6303C5CD"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15.</w:t>
            </w:r>
          </w:p>
        </w:tc>
        <w:tc>
          <w:tcPr>
            <w:tcW w:w="4351" w:type="dxa"/>
            <w:shd w:val="clear" w:color="auto" w:fill="auto"/>
          </w:tcPr>
          <w:p w14:paraId="22C84149"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Epifitotijas</w:t>
            </w:r>
          </w:p>
        </w:tc>
        <w:tc>
          <w:tcPr>
            <w:tcW w:w="4649" w:type="dxa"/>
            <w:shd w:val="clear" w:color="auto" w:fill="auto"/>
          </w:tcPr>
          <w:p w14:paraId="777D5200"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Zemkopības ministrija</w:t>
            </w:r>
          </w:p>
        </w:tc>
      </w:tr>
      <w:tr w:rsidR="000F3D16" w14:paraId="7941B67A" w14:textId="77777777" w:rsidTr="0050431B">
        <w:tc>
          <w:tcPr>
            <w:tcW w:w="9606" w:type="dxa"/>
            <w:gridSpan w:val="3"/>
            <w:shd w:val="clear" w:color="auto" w:fill="D9D9D9"/>
          </w:tcPr>
          <w:p w14:paraId="61D9BD58"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Tehnogēnās (antropogēnās) katastrofas</w:t>
            </w:r>
          </w:p>
        </w:tc>
      </w:tr>
      <w:tr w:rsidR="000F3D16" w14:paraId="6A5835AA" w14:textId="77777777" w:rsidTr="0050431B">
        <w:tc>
          <w:tcPr>
            <w:tcW w:w="606" w:type="dxa"/>
            <w:shd w:val="clear" w:color="auto" w:fill="auto"/>
            <w:vAlign w:val="center"/>
          </w:tcPr>
          <w:p w14:paraId="69025A88"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16.</w:t>
            </w:r>
          </w:p>
        </w:tc>
        <w:tc>
          <w:tcPr>
            <w:tcW w:w="4351" w:type="dxa"/>
            <w:shd w:val="clear" w:color="auto" w:fill="auto"/>
            <w:vAlign w:val="center"/>
          </w:tcPr>
          <w:p w14:paraId="1A58091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Bīstamo ķīmisko vielu noplūde objektā</w:t>
            </w:r>
          </w:p>
        </w:tc>
        <w:tc>
          <w:tcPr>
            <w:tcW w:w="4649" w:type="dxa"/>
            <w:shd w:val="clear" w:color="auto" w:fill="auto"/>
            <w:vAlign w:val="center"/>
          </w:tcPr>
          <w:p w14:paraId="3E62AB73"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7F0E9CDA" w14:textId="77777777" w:rsidTr="0050431B">
        <w:tc>
          <w:tcPr>
            <w:tcW w:w="606" w:type="dxa"/>
            <w:shd w:val="clear" w:color="auto" w:fill="auto"/>
            <w:vAlign w:val="center"/>
          </w:tcPr>
          <w:p w14:paraId="550FA142"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17.</w:t>
            </w:r>
          </w:p>
        </w:tc>
        <w:tc>
          <w:tcPr>
            <w:tcW w:w="4351" w:type="dxa"/>
            <w:shd w:val="clear" w:color="auto" w:fill="auto"/>
            <w:vAlign w:val="center"/>
          </w:tcPr>
          <w:p w14:paraId="53AA4D66"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Avārijas naftas produktu cauruļvada transporta infrastruktūrā</w:t>
            </w:r>
          </w:p>
        </w:tc>
        <w:tc>
          <w:tcPr>
            <w:tcW w:w="4649" w:type="dxa"/>
            <w:shd w:val="clear" w:color="auto" w:fill="auto"/>
            <w:vAlign w:val="center"/>
          </w:tcPr>
          <w:p w14:paraId="47681586"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Satiksmes ministrija</w:t>
            </w:r>
          </w:p>
        </w:tc>
      </w:tr>
      <w:tr w:rsidR="000F3D16" w14:paraId="7DEE9CD4" w14:textId="77777777" w:rsidTr="0050431B">
        <w:tc>
          <w:tcPr>
            <w:tcW w:w="606" w:type="dxa"/>
            <w:shd w:val="clear" w:color="auto" w:fill="auto"/>
            <w:vAlign w:val="center"/>
          </w:tcPr>
          <w:p w14:paraId="6EA45BF7"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18.</w:t>
            </w:r>
          </w:p>
        </w:tc>
        <w:tc>
          <w:tcPr>
            <w:tcW w:w="4351" w:type="dxa"/>
            <w:shd w:val="clear" w:color="auto" w:fill="auto"/>
            <w:vAlign w:val="center"/>
          </w:tcPr>
          <w:p w14:paraId="32690DD7"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Avārija dabasgāzes apgādes sistēmā</w:t>
            </w:r>
          </w:p>
        </w:tc>
        <w:tc>
          <w:tcPr>
            <w:tcW w:w="4649" w:type="dxa"/>
            <w:shd w:val="clear" w:color="auto" w:fill="auto"/>
            <w:vAlign w:val="center"/>
          </w:tcPr>
          <w:p w14:paraId="0344B55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Klimata un enerģētikas ministrija</w:t>
            </w:r>
          </w:p>
        </w:tc>
      </w:tr>
      <w:tr w:rsidR="000F3D16" w14:paraId="16F7466D" w14:textId="77777777" w:rsidTr="0050431B">
        <w:tc>
          <w:tcPr>
            <w:tcW w:w="606" w:type="dxa"/>
            <w:shd w:val="clear" w:color="auto" w:fill="auto"/>
            <w:vAlign w:val="center"/>
          </w:tcPr>
          <w:p w14:paraId="46036E5F"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19.</w:t>
            </w:r>
          </w:p>
        </w:tc>
        <w:tc>
          <w:tcPr>
            <w:tcW w:w="4351" w:type="dxa"/>
            <w:shd w:val="clear" w:color="auto" w:fill="auto"/>
            <w:vAlign w:val="center"/>
          </w:tcPr>
          <w:p w14:paraId="0CAE1EF0"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Radioaktīvo vielu avārija objektā</w:t>
            </w:r>
          </w:p>
        </w:tc>
        <w:tc>
          <w:tcPr>
            <w:tcW w:w="4649" w:type="dxa"/>
            <w:shd w:val="clear" w:color="auto" w:fill="auto"/>
            <w:vAlign w:val="center"/>
          </w:tcPr>
          <w:p w14:paraId="0EE58A4C"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Vides aizsardzības un reģionālās attīstības ministrija</w:t>
            </w:r>
          </w:p>
        </w:tc>
      </w:tr>
      <w:tr w:rsidR="000F3D16" w14:paraId="31B78357" w14:textId="77777777" w:rsidTr="0050431B">
        <w:tc>
          <w:tcPr>
            <w:tcW w:w="606" w:type="dxa"/>
            <w:shd w:val="clear" w:color="auto" w:fill="auto"/>
            <w:vAlign w:val="center"/>
          </w:tcPr>
          <w:p w14:paraId="27557BA5"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20.</w:t>
            </w:r>
          </w:p>
        </w:tc>
        <w:tc>
          <w:tcPr>
            <w:tcW w:w="4351" w:type="dxa"/>
            <w:shd w:val="clear" w:color="auto" w:fill="auto"/>
            <w:vAlign w:val="center"/>
          </w:tcPr>
          <w:p w14:paraId="15753DB0"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Bioloģisko vielu negadījumi</w:t>
            </w:r>
          </w:p>
        </w:tc>
        <w:tc>
          <w:tcPr>
            <w:tcW w:w="4649" w:type="dxa"/>
            <w:shd w:val="clear" w:color="auto" w:fill="auto"/>
            <w:vAlign w:val="center"/>
          </w:tcPr>
          <w:p w14:paraId="4DCC4D1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Veselības ministrija</w:t>
            </w:r>
          </w:p>
        </w:tc>
      </w:tr>
      <w:tr w:rsidR="000F3D16" w14:paraId="6AEE0345" w14:textId="77777777" w:rsidTr="0050431B">
        <w:tc>
          <w:tcPr>
            <w:tcW w:w="606" w:type="dxa"/>
            <w:shd w:val="clear" w:color="auto" w:fill="auto"/>
            <w:vAlign w:val="center"/>
          </w:tcPr>
          <w:p w14:paraId="68367BB7"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21.</w:t>
            </w:r>
          </w:p>
        </w:tc>
        <w:tc>
          <w:tcPr>
            <w:tcW w:w="4351" w:type="dxa"/>
            <w:shd w:val="clear" w:color="auto" w:fill="auto"/>
            <w:vAlign w:val="center"/>
          </w:tcPr>
          <w:p w14:paraId="0D3516E4"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Ugunsgrēki būvēs</w:t>
            </w:r>
          </w:p>
        </w:tc>
        <w:tc>
          <w:tcPr>
            <w:tcW w:w="4649" w:type="dxa"/>
            <w:shd w:val="clear" w:color="auto" w:fill="auto"/>
            <w:vAlign w:val="center"/>
          </w:tcPr>
          <w:p w14:paraId="48BBE286"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r w:rsidR="000F3D16" w14:paraId="2D3BE274" w14:textId="77777777" w:rsidTr="0050431B">
        <w:tc>
          <w:tcPr>
            <w:tcW w:w="606" w:type="dxa"/>
            <w:shd w:val="clear" w:color="auto" w:fill="auto"/>
            <w:vAlign w:val="center"/>
          </w:tcPr>
          <w:p w14:paraId="4800710A"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lastRenderedPageBreak/>
              <w:t>22.</w:t>
            </w:r>
          </w:p>
        </w:tc>
        <w:tc>
          <w:tcPr>
            <w:tcW w:w="4351" w:type="dxa"/>
            <w:shd w:val="clear" w:color="auto" w:fill="auto"/>
            <w:vAlign w:val="center"/>
          </w:tcPr>
          <w:p w14:paraId="53FD79F4"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Dambju un citu hidrotehnisko būvju pārrāvumi – Daugavas hidroelektrostaciju kaskādes hidrobūve</w:t>
            </w:r>
          </w:p>
        </w:tc>
        <w:tc>
          <w:tcPr>
            <w:tcW w:w="4649" w:type="dxa"/>
            <w:shd w:val="clear" w:color="auto" w:fill="auto"/>
            <w:vAlign w:val="center"/>
          </w:tcPr>
          <w:p w14:paraId="3E3C600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Klimata un enerģētikas ministrija</w:t>
            </w:r>
          </w:p>
        </w:tc>
      </w:tr>
      <w:tr w:rsidR="000F3D16" w14:paraId="6CC76217" w14:textId="77777777" w:rsidTr="0050431B">
        <w:tc>
          <w:tcPr>
            <w:tcW w:w="606" w:type="dxa"/>
            <w:shd w:val="clear" w:color="auto" w:fill="auto"/>
            <w:vAlign w:val="center"/>
          </w:tcPr>
          <w:p w14:paraId="6D6B38AE"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23.</w:t>
            </w:r>
          </w:p>
        </w:tc>
        <w:tc>
          <w:tcPr>
            <w:tcW w:w="4351" w:type="dxa"/>
            <w:shd w:val="clear" w:color="auto" w:fill="auto"/>
            <w:vAlign w:val="center"/>
          </w:tcPr>
          <w:p w14:paraId="456A626C"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Avārijas vai negadījumi ostu un jūras hidrotehniskajās inženierbūvēs</w:t>
            </w:r>
          </w:p>
        </w:tc>
        <w:tc>
          <w:tcPr>
            <w:tcW w:w="4649" w:type="dxa"/>
            <w:shd w:val="clear" w:color="auto" w:fill="auto"/>
            <w:vAlign w:val="center"/>
          </w:tcPr>
          <w:p w14:paraId="1D4EA2C7"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Satiksmes ministrija</w:t>
            </w:r>
          </w:p>
        </w:tc>
      </w:tr>
      <w:tr w:rsidR="000F3D16" w14:paraId="35823FDC" w14:textId="77777777" w:rsidTr="0050431B">
        <w:tc>
          <w:tcPr>
            <w:tcW w:w="606" w:type="dxa"/>
            <w:shd w:val="clear" w:color="auto" w:fill="auto"/>
            <w:vAlign w:val="center"/>
          </w:tcPr>
          <w:p w14:paraId="380AF63B"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24.</w:t>
            </w:r>
          </w:p>
        </w:tc>
        <w:tc>
          <w:tcPr>
            <w:tcW w:w="4351" w:type="dxa"/>
            <w:shd w:val="clear" w:color="auto" w:fill="auto"/>
            <w:vAlign w:val="center"/>
          </w:tcPr>
          <w:p w14:paraId="1795023D"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Sadales elektrotīklu bojājumi un pārvades elektrotīklu bojājumi</w:t>
            </w:r>
          </w:p>
        </w:tc>
        <w:tc>
          <w:tcPr>
            <w:tcW w:w="4649" w:type="dxa"/>
            <w:shd w:val="clear" w:color="auto" w:fill="auto"/>
            <w:vAlign w:val="center"/>
          </w:tcPr>
          <w:p w14:paraId="4A83989B"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Klimata un enerģētikas ministrija</w:t>
            </w:r>
          </w:p>
        </w:tc>
      </w:tr>
      <w:tr w:rsidR="000F3D16" w14:paraId="250DCB35" w14:textId="77777777" w:rsidTr="0050431B">
        <w:tc>
          <w:tcPr>
            <w:tcW w:w="606" w:type="dxa"/>
            <w:shd w:val="clear" w:color="auto" w:fill="auto"/>
            <w:vAlign w:val="center"/>
          </w:tcPr>
          <w:p w14:paraId="60D8B4AF"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25.</w:t>
            </w:r>
          </w:p>
        </w:tc>
        <w:tc>
          <w:tcPr>
            <w:tcW w:w="4351" w:type="dxa"/>
            <w:shd w:val="clear" w:color="auto" w:fill="auto"/>
            <w:vAlign w:val="center"/>
          </w:tcPr>
          <w:p w14:paraId="74988EA3"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Būvju sabrukums</w:t>
            </w:r>
          </w:p>
        </w:tc>
        <w:tc>
          <w:tcPr>
            <w:tcW w:w="4649" w:type="dxa"/>
            <w:shd w:val="clear" w:color="auto" w:fill="auto"/>
            <w:vAlign w:val="center"/>
          </w:tcPr>
          <w:p w14:paraId="1BA50717"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r w:rsidR="000F3D16" w14:paraId="7CEF817A" w14:textId="77777777" w:rsidTr="0050431B">
        <w:tc>
          <w:tcPr>
            <w:tcW w:w="606" w:type="dxa"/>
            <w:shd w:val="clear" w:color="auto" w:fill="auto"/>
            <w:vAlign w:val="center"/>
          </w:tcPr>
          <w:p w14:paraId="1D397F88"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26.</w:t>
            </w:r>
          </w:p>
        </w:tc>
        <w:tc>
          <w:tcPr>
            <w:tcW w:w="4351" w:type="dxa"/>
            <w:shd w:val="clear" w:color="auto" w:fill="auto"/>
            <w:vAlign w:val="center"/>
          </w:tcPr>
          <w:p w14:paraId="41DE3EA0"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Bīstamo ķīmisko vielu noplūde no kuģiem</w:t>
            </w:r>
          </w:p>
        </w:tc>
        <w:tc>
          <w:tcPr>
            <w:tcW w:w="4649" w:type="dxa"/>
            <w:shd w:val="clear" w:color="auto" w:fill="auto"/>
            <w:vAlign w:val="center"/>
          </w:tcPr>
          <w:p w14:paraId="06155F23"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Aizsardzības ministrija</w:t>
            </w:r>
          </w:p>
        </w:tc>
      </w:tr>
      <w:tr w:rsidR="000F3D16" w14:paraId="6A307EFF" w14:textId="77777777" w:rsidTr="0050431B">
        <w:tc>
          <w:tcPr>
            <w:tcW w:w="606" w:type="dxa"/>
            <w:shd w:val="clear" w:color="auto" w:fill="auto"/>
            <w:vAlign w:val="center"/>
          </w:tcPr>
          <w:p w14:paraId="0B471544"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27.</w:t>
            </w:r>
          </w:p>
        </w:tc>
        <w:tc>
          <w:tcPr>
            <w:tcW w:w="4351" w:type="dxa"/>
            <w:shd w:val="clear" w:color="auto" w:fill="auto"/>
            <w:vAlign w:val="center"/>
          </w:tcPr>
          <w:p w14:paraId="4107939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Kuģa uzskriešanas uz sēkļa</w:t>
            </w:r>
          </w:p>
        </w:tc>
        <w:tc>
          <w:tcPr>
            <w:tcW w:w="4649" w:type="dxa"/>
            <w:shd w:val="clear" w:color="auto" w:fill="auto"/>
            <w:vAlign w:val="center"/>
          </w:tcPr>
          <w:p w14:paraId="5AB4EE8D"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Aizsardzības ministrija</w:t>
            </w:r>
          </w:p>
        </w:tc>
      </w:tr>
      <w:tr w:rsidR="000F3D16" w14:paraId="4A3A8765" w14:textId="77777777" w:rsidTr="0050431B">
        <w:tc>
          <w:tcPr>
            <w:tcW w:w="606" w:type="dxa"/>
            <w:shd w:val="clear" w:color="auto" w:fill="auto"/>
            <w:vAlign w:val="center"/>
          </w:tcPr>
          <w:p w14:paraId="6184EC6E"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28.</w:t>
            </w:r>
          </w:p>
        </w:tc>
        <w:tc>
          <w:tcPr>
            <w:tcW w:w="4351" w:type="dxa"/>
            <w:shd w:val="clear" w:color="auto" w:fill="auto"/>
            <w:vAlign w:val="center"/>
          </w:tcPr>
          <w:p w14:paraId="436F121A"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Kuģu sadursme</w:t>
            </w:r>
          </w:p>
        </w:tc>
        <w:tc>
          <w:tcPr>
            <w:tcW w:w="4649" w:type="dxa"/>
            <w:shd w:val="clear" w:color="auto" w:fill="auto"/>
            <w:vAlign w:val="center"/>
          </w:tcPr>
          <w:p w14:paraId="171636A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Aizsardzības ministrija</w:t>
            </w:r>
          </w:p>
        </w:tc>
      </w:tr>
      <w:tr w:rsidR="000F3D16" w14:paraId="07F655E3" w14:textId="77777777" w:rsidTr="0050431B">
        <w:tc>
          <w:tcPr>
            <w:tcW w:w="606" w:type="dxa"/>
            <w:shd w:val="clear" w:color="auto" w:fill="auto"/>
            <w:vAlign w:val="center"/>
          </w:tcPr>
          <w:p w14:paraId="4268FD6A"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29.</w:t>
            </w:r>
          </w:p>
        </w:tc>
        <w:tc>
          <w:tcPr>
            <w:tcW w:w="4351" w:type="dxa"/>
            <w:shd w:val="clear" w:color="auto" w:fill="auto"/>
            <w:vAlign w:val="center"/>
          </w:tcPr>
          <w:p w14:paraId="50CEAF89"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Pasažieru kuģu katastrofa</w:t>
            </w:r>
          </w:p>
        </w:tc>
        <w:tc>
          <w:tcPr>
            <w:tcW w:w="4649" w:type="dxa"/>
            <w:shd w:val="clear" w:color="auto" w:fill="auto"/>
            <w:vAlign w:val="center"/>
          </w:tcPr>
          <w:p w14:paraId="2431076B"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Aizsardzības ministrija</w:t>
            </w:r>
          </w:p>
        </w:tc>
      </w:tr>
      <w:tr w:rsidR="000F3D16" w14:paraId="2C9C9318" w14:textId="77777777" w:rsidTr="0050431B">
        <w:tc>
          <w:tcPr>
            <w:tcW w:w="606" w:type="dxa"/>
            <w:shd w:val="clear" w:color="auto" w:fill="auto"/>
            <w:vAlign w:val="center"/>
          </w:tcPr>
          <w:p w14:paraId="104999EB"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30.</w:t>
            </w:r>
          </w:p>
        </w:tc>
        <w:tc>
          <w:tcPr>
            <w:tcW w:w="4351" w:type="dxa"/>
            <w:shd w:val="clear" w:color="auto" w:fill="auto"/>
            <w:vAlign w:val="center"/>
          </w:tcPr>
          <w:p w14:paraId="72A2858A"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Autotransporta avārija</w:t>
            </w:r>
          </w:p>
        </w:tc>
        <w:tc>
          <w:tcPr>
            <w:tcW w:w="4649" w:type="dxa"/>
            <w:shd w:val="clear" w:color="auto" w:fill="auto"/>
            <w:vAlign w:val="center"/>
          </w:tcPr>
          <w:p w14:paraId="5FE9EFAC"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Satiksmes ministrija</w:t>
            </w:r>
          </w:p>
        </w:tc>
      </w:tr>
      <w:tr w:rsidR="000F3D16" w14:paraId="6DAC7D2C" w14:textId="77777777" w:rsidTr="0050431B">
        <w:tc>
          <w:tcPr>
            <w:tcW w:w="606" w:type="dxa"/>
            <w:shd w:val="clear" w:color="auto" w:fill="auto"/>
            <w:vAlign w:val="center"/>
          </w:tcPr>
          <w:p w14:paraId="0DC3D1FE"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31.</w:t>
            </w:r>
          </w:p>
        </w:tc>
        <w:tc>
          <w:tcPr>
            <w:tcW w:w="4351" w:type="dxa"/>
            <w:shd w:val="clear" w:color="auto" w:fill="auto"/>
            <w:vAlign w:val="center"/>
          </w:tcPr>
          <w:p w14:paraId="2C5BC1A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Aviācijas nelaimes gadījums ar gaisa kuģi</w:t>
            </w:r>
          </w:p>
        </w:tc>
        <w:tc>
          <w:tcPr>
            <w:tcW w:w="4649" w:type="dxa"/>
            <w:shd w:val="clear" w:color="auto" w:fill="auto"/>
            <w:vAlign w:val="center"/>
          </w:tcPr>
          <w:p w14:paraId="57222A3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Satiksmes ministrija</w:t>
            </w:r>
          </w:p>
          <w:p w14:paraId="54B98EEA"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Aizsardzības ministrija</w:t>
            </w:r>
          </w:p>
        </w:tc>
      </w:tr>
      <w:tr w:rsidR="000F3D16" w14:paraId="1B1DFFAC" w14:textId="77777777" w:rsidTr="0050431B">
        <w:tc>
          <w:tcPr>
            <w:tcW w:w="606" w:type="dxa"/>
            <w:shd w:val="clear" w:color="auto" w:fill="auto"/>
            <w:vAlign w:val="center"/>
          </w:tcPr>
          <w:p w14:paraId="0D4AFCD8"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32.</w:t>
            </w:r>
          </w:p>
        </w:tc>
        <w:tc>
          <w:tcPr>
            <w:tcW w:w="4351" w:type="dxa"/>
            <w:shd w:val="clear" w:color="auto" w:fill="auto"/>
            <w:vAlign w:val="center"/>
          </w:tcPr>
          <w:p w14:paraId="10D2A7B0"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Dzelzceļa transporta katastrofa</w:t>
            </w:r>
          </w:p>
        </w:tc>
        <w:tc>
          <w:tcPr>
            <w:tcW w:w="4649" w:type="dxa"/>
            <w:shd w:val="clear" w:color="auto" w:fill="auto"/>
            <w:vAlign w:val="center"/>
          </w:tcPr>
          <w:p w14:paraId="7C77CDC5"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Satiksmes ministrija</w:t>
            </w:r>
          </w:p>
        </w:tc>
      </w:tr>
      <w:tr w:rsidR="000F3D16" w14:paraId="5B48F929" w14:textId="77777777" w:rsidTr="0050431B">
        <w:tc>
          <w:tcPr>
            <w:tcW w:w="606" w:type="dxa"/>
            <w:shd w:val="clear" w:color="auto" w:fill="auto"/>
            <w:vAlign w:val="center"/>
          </w:tcPr>
          <w:p w14:paraId="68E61BC2"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33.</w:t>
            </w:r>
          </w:p>
        </w:tc>
        <w:tc>
          <w:tcPr>
            <w:tcW w:w="4351" w:type="dxa"/>
            <w:shd w:val="clear" w:color="auto" w:fill="auto"/>
            <w:vAlign w:val="center"/>
          </w:tcPr>
          <w:p w14:paraId="5EC3DD1B"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Sabiedriskās nekārtības</w:t>
            </w:r>
          </w:p>
        </w:tc>
        <w:tc>
          <w:tcPr>
            <w:tcW w:w="4649" w:type="dxa"/>
            <w:shd w:val="clear" w:color="auto" w:fill="auto"/>
            <w:vAlign w:val="center"/>
          </w:tcPr>
          <w:p w14:paraId="1B0649C6"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r w:rsidR="000F3D16" w14:paraId="27C5A8D1" w14:textId="77777777" w:rsidTr="0050431B">
        <w:tc>
          <w:tcPr>
            <w:tcW w:w="606" w:type="dxa"/>
            <w:shd w:val="clear" w:color="auto" w:fill="auto"/>
            <w:vAlign w:val="center"/>
          </w:tcPr>
          <w:p w14:paraId="198B77A2"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34.</w:t>
            </w:r>
          </w:p>
        </w:tc>
        <w:tc>
          <w:tcPr>
            <w:tcW w:w="4351" w:type="dxa"/>
            <w:shd w:val="clear" w:color="auto" w:fill="auto"/>
            <w:vAlign w:val="center"/>
          </w:tcPr>
          <w:p w14:paraId="16793E3F"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Terora akti</w:t>
            </w:r>
          </w:p>
        </w:tc>
        <w:tc>
          <w:tcPr>
            <w:tcW w:w="4649" w:type="dxa"/>
            <w:shd w:val="clear" w:color="auto" w:fill="auto"/>
            <w:vAlign w:val="center"/>
          </w:tcPr>
          <w:p w14:paraId="4455B9CC"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r w:rsidR="000F3D16" w14:paraId="3446CFD5" w14:textId="77777777" w:rsidTr="0050431B">
        <w:tc>
          <w:tcPr>
            <w:tcW w:w="606" w:type="dxa"/>
            <w:shd w:val="clear" w:color="auto" w:fill="auto"/>
            <w:vAlign w:val="center"/>
          </w:tcPr>
          <w:p w14:paraId="64EA2E5E" w14:textId="77777777" w:rsidR="0005308A" w:rsidRPr="00A214AF" w:rsidRDefault="00E61265" w:rsidP="0050431B">
            <w:pPr>
              <w:spacing w:after="0" w:line="240" w:lineRule="auto"/>
              <w:jc w:val="cente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35.</w:t>
            </w:r>
          </w:p>
        </w:tc>
        <w:tc>
          <w:tcPr>
            <w:tcW w:w="4351" w:type="dxa"/>
            <w:shd w:val="clear" w:color="auto" w:fill="auto"/>
            <w:vAlign w:val="center"/>
          </w:tcPr>
          <w:p w14:paraId="0701C131"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Iekšējie nemieri</w:t>
            </w:r>
          </w:p>
        </w:tc>
        <w:tc>
          <w:tcPr>
            <w:tcW w:w="4649" w:type="dxa"/>
            <w:shd w:val="clear" w:color="auto" w:fill="auto"/>
            <w:vAlign w:val="center"/>
          </w:tcPr>
          <w:p w14:paraId="695D1DA2" w14:textId="77777777" w:rsidR="0005308A" w:rsidRPr="00A214AF" w:rsidRDefault="00E61265" w:rsidP="0050431B">
            <w:pPr>
              <w:spacing w:after="0" w:line="240" w:lineRule="auto"/>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Iekšlietu ministrija</w:t>
            </w:r>
          </w:p>
        </w:tc>
      </w:tr>
    </w:tbl>
    <w:p w14:paraId="1B9FDB26" w14:textId="77777777" w:rsidR="0005308A" w:rsidRPr="005C1A16" w:rsidRDefault="00E61265" w:rsidP="0005308A">
      <w:pPr>
        <w:pStyle w:val="Virsraksts2"/>
        <w:numPr>
          <w:ilvl w:val="0"/>
          <w:numId w:val="86"/>
        </w:numPr>
        <w:spacing w:before="240" w:after="240"/>
        <w:ind w:left="714" w:hanging="357"/>
        <w:jc w:val="center"/>
        <w:rPr>
          <w:noProof/>
        </w:rPr>
      </w:pPr>
      <w:bookmarkStart w:id="30" w:name="_Toc147757222"/>
      <w:bookmarkStart w:id="31" w:name="_Toc149634786"/>
      <w:bookmarkStart w:id="32" w:name="_Toc150260691"/>
      <w:bookmarkStart w:id="33" w:name="_Toc150261982"/>
      <w:bookmarkStart w:id="34" w:name="_Toc162274867"/>
      <w:r w:rsidRPr="005C1A16">
        <w:rPr>
          <w:noProof/>
        </w:rPr>
        <w:t>Zemestrīce</w:t>
      </w:r>
      <w:bookmarkEnd w:id="30"/>
      <w:bookmarkEnd w:id="31"/>
      <w:bookmarkEnd w:id="32"/>
      <w:bookmarkEnd w:id="33"/>
      <w:bookmarkEnd w:id="34"/>
    </w:p>
    <w:p w14:paraId="5EA70031"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 Tektonisko zemestrīču izcelsme ir saistīta ar aktīviem tektoniskiem lūzumiem Zemes garozā. Latvij</w:t>
      </w:r>
      <w:r>
        <w:rPr>
          <w:rFonts w:ascii="Times New Roman" w:eastAsia="Times New Roman" w:hAnsi="Times New Roman" w:cs="Times New Roman"/>
          <w:noProof/>
          <w:sz w:val="26"/>
          <w:szCs w:val="26"/>
        </w:rPr>
        <w:t>ā</w:t>
      </w:r>
      <w:r w:rsidRPr="00A214AF">
        <w:rPr>
          <w:rFonts w:ascii="Times New Roman" w:eastAsia="Times New Roman" w:hAnsi="Times New Roman" w:cs="Times New Roman"/>
          <w:noProof/>
          <w:sz w:val="26"/>
          <w:szCs w:val="26"/>
        </w:rPr>
        <w:t xml:space="preserve"> Zemes garozā tektonisko lūzumu ir relatīvi daudz, piemēram, Liepājas–Rīgas–Pleskavas tektoniskā zona šķērso Latvijas teritoriju virzienā no DA uz ZA no Liepājas līdz Valmierai un turpinās uz austrumiem Pleskavas virzienā. Tomēr zemestrīces var rasties tikai tad, ja lūzumi ir tektoniski aktīvi. Tektoniskā zemestrīce ir aktīva tektoniskā lūzuma pazīme: aktīva tektoniska lūzuma rajonā notiek zemestrīce, kad tektoniski spriegumi Zemes garozā pārsniedz iežu izturību. Tādējādi, lai gan Latvijā eksistē relatīvi maza seismiskā aktivitāte, tomēr ir iespējamas arī spēcīgas zemestrīces.  Pamatieži ir pārklāti ar biezu kvartāra nogulumu slāni un ievērojamu daļu nogulumiežu veido irdeni un ūdens piesātināti nogulumieži. Satricinājumi šādas zemestrīces epicentrā var sasniegt 6–6,5 balles pēc </w:t>
      </w:r>
      <w:r w:rsidRPr="00A214AF">
        <w:rPr>
          <w:rFonts w:ascii="Times New Roman" w:eastAsia="Times New Roman" w:hAnsi="Times New Roman" w:cs="Times New Roman"/>
          <w:noProof/>
          <w:sz w:val="26"/>
          <w:szCs w:val="26"/>
        </w:rPr>
        <w:br/>
        <w:t>EMS-98 skalas. Zemestrīču cilmvietas parasti saistītas ar aktīviem tektoniskiem lūzumiem. Latvijas teritorijā tektoniskie lūzumi eksistē, bet to aktivitāte nav daudz pētīta.</w:t>
      </w:r>
    </w:p>
    <w:p w14:paraId="47BF4B44"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10B74606"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2. Vislielākā bīstamība zemestrīcēs ir sekundārie efekti, jo tie nes lielākus zaudējumus, galvenokārt blīvi apdzīvotās vietās ar būvkonstrukcijām, kas nav pietiekami izturīgas.</w:t>
      </w:r>
    </w:p>
    <w:p w14:paraId="6206113F"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p>
    <w:p w14:paraId="1DD07927"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 Pamatojoties uz Latvijas seismiskās bīstamības pētījumu rezultātiem, ir pamats uzskatīt par ticamu zemestrīces rašanās scenāriju ar ne mazāk kā 5,2 magnitūdu pēc Rihtera skalas. Šāda stipruma zemestrīces var izraisīt ēku sienu bojājumus, plaisas, zemes nogruvumus, spēcīgas vibrācijas, dažādu objektu krišanu.</w:t>
      </w:r>
    </w:p>
    <w:p w14:paraId="61C489C9"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4BE6BBD6"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4. Spēcīgām zemestrīcēm ir raksturīgas un iespējamas šādas sekas: ēku un būvju sagruvumi, cietušie, bojāgājušie, bojātas inženierkomunikācijas (gāzes apgāde, </w:t>
      </w:r>
      <w:r w:rsidRPr="00A214AF">
        <w:rPr>
          <w:rFonts w:ascii="Times New Roman" w:eastAsia="Times New Roman" w:hAnsi="Times New Roman" w:cs="Times New Roman"/>
          <w:noProof/>
          <w:sz w:val="26"/>
          <w:szCs w:val="26"/>
        </w:rPr>
        <w:lastRenderedPageBreak/>
        <w:t>elektroapgāde, siltumapgāde, ūdens apgāde), hidroelektrostaciju dambju pārrāvumi, plūdi.</w:t>
      </w:r>
    </w:p>
    <w:p w14:paraId="6DC0D615" w14:textId="77777777" w:rsidR="0005308A" w:rsidRPr="00A214AF" w:rsidRDefault="0005308A" w:rsidP="0005308A">
      <w:pPr>
        <w:widowControl w:val="0"/>
        <w:autoSpaceDE w:val="0"/>
        <w:autoSpaceDN w:val="0"/>
        <w:spacing w:after="0" w:line="240" w:lineRule="auto"/>
        <w:ind w:firstLine="851"/>
        <w:jc w:val="both"/>
        <w:rPr>
          <w:rFonts w:ascii="Times New Roman" w:eastAsia="Times New Roman" w:hAnsi="Times New Roman" w:cs="Times New Roman"/>
          <w:noProof/>
          <w:sz w:val="26"/>
          <w:szCs w:val="26"/>
        </w:rPr>
      </w:pPr>
    </w:p>
    <w:p w14:paraId="19E1DF90"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5. Ņemot vērā to, ka Baltijas reģionā eksistē relatīvi maza seismiskā aktivitāte, Latvijā zemestrīce ir vērtējama kā notikums ar maznozīmīgu risku.</w:t>
      </w:r>
      <w:r>
        <w:rPr>
          <w:rStyle w:val="Vresatsauce"/>
          <w:rFonts w:ascii="Times New Roman" w:eastAsia="Times New Roman" w:hAnsi="Times New Roman" w:cs="Times New Roman"/>
          <w:noProof/>
          <w:sz w:val="26"/>
          <w:szCs w:val="26"/>
        </w:rPr>
        <w:footnoteReference w:id="5"/>
      </w:r>
    </w:p>
    <w:p w14:paraId="094A5B93"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04A7DC17"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bookmarkStart w:id="35" w:name="_Hlk148685010"/>
      <w:r w:rsidRPr="00A214AF">
        <w:rPr>
          <w:rFonts w:ascii="Times New Roman" w:eastAsia="Times New Roman" w:hAnsi="Times New Roman" w:cs="Times New Roman"/>
          <w:noProof/>
          <w:sz w:val="26"/>
          <w:szCs w:val="26"/>
        </w:rPr>
        <w:t>6. Preventīvie, gatavības, reaģēšanas un seku likvidēšanas pasākumi zemestrīces gadījumā (</w:t>
      </w:r>
      <w:hyperlink w:anchor="Zemestrīce" w:history="1">
        <w:r w:rsidRPr="00A214AF">
          <w:rPr>
            <w:rFonts w:ascii="Times New Roman" w:eastAsia="Times New Roman" w:hAnsi="Times New Roman" w:cs="Times New Roman"/>
            <w:noProof/>
            <w:sz w:val="26"/>
            <w:szCs w:val="26"/>
          </w:rPr>
          <w:t>1.pielikums</w:t>
        </w:r>
      </w:hyperlink>
      <w:r w:rsidRPr="00A214AF">
        <w:rPr>
          <w:rFonts w:ascii="Times New Roman" w:eastAsia="Times New Roman" w:hAnsi="Times New Roman" w:cs="Times New Roman"/>
          <w:noProof/>
          <w:sz w:val="26"/>
          <w:szCs w:val="26"/>
        </w:rPr>
        <w:t>).</w:t>
      </w:r>
    </w:p>
    <w:p w14:paraId="36B30EFC" w14:textId="77777777" w:rsidR="0005308A" w:rsidRPr="005C1A16" w:rsidRDefault="00E61265" w:rsidP="0005308A">
      <w:pPr>
        <w:pStyle w:val="Virsraksts2"/>
        <w:numPr>
          <w:ilvl w:val="0"/>
          <w:numId w:val="86"/>
        </w:numPr>
        <w:spacing w:before="240" w:after="240"/>
        <w:ind w:left="714" w:hanging="357"/>
        <w:jc w:val="center"/>
        <w:rPr>
          <w:noProof/>
        </w:rPr>
      </w:pPr>
      <w:bookmarkStart w:id="36" w:name="_Zemes_nogruvums"/>
      <w:bookmarkStart w:id="37" w:name="_Toc147757223"/>
      <w:bookmarkStart w:id="38" w:name="_Toc149634787"/>
      <w:bookmarkStart w:id="39" w:name="_Toc150260692"/>
      <w:bookmarkStart w:id="40" w:name="_Toc150261983"/>
      <w:bookmarkStart w:id="41" w:name="_Toc162274868"/>
      <w:bookmarkEnd w:id="35"/>
      <w:bookmarkEnd w:id="36"/>
      <w:r w:rsidRPr="005C1A16">
        <w:rPr>
          <w:noProof/>
        </w:rPr>
        <w:t>Zemes nogruvums</w:t>
      </w:r>
      <w:bookmarkEnd w:id="37"/>
      <w:bookmarkEnd w:id="38"/>
      <w:bookmarkEnd w:id="39"/>
      <w:bookmarkEnd w:id="40"/>
      <w:bookmarkEnd w:id="41"/>
    </w:p>
    <w:p w14:paraId="0E52AEF8"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 Klimatu pārmaiņu rezultātā aizvien biežāk ir novērojamas intensīvas lietusgāzes un citi ekstremāli laikapstākļi, kā rezultātā, gruntsūdeņu ietekme, erozija un augsnes sašķidrināšanās var izraisīt zemes nogruvumus.</w:t>
      </w:r>
    </w:p>
    <w:p w14:paraId="150F1645"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7ED6150D"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2. Zemes nogruvums – ir ģeoloģiska parādība, kuras laikā dažādu faktoru ietekmē notiek iežu vai augsnes nobrukšana. Šie nogruvumi var notikt ūdenstilpņu krastos, kā arī jebkur, kur ir augsts reljefa pacēlums. Zemes nogruvumi var būt vairāku veidu – tajos var nogrūt dažādas nobiras, dubļi, akmeņi un citi.</w:t>
      </w:r>
    </w:p>
    <w:p w14:paraId="75F29891"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76D3F4D3" w14:textId="77777777" w:rsidR="0005308A" w:rsidRPr="00A214AF" w:rsidRDefault="00E61265"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3. Zemes nogruvums ir vērtējams kā notikums ar maznozīmīgu risku.</w:t>
      </w:r>
      <w:r>
        <w:rPr>
          <w:rStyle w:val="Vresatsauce"/>
          <w:rFonts w:ascii="Times New Roman" w:eastAsia="Times New Roman" w:hAnsi="Times New Roman" w:cs="Times New Roman"/>
          <w:noProof/>
          <w:sz w:val="26"/>
          <w:szCs w:val="26"/>
        </w:rPr>
        <w:footnoteReference w:id="6"/>
      </w:r>
    </w:p>
    <w:p w14:paraId="3C643020"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noProof/>
        </w:rPr>
      </w:pPr>
    </w:p>
    <w:p w14:paraId="6A96FDA2"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4. Preventīvie, gatavības, reaģēšanas un seku likvidēšanas pasākumi zemes nogruvuma gadījumā (</w:t>
      </w:r>
      <w:hyperlink w:anchor="Zemes" w:history="1">
        <w:r w:rsidRPr="00A214AF">
          <w:rPr>
            <w:rFonts w:ascii="Times New Roman" w:eastAsia="Times New Roman" w:hAnsi="Times New Roman" w:cs="Times New Roman"/>
            <w:noProof/>
            <w:sz w:val="26"/>
            <w:szCs w:val="26"/>
          </w:rPr>
          <w:t>2.pielikums</w:t>
        </w:r>
      </w:hyperlink>
      <w:r w:rsidRPr="00A214AF">
        <w:rPr>
          <w:rFonts w:ascii="Times New Roman" w:eastAsia="Times New Roman" w:hAnsi="Times New Roman" w:cs="Times New Roman"/>
          <w:noProof/>
          <w:sz w:val="26"/>
          <w:szCs w:val="26"/>
        </w:rPr>
        <w:t>).</w:t>
      </w:r>
    </w:p>
    <w:p w14:paraId="3D8D3107" w14:textId="77777777" w:rsidR="0005308A" w:rsidRPr="00A214AF" w:rsidRDefault="0005308A" w:rsidP="0005308A">
      <w:pPr>
        <w:pStyle w:val="Sarakstarindkopa"/>
        <w:rPr>
          <w:rFonts w:ascii="Times New Roman" w:eastAsia="Times New Roman" w:hAnsi="Times New Roman" w:cs="Times New Roman"/>
          <w:noProof/>
          <w:sz w:val="26"/>
          <w:szCs w:val="26"/>
        </w:rPr>
      </w:pPr>
    </w:p>
    <w:p w14:paraId="6C9EB913" w14:textId="77777777" w:rsidR="0005308A" w:rsidRPr="00A214AF" w:rsidRDefault="00E61265" w:rsidP="0005308A">
      <w:pP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br w:type="page"/>
      </w:r>
    </w:p>
    <w:p w14:paraId="202EFE72" w14:textId="77777777" w:rsidR="0005308A" w:rsidRPr="005C1A16" w:rsidRDefault="00E61265" w:rsidP="0005308A">
      <w:pPr>
        <w:pStyle w:val="Virsraksts2"/>
        <w:numPr>
          <w:ilvl w:val="0"/>
          <w:numId w:val="86"/>
        </w:numPr>
        <w:spacing w:before="240" w:after="240"/>
        <w:ind w:left="714" w:hanging="357"/>
        <w:jc w:val="center"/>
        <w:rPr>
          <w:noProof/>
        </w:rPr>
      </w:pPr>
      <w:bookmarkStart w:id="42" w:name="_Toc147757227"/>
      <w:bookmarkStart w:id="43" w:name="_Toc149634791"/>
      <w:bookmarkStart w:id="44" w:name="_Toc150260694"/>
      <w:bookmarkStart w:id="45" w:name="_Toc150261985"/>
      <w:bookmarkStart w:id="46" w:name="_Toc162274869"/>
      <w:r w:rsidRPr="005C1A16">
        <w:rPr>
          <w:noProof/>
        </w:rPr>
        <w:lastRenderedPageBreak/>
        <w:t>Lietusgāzes, ilgstošas lietavas, pērkona negaiss un krusa, sniegs un putenis, apledojums un slapja sniega nogulums, stiprs sals, karstums, sausums</w:t>
      </w:r>
      <w:bookmarkEnd w:id="42"/>
      <w:bookmarkEnd w:id="43"/>
      <w:bookmarkEnd w:id="44"/>
      <w:bookmarkEnd w:id="45"/>
      <w:bookmarkEnd w:id="46"/>
    </w:p>
    <w:p w14:paraId="45E42EA9"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Sadaļas saturs:</w:t>
      </w:r>
    </w:p>
    <w:p w14:paraId="5DDEDBAA"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ab/>
        <w:t>Ieteikumi personām, kuras uzturas Pašvaldības  administratīvajā teritorijā</w:t>
      </w:r>
    </w:p>
    <w:p w14:paraId="499DF388"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ab/>
        <w:t>Katastrofas/apdraudējuma vispārējais raksturojums</w:t>
      </w:r>
    </w:p>
    <w:p w14:paraId="4B947C07" w14:textId="77777777" w:rsidR="0005308A" w:rsidRPr="00A214AF" w:rsidRDefault="00E61265" w:rsidP="0005308A">
      <w:pPr>
        <w:widowControl w:val="0"/>
        <w:autoSpaceDE w:val="0"/>
        <w:autoSpaceDN w:val="0"/>
        <w:spacing w:after="0" w:line="240" w:lineRule="auto"/>
        <w:ind w:left="567" w:hanging="567"/>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   Izmantotās literatūras saraksts</w:t>
      </w:r>
    </w:p>
    <w:p w14:paraId="1A66E74C" w14:textId="77777777" w:rsidR="0005308A" w:rsidRPr="00A214AF" w:rsidRDefault="0005308A"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p>
    <w:p w14:paraId="78C3FE69" w14:textId="77777777" w:rsidR="0005308A" w:rsidRPr="00A214AF" w:rsidRDefault="00E61265" w:rsidP="0005308A">
      <w:pPr>
        <w:pStyle w:val="Sarakstarindkopa"/>
        <w:widowControl w:val="0"/>
        <w:numPr>
          <w:ilvl w:val="0"/>
          <w:numId w:val="79"/>
        </w:numPr>
        <w:autoSpaceDE w:val="0"/>
        <w:autoSpaceDN w:val="0"/>
        <w:spacing w:after="0" w:line="240" w:lineRule="auto"/>
        <w:jc w:val="center"/>
        <w:rPr>
          <w:rFonts w:ascii="Times New Roman" w:eastAsia="Times New Roman" w:hAnsi="Times New Roman" w:cs="Times New Roman"/>
          <w:b/>
          <w:bCs/>
          <w:noProof/>
          <w:sz w:val="26"/>
          <w:szCs w:val="26"/>
        </w:rPr>
      </w:pPr>
      <w:bookmarkStart w:id="47" w:name="_Toc149634792"/>
      <w:bookmarkStart w:id="48" w:name="_Hlk147820727"/>
      <w:r w:rsidRPr="00A214AF">
        <w:rPr>
          <w:rFonts w:ascii="Times New Roman" w:eastAsia="Times New Roman" w:hAnsi="Times New Roman" w:cs="Times New Roman"/>
          <w:b/>
          <w:bCs/>
          <w:noProof/>
          <w:sz w:val="26"/>
          <w:szCs w:val="26"/>
        </w:rPr>
        <w:t>Ieteikumi personām, kuras uzturas</w:t>
      </w:r>
      <w:r>
        <w:rPr>
          <w:rFonts w:ascii="Times New Roman" w:eastAsia="Times New Roman" w:hAnsi="Times New Roman" w:cs="Times New Roman"/>
          <w:b/>
          <w:bCs/>
          <w:noProof/>
          <w:sz w:val="26"/>
          <w:szCs w:val="26"/>
        </w:rPr>
        <w:t xml:space="preserve"> P</w:t>
      </w:r>
      <w:r w:rsidRPr="00A214AF">
        <w:rPr>
          <w:rFonts w:ascii="Times New Roman" w:eastAsia="Times New Roman" w:hAnsi="Times New Roman" w:cs="Times New Roman"/>
          <w:b/>
          <w:bCs/>
          <w:noProof/>
          <w:sz w:val="26"/>
          <w:szCs w:val="26"/>
        </w:rPr>
        <w:t>ašvaldības administratīvajā teritorijā</w:t>
      </w:r>
      <w:bookmarkEnd w:id="47"/>
    </w:p>
    <w:bookmarkEnd w:id="48"/>
    <w:p w14:paraId="1203FE01"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4"/>
          <w:szCs w:val="24"/>
        </w:rPr>
      </w:pPr>
    </w:p>
    <w:p w14:paraId="3E342995" w14:textId="77777777" w:rsidR="0005308A" w:rsidRPr="00A214AF" w:rsidRDefault="00E61265" w:rsidP="0005308A">
      <w:pPr>
        <w:pStyle w:val="Sarakstarindkopa"/>
        <w:widowControl w:val="0"/>
        <w:numPr>
          <w:ilvl w:val="0"/>
          <w:numId w:val="64"/>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Ieteicamā rīcība lietusgāžu, ilgstošu lietavu, pērkona negaisa un krusas, sniega un puteņa, apledojuma un slapja sniega noguluma, stipra sala, karstuma, sausuma gadījumā.</w:t>
      </w:r>
    </w:p>
    <w:p w14:paraId="722BFBF6"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1C6E0D79" w14:textId="77777777" w:rsidR="0005308A" w:rsidRPr="00A214AF" w:rsidRDefault="00E61265" w:rsidP="0005308A">
      <w:pPr>
        <w:widowControl w:val="0"/>
        <w:numPr>
          <w:ilvl w:val="0"/>
          <w:numId w:val="64"/>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Lietusgāzes un ilgstošas lietavas:</w:t>
      </w:r>
    </w:p>
    <w:p w14:paraId="45078D3C" w14:textId="77777777" w:rsidR="0005308A" w:rsidRPr="00A214AF" w:rsidRDefault="00E61265" w:rsidP="0005308A">
      <w:pPr>
        <w:widowControl w:val="0"/>
        <w:numPr>
          <w:ilvl w:val="1"/>
          <w:numId w:val="64"/>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klausies meteorologu brīdinājumus, seko situācijas attīstībai;</w:t>
      </w:r>
    </w:p>
    <w:p w14:paraId="4DC20C11" w14:textId="77777777" w:rsidR="0005308A" w:rsidRPr="00A214AF" w:rsidRDefault="00E61265" w:rsidP="0005308A">
      <w:pPr>
        <w:widowControl w:val="0"/>
        <w:numPr>
          <w:ilvl w:val="1"/>
          <w:numId w:val="64"/>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ievēro dienestu, iestāžu norādījumus un ieteikumus;</w:t>
      </w:r>
    </w:p>
    <w:p w14:paraId="2855B6C7" w14:textId="77777777" w:rsidR="0005308A" w:rsidRPr="00A214AF" w:rsidRDefault="00E61265" w:rsidP="0005308A">
      <w:pPr>
        <w:widowControl w:val="0"/>
        <w:numPr>
          <w:ilvl w:val="1"/>
          <w:numId w:val="64"/>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ir iespējams, paliec vai uzturies telpās;</w:t>
      </w:r>
    </w:p>
    <w:p w14:paraId="7B51B885" w14:textId="77777777" w:rsidR="0005308A" w:rsidRPr="00A214AF" w:rsidRDefault="00E61265" w:rsidP="0005308A">
      <w:pPr>
        <w:widowControl w:val="0"/>
        <w:numPr>
          <w:ilvl w:val="1"/>
          <w:numId w:val="64"/>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atrodies ārā, meklē kur patverties (ēkā);</w:t>
      </w:r>
    </w:p>
    <w:p w14:paraId="0920CA6B" w14:textId="77777777" w:rsidR="0005308A" w:rsidRPr="00A214AF" w:rsidRDefault="00E61265" w:rsidP="0005308A">
      <w:pPr>
        <w:widowControl w:val="0"/>
        <w:numPr>
          <w:ilvl w:val="1"/>
          <w:numId w:val="64"/>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izvairies no braukšanas ar mehanizētiem un nemehanizētiem transportlīdzekļiem vai piestāj malā spēcīgu lietusgāžu gadījumā.</w:t>
      </w:r>
    </w:p>
    <w:p w14:paraId="4A022757"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4FABFE7C"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Pērkona negaisa un lielgraudu krusas gadījumā:</w:t>
      </w:r>
    </w:p>
    <w:p w14:paraId="144EB8A3"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klausies meteorologu brīdinājumus, seko situācijas attīstībai;</w:t>
      </w:r>
    </w:p>
    <w:p w14:paraId="2B0DF3AC"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ievēro dienestu, iestāžu norādījumus un ieteikumus;</w:t>
      </w:r>
    </w:p>
    <w:p w14:paraId="5149D8A3"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ir iespējams, paliec vai uzturies telpās;</w:t>
      </w:r>
    </w:p>
    <w:p w14:paraId="1908C62D"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atrodies ārā, meklē kur patverties (ēkā);</w:t>
      </w:r>
    </w:p>
    <w:p w14:paraId="00A7617A"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izvairies no braukšanas ar mehanizētiem un nemehanizētiem transportlīdzekļiem vai meklē, kur patverties ar transportu krusas gadījumā.</w:t>
      </w:r>
    </w:p>
    <w:p w14:paraId="3053307B"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0277AA24"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Spēcīga snigšana un putenis:</w:t>
      </w:r>
    </w:p>
    <w:p w14:paraId="43C6E2AF"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klausies meteorologu brīdinājumus, seko situācijas attīstībai;</w:t>
      </w:r>
    </w:p>
    <w:p w14:paraId="3FF32D3B"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ievēro dienestu, iestāžu norādījumus un ieteikumus;</w:t>
      </w:r>
    </w:p>
    <w:p w14:paraId="6F1AF477"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ir iespējams, paliec vai uzturies telpās;</w:t>
      </w:r>
    </w:p>
    <w:p w14:paraId="782176BB"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atrodies ārā, meklē kur patverties (ēkā);</w:t>
      </w:r>
    </w:p>
    <w:p w14:paraId="36D4EDBA"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izvairies no braukšanas ar mehanizētiem un nemehanizētiem transportlīdzekļiem vai piestāj malā spēcīgas snigšanas vai puteņa gadījumā.</w:t>
      </w:r>
    </w:p>
    <w:p w14:paraId="21B0D3E9"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bCs/>
          <w:noProof/>
          <w:sz w:val="24"/>
          <w:szCs w:val="24"/>
        </w:rPr>
      </w:pPr>
    </w:p>
    <w:p w14:paraId="17BE553C"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Stiprs apledojums:</w:t>
      </w:r>
    </w:p>
    <w:p w14:paraId="7BD88C20"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klausies meteorologu brīdinājumus, seko situācijas attīstībai; </w:t>
      </w:r>
    </w:p>
    <w:p w14:paraId="3D84A3B5"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ievēro dienestu, iestāžu norādījumus un ieteikumus;</w:t>
      </w:r>
    </w:p>
    <w:p w14:paraId="248928CD"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ir iespējams, paliec vai uzturies telpās;</w:t>
      </w:r>
    </w:p>
    <w:p w14:paraId="3CEF1657"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atrodies ārā, pārvietojies lēni un prātīgi;</w:t>
      </w:r>
    </w:p>
    <w:p w14:paraId="3B38E797"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pārvietojoties izvērtē maršrutu, lai pēc iespējas mazāk būtu koku, elektrības vadu un citu lietu, kas no sasaluma varētu lūzt un krist;</w:t>
      </w:r>
    </w:p>
    <w:p w14:paraId="1119597C"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izvairies no braukšanas ar mehanizētiem un nemehanizētiem </w:t>
      </w:r>
      <w:r w:rsidRPr="00A214AF">
        <w:rPr>
          <w:rFonts w:ascii="Times New Roman" w:eastAsia="Times New Roman" w:hAnsi="Times New Roman" w:cs="Times New Roman"/>
          <w:noProof/>
          <w:sz w:val="26"/>
          <w:szCs w:val="26"/>
        </w:rPr>
        <w:lastRenderedPageBreak/>
        <w:t>transportlīdzekļiem, izvēlies piemērotu braukšanas ātrumu vai piestāj malā stipra apledojuma gadījumā.</w:t>
      </w:r>
    </w:p>
    <w:p w14:paraId="148AA46B" w14:textId="77777777" w:rsidR="0005308A" w:rsidRPr="00A214AF" w:rsidRDefault="0005308A" w:rsidP="0005308A">
      <w:pPr>
        <w:widowControl w:val="0"/>
        <w:autoSpaceDE w:val="0"/>
        <w:autoSpaceDN w:val="0"/>
        <w:spacing w:after="0" w:line="240" w:lineRule="auto"/>
        <w:ind w:left="420"/>
        <w:jc w:val="both"/>
        <w:rPr>
          <w:rFonts w:ascii="Times New Roman" w:eastAsia="Times New Roman" w:hAnsi="Times New Roman" w:cs="Times New Roman"/>
          <w:noProof/>
          <w:sz w:val="24"/>
          <w:szCs w:val="24"/>
        </w:rPr>
      </w:pPr>
    </w:p>
    <w:p w14:paraId="25D26375"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Stiprs sals:</w:t>
      </w:r>
    </w:p>
    <w:p w14:paraId="133E3707"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klausies meteorologu brīdinājumus, seko situācijas attīstībai;</w:t>
      </w:r>
    </w:p>
    <w:p w14:paraId="54D1D1DF"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ievēro dienestu, iestāžu norādījumus un ieteikumus;</w:t>
      </w:r>
    </w:p>
    <w:p w14:paraId="106D390C"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paliec mājās vai uzturies telpās;</w:t>
      </w:r>
    </w:p>
    <w:p w14:paraId="49323D74"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ejot ārā, saģērbies atbilstoši laikapstākļiem (siltas un ērtas drēbes un apavi);</w:t>
      </w:r>
    </w:p>
    <w:p w14:paraId="276C588B"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pārvietojoties izvērtē maršrutu, lai pēc iespējas mazāk būtu koku, elektrības vadu un citu lietu, kas no sasaluma varētu lūzt un krist.</w:t>
      </w:r>
    </w:p>
    <w:p w14:paraId="028D9854"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4"/>
          <w:szCs w:val="24"/>
        </w:rPr>
      </w:pPr>
    </w:p>
    <w:p w14:paraId="0D197B1A"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Karstums:</w:t>
      </w:r>
    </w:p>
    <w:p w14:paraId="25944AD9"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klausies meteorologu brīdinājumus, seko situācijas attīstībai;</w:t>
      </w:r>
    </w:p>
    <w:p w14:paraId="45082C5B"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ievēro dienestu, iestāžu norādījumus un ieteikumus;</w:t>
      </w:r>
    </w:p>
    <w:p w14:paraId="659A7F3A"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centies atrasties vēdinātās/atdzesētās dzīvojamās un darba telpās. Dabisko vēdināšanu (atverot logus) vislabāk veikt vakarā, naktī. Dienas laikā aizvērt un aizklāt logus, lai samazinātu telpu sakaršanu;</w:t>
      </w:r>
    </w:p>
    <w:p w14:paraId="730FC642"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dodoties ārā, velc gaišas, vieglas, “elpojošas” drēbes. Lai nepieļautu galvas sakaršanu, lieto gaišu plāna auduma galvassegu;</w:t>
      </w:r>
    </w:p>
    <w:p w14:paraId="3F35CB49"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uzņem šķidrumu vairāk nekā parasti. Nelieto alkoholu, stipru kafiju un tēju, jo šie dzērieni pastiprina dehidratāciju – ķermeņa atūdeņošanos.</w:t>
      </w:r>
    </w:p>
    <w:p w14:paraId="0DC48C5C"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4"/>
          <w:szCs w:val="24"/>
        </w:rPr>
      </w:pPr>
    </w:p>
    <w:p w14:paraId="48495AEC"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Liels sausums – nekurināt ugunskurus un neizmest izsmēķus mežos, pļavās u</w:t>
      </w:r>
      <w:r>
        <w:rPr>
          <w:rFonts w:ascii="Times New Roman" w:eastAsia="Times New Roman" w:hAnsi="Times New Roman" w:cs="Times New Roman"/>
          <w:noProof/>
          <w:sz w:val="26"/>
          <w:szCs w:val="26"/>
        </w:rPr>
        <w:t>n citur</w:t>
      </w:r>
      <w:r w:rsidRPr="00A214AF">
        <w:rPr>
          <w:rFonts w:ascii="Times New Roman" w:eastAsia="Times New Roman" w:hAnsi="Times New Roman" w:cs="Times New Roman"/>
          <w:noProof/>
          <w:sz w:val="26"/>
          <w:szCs w:val="26"/>
        </w:rPr>
        <w:t>, kur var izcelties ugunsgrēks.</w:t>
      </w:r>
    </w:p>
    <w:p w14:paraId="4131DDBC"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4"/>
          <w:szCs w:val="24"/>
        </w:rPr>
      </w:pPr>
    </w:p>
    <w:p w14:paraId="31145282" w14:textId="77777777" w:rsidR="0005308A" w:rsidRPr="00A214AF" w:rsidRDefault="00E61265" w:rsidP="0005308A">
      <w:pPr>
        <w:widowControl w:val="0"/>
        <w:numPr>
          <w:ilvl w:val="0"/>
          <w:numId w:val="13"/>
        </w:numPr>
        <w:tabs>
          <w:tab w:val="left" w:pos="1134"/>
        </w:tabs>
        <w:autoSpaceDE w:val="0"/>
        <w:autoSpaceDN w:val="0"/>
        <w:spacing w:after="0" w:line="240" w:lineRule="auto"/>
        <w:ind w:left="0" w:firstLine="709"/>
        <w:jc w:val="both"/>
        <w:rPr>
          <w:rFonts w:ascii="Times New Roman" w:eastAsia="Times New Roman" w:hAnsi="Times New Roman" w:cs="Times New Roman"/>
          <w:bCs/>
          <w:noProof/>
          <w:sz w:val="26"/>
          <w:szCs w:val="26"/>
        </w:rPr>
      </w:pPr>
      <w:bookmarkStart w:id="49" w:name="_Hlk152232587"/>
      <w:bookmarkStart w:id="50" w:name="_Hlk147821899"/>
      <w:r w:rsidRPr="00A214AF">
        <w:rPr>
          <w:rFonts w:ascii="Times New Roman" w:eastAsia="Times New Roman" w:hAnsi="Times New Roman" w:cs="Times New Roman"/>
          <w:bCs/>
          <w:noProof/>
          <w:sz w:val="26"/>
          <w:szCs w:val="26"/>
        </w:rPr>
        <w:t>Iedzīvotāju brīdināšana un informēšana (skatīt II.3.1.attēlu):</w:t>
      </w:r>
    </w:p>
    <w:p w14:paraId="73AE1D90" w14:textId="77777777" w:rsidR="0005308A" w:rsidRPr="00A214AF" w:rsidRDefault="00E61265" w:rsidP="0005308A">
      <w:pPr>
        <w:widowControl w:val="0"/>
        <w:tabs>
          <w:tab w:val="left" w:pos="1134"/>
        </w:tabs>
        <w:autoSpaceDE w:val="0"/>
        <w:autoSpaceDN w:val="0"/>
        <w:spacing w:after="0" w:line="240" w:lineRule="auto"/>
        <w:ind w:left="8222"/>
        <w:jc w:val="right"/>
        <w:rPr>
          <w:rFonts w:ascii="Times New Roman" w:eastAsia="Times New Roman" w:hAnsi="Times New Roman" w:cs="Times New Roman"/>
          <w:bCs/>
          <w:noProof/>
        </w:rPr>
      </w:pPr>
      <w:r w:rsidRPr="00A214AF">
        <w:rPr>
          <w:rFonts w:ascii="Times New Roman" w:eastAsia="Times New Roman" w:hAnsi="Times New Roman" w:cs="Times New Roman"/>
          <w:bCs/>
          <w:noProof/>
        </w:rPr>
        <w:t>II.3.1.attēls</w:t>
      </w:r>
    </w:p>
    <w:p w14:paraId="79B1236E" w14:textId="77777777" w:rsidR="0005308A" w:rsidRPr="00A214AF" w:rsidRDefault="00E61265" w:rsidP="0005308A">
      <w:pPr>
        <w:widowControl w:val="0"/>
        <w:tabs>
          <w:tab w:val="left" w:pos="1134"/>
        </w:tabs>
        <w:autoSpaceDE w:val="0"/>
        <w:autoSpaceDN w:val="0"/>
        <w:spacing w:after="0" w:line="240" w:lineRule="auto"/>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noProof/>
          <w:sz w:val="26"/>
          <w:szCs w:val="26"/>
          <w:lang w:eastAsia="lv-LV"/>
        </w:rPr>
        <w:drawing>
          <wp:inline distT="0" distB="0" distL="0" distR="0">
            <wp:extent cx="5760720" cy="1935480"/>
            <wp:effectExtent l="0" t="0" r="0" b="762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720" cy="1935480"/>
                    </a:xfrm>
                    <a:prstGeom prst="rect">
                      <a:avLst/>
                    </a:prstGeom>
                    <a:noFill/>
                    <a:ln>
                      <a:noFill/>
                    </a:ln>
                  </pic:spPr>
                </pic:pic>
              </a:graphicData>
            </a:graphic>
          </wp:inline>
        </w:drawing>
      </w:r>
    </w:p>
    <w:p w14:paraId="1BA93890" w14:textId="77777777" w:rsidR="0005308A" w:rsidRPr="00A214AF" w:rsidRDefault="00E61265" w:rsidP="0005308A">
      <w:pPr>
        <w:widowControl w:val="0"/>
        <w:numPr>
          <w:ilvl w:val="1"/>
          <w:numId w:val="13"/>
        </w:numPr>
        <w:tabs>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 seko līdzi atbildīgo dienestu mājaslapās:</w:t>
      </w:r>
    </w:p>
    <w:p w14:paraId="45EB9AB1" w14:textId="77777777" w:rsidR="0005308A" w:rsidRPr="00A214AF" w:rsidRDefault="00E61265" w:rsidP="0005308A">
      <w:pPr>
        <w:widowControl w:val="0"/>
        <w:numPr>
          <w:ilvl w:val="2"/>
          <w:numId w:val="13"/>
        </w:numPr>
        <w:tabs>
          <w:tab w:val="left" w:pos="1560"/>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Valsts ugunsdzēsības un glābšanas dienests – </w:t>
      </w:r>
      <w:hyperlink r:id="rId17" w:history="1">
        <w:r w:rsidRPr="00A214AF">
          <w:rPr>
            <w:rFonts w:ascii="Times New Roman" w:eastAsia="Times New Roman" w:hAnsi="Times New Roman" w:cs="Times New Roman"/>
            <w:bCs/>
            <w:noProof/>
            <w:sz w:val="26"/>
            <w:szCs w:val="26"/>
          </w:rPr>
          <w:t>www.vugd.gov.lv</w:t>
        </w:r>
      </w:hyperlink>
      <w:r w:rsidRPr="00A214AF">
        <w:rPr>
          <w:rFonts w:ascii="Times New Roman" w:eastAsia="Times New Roman" w:hAnsi="Times New Roman" w:cs="Times New Roman"/>
          <w:bCs/>
          <w:noProof/>
          <w:sz w:val="26"/>
          <w:szCs w:val="26"/>
        </w:rPr>
        <w:t>;</w:t>
      </w:r>
    </w:p>
    <w:p w14:paraId="7A9A62D8" w14:textId="77777777" w:rsidR="0005308A" w:rsidRPr="00A214AF" w:rsidRDefault="00E61265" w:rsidP="0005308A">
      <w:pPr>
        <w:widowControl w:val="0"/>
        <w:numPr>
          <w:ilvl w:val="2"/>
          <w:numId w:val="13"/>
        </w:numPr>
        <w:tabs>
          <w:tab w:val="left" w:pos="851"/>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VSIA “Latvijas Vides, ģeoloģijas un meteoroloģijas centrs” – www.videscentrs.lvgmc.lv; </w:t>
      </w:r>
    </w:p>
    <w:p w14:paraId="0FCF03EA" w14:textId="77777777" w:rsidR="0005308A" w:rsidRPr="00A214AF" w:rsidRDefault="00E61265" w:rsidP="0005308A">
      <w:pPr>
        <w:widowControl w:val="0"/>
        <w:numPr>
          <w:ilvl w:val="1"/>
          <w:numId w:val="13"/>
        </w:numPr>
        <w:tabs>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 seko līdzi </w:t>
      </w:r>
      <w:r>
        <w:rPr>
          <w:rFonts w:ascii="Times New Roman" w:eastAsia="Times New Roman" w:hAnsi="Times New Roman" w:cs="Times New Roman"/>
          <w:bCs/>
          <w:noProof/>
          <w:sz w:val="26"/>
          <w:szCs w:val="26"/>
        </w:rPr>
        <w:t>s</w:t>
      </w:r>
      <w:r w:rsidRPr="00A214AF">
        <w:rPr>
          <w:rFonts w:ascii="Times New Roman" w:eastAsia="Times New Roman" w:hAnsi="Times New Roman" w:cs="Times New Roman"/>
          <w:bCs/>
          <w:noProof/>
          <w:sz w:val="26"/>
          <w:szCs w:val="26"/>
        </w:rPr>
        <w:t xml:space="preserve">ociālajā tīklā </w:t>
      </w:r>
      <w:r w:rsidRPr="00A214AF">
        <w:rPr>
          <w:rFonts w:ascii="Times New Roman" w:eastAsia="Times New Roman" w:hAnsi="Times New Roman" w:cs="Times New Roman"/>
          <w:bCs/>
          <w:i/>
          <w:iCs/>
          <w:noProof/>
          <w:sz w:val="26"/>
          <w:szCs w:val="26"/>
        </w:rPr>
        <w:t>Facebook</w:t>
      </w:r>
      <w:r w:rsidRPr="00A214AF">
        <w:rPr>
          <w:rFonts w:ascii="Times New Roman" w:eastAsia="Times New Roman" w:hAnsi="Times New Roman" w:cs="Times New Roman"/>
          <w:bCs/>
          <w:noProof/>
          <w:sz w:val="26"/>
          <w:szCs w:val="26"/>
        </w:rPr>
        <w:t>:</w:t>
      </w:r>
    </w:p>
    <w:p w14:paraId="13D5DCD6" w14:textId="77777777" w:rsidR="0005308A" w:rsidRPr="00A214AF" w:rsidRDefault="00E61265" w:rsidP="0005308A">
      <w:pPr>
        <w:widowControl w:val="0"/>
        <w:numPr>
          <w:ilvl w:val="2"/>
          <w:numId w:val="13"/>
        </w:numPr>
        <w:tabs>
          <w:tab w:val="left" w:pos="1560"/>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Valsts ugunsdzēsības un glābšanas dienests;</w:t>
      </w:r>
    </w:p>
    <w:p w14:paraId="0E85B365" w14:textId="77777777" w:rsidR="0005308A" w:rsidRPr="00A214AF" w:rsidRDefault="00E61265" w:rsidP="0005308A">
      <w:pPr>
        <w:widowControl w:val="0"/>
        <w:numPr>
          <w:ilvl w:val="2"/>
          <w:numId w:val="13"/>
        </w:numPr>
        <w:tabs>
          <w:tab w:val="left" w:pos="1560"/>
        </w:tabs>
        <w:autoSpaceDE w:val="0"/>
        <w:autoSpaceDN w:val="0"/>
        <w:spacing w:after="0" w:line="240" w:lineRule="auto"/>
        <w:ind w:left="0" w:firstLine="709"/>
        <w:jc w:val="both"/>
        <w:rPr>
          <w:rFonts w:ascii="Times New Roman" w:eastAsia="Times New Roman" w:hAnsi="Times New Roman" w:cs="Times New Roman"/>
          <w:bCs/>
          <w:noProof/>
          <w:sz w:val="26"/>
          <w:szCs w:val="26"/>
        </w:rPr>
      </w:pPr>
      <w:r>
        <w:rPr>
          <w:rFonts w:ascii="Times New Roman" w:eastAsia="Times New Roman" w:hAnsi="Times New Roman" w:cs="Times New Roman"/>
          <w:bCs/>
          <w:noProof/>
          <w:sz w:val="26"/>
          <w:szCs w:val="26"/>
        </w:rPr>
        <w:t>VSIA “</w:t>
      </w:r>
      <w:r w:rsidRPr="00A214AF">
        <w:rPr>
          <w:rFonts w:ascii="Times New Roman" w:eastAsia="Times New Roman" w:hAnsi="Times New Roman" w:cs="Times New Roman"/>
          <w:bCs/>
          <w:noProof/>
          <w:sz w:val="26"/>
          <w:szCs w:val="26"/>
        </w:rPr>
        <w:t>Latvijas Vides, ģeoloģijas un meteoroloģijas centrs</w:t>
      </w:r>
      <w:r>
        <w:rPr>
          <w:rFonts w:ascii="Times New Roman" w:eastAsia="Times New Roman" w:hAnsi="Times New Roman" w:cs="Times New Roman"/>
          <w:bCs/>
          <w:noProof/>
          <w:sz w:val="26"/>
          <w:szCs w:val="26"/>
        </w:rPr>
        <w:t>”</w:t>
      </w:r>
      <w:r w:rsidRPr="00A214AF">
        <w:rPr>
          <w:rFonts w:ascii="Times New Roman" w:eastAsia="Times New Roman" w:hAnsi="Times New Roman" w:cs="Times New Roman"/>
          <w:bCs/>
          <w:noProof/>
          <w:sz w:val="26"/>
          <w:szCs w:val="26"/>
        </w:rPr>
        <w:t>;</w:t>
      </w:r>
    </w:p>
    <w:p w14:paraId="3A3FDF44" w14:textId="77777777" w:rsidR="0005308A" w:rsidRPr="00A214AF" w:rsidRDefault="00E61265" w:rsidP="0005308A">
      <w:pPr>
        <w:widowControl w:val="0"/>
        <w:numPr>
          <w:ilvl w:val="1"/>
          <w:numId w:val="13"/>
        </w:numPr>
        <w:tabs>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seko līdzi sociālajā tīklā </w:t>
      </w:r>
      <w:r w:rsidRPr="00A214AF">
        <w:rPr>
          <w:rFonts w:ascii="Times New Roman" w:eastAsia="Times New Roman" w:hAnsi="Times New Roman" w:cs="Times New Roman"/>
          <w:bCs/>
          <w:i/>
          <w:iCs/>
          <w:noProof/>
          <w:sz w:val="26"/>
          <w:szCs w:val="26"/>
        </w:rPr>
        <w:t>X</w:t>
      </w:r>
      <w:r w:rsidRPr="00A214AF">
        <w:rPr>
          <w:rFonts w:ascii="Times New Roman" w:eastAsia="Times New Roman" w:hAnsi="Times New Roman" w:cs="Times New Roman"/>
          <w:bCs/>
          <w:noProof/>
          <w:sz w:val="26"/>
          <w:szCs w:val="26"/>
        </w:rPr>
        <w:t>:</w:t>
      </w:r>
    </w:p>
    <w:p w14:paraId="3F6508AC" w14:textId="77777777" w:rsidR="0005308A" w:rsidRPr="00A214AF" w:rsidRDefault="00E61265" w:rsidP="0005308A">
      <w:pPr>
        <w:widowControl w:val="0"/>
        <w:numPr>
          <w:ilvl w:val="2"/>
          <w:numId w:val="13"/>
        </w:numPr>
        <w:tabs>
          <w:tab w:val="left" w:pos="1560"/>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Valsts ugunsdzēsības un glābšanas dienests – @ugunsdzeseji;</w:t>
      </w:r>
    </w:p>
    <w:p w14:paraId="220A8794" w14:textId="77777777" w:rsidR="0005308A" w:rsidRPr="00A214AF" w:rsidRDefault="00E61265" w:rsidP="0005308A">
      <w:pPr>
        <w:widowControl w:val="0"/>
        <w:numPr>
          <w:ilvl w:val="2"/>
          <w:numId w:val="13"/>
        </w:numPr>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lastRenderedPageBreak/>
        <w:t>VSIA “Latvijas Vides, ģeoloģijas un meteoroloģijas centrs</w:t>
      </w:r>
      <w:r>
        <w:rPr>
          <w:rFonts w:ascii="Times New Roman" w:eastAsia="Times New Roman" w:hAnsi="Times New Roman" w:cs="Times New Roman"/>
          <w:bCs/>
          <w:noProof/>
          <w:sz w:val="26"/>
          <w:szCs w:val="26"/>
        </w:rPr>
        <w:t>”</w:t>
      </w:r>
      <w:r w:rsidRPr="00A214AF">
        <w:rPr>
          <w:rFonts w:ascii="Times New Roman" w:eastAsia="Times New Roman" w:hAnsi="Times New Roman" w:cs="Times New Roman"/>
          <w:bCs/>
          <w:noProof/>
          <w:sz w:val="26"/>
          <w:szCs w:val="26"/>
        </w:rPr>
        <w:t> – @VSIA_LVGMC;</w:t>
      </w:r>
    </w:p>
    <w:p w14:paraId="08FFEB1F" w14:textId="77777777" w:rsidR="0005308A" w:rsidRPr="00A214AF" w:rsidRDefault="00E61265" w:rsidP="0005308A">
      <w:pPr>
        <w:widowControl w:val="0"/>
        <w:numPr>
          <w:ilvl w:val="1"/>
          <w:numId w:val="13"/>
        </w:numPr>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seko līdzi </w:t>
      </w:r>
      <w:r>
        <w:rPr>
          <w:rFonts w:ascii="Times New Roman" w:eastAsia="Times New Roman" w:hAnsi="Times New Roman" w:cs="Times New Roman"/>
          <w:bCs/>
          <w:noProof/>
          <w:sz w:val="26"/>
          <w:szCs w:val="26"/>
        </w:rPr>
        <w:t>s</w:t>
      </w:r>
      <w:r w:rsidRPr="00A214AF">
        <w:rPr>
          <w:rFonts w:ascii="Times New Roman" w:eastAsia="Times New Roman" w:hAnsi="Times New Roman" w:cs="Times New Roman"/>
          <w:bCs/>
          <w:noProof/>
          <w:sz w:val="26"/>
          <w:szCs w:val="26"/>
        </w:rPr>
        <w:t xml:space="preserve">ociālajā tīklā </w:t>
      </w:r>
      <w:r w:rsidRPr="00A214AF">
        <w:rPr>
          <w:rFonts w:ascii="Times New Roman" w:eastAsia="Times New Roman" w:hAnsi="Times New Roman" w:cs="Times New Roman"/>
          <w:bCs/>
          <w:i/>
          <w:iCs/>
          <w:noProof/>
          <w:sz w:val="26"/>
          <w:szCs w:val="26"/>
        </w:rPr>
        <w:t>Instagram –</w:t>
      </w:r>
      <w:r w:rsidRPr="00A214AF">
        <w:rPr>
          <w:rFonts w:ascii="Times New Roman" w:eastAsia="Times New Roman" w:hAnsi="Times New Roman" w:cs="Times New Roman"/>
          <w:bCs/>
          <w:noProof/>
          <w:sz w:val="26"/>
          <w:szCs w:val="26"/>
        </w:rPr>
        <w:t xml:space="preserve"> Valsts ugunsdzēsības un glābšanas dienests – ugunsdzēsēji.</w:t>
      </w:r>
    </w:p>
    <w:bookmarkEnd w:id="49"/>
    <w:p w14:paraId="5CEBBA22" w14:textId="77777777" w:rsidR="0005308A" w:rsidRPr="00A214AF" w:rsidRDefault="0005308A" w:rsidP="0005308A">
      <w:pPr>
        <w:widowControl w:val="0"/>
        <w:tabs>
          <w:tab w:val="left" w:pos="1560"/>
        </w:tabs>
        <w:autoSpaceDE w:val="0"/>
        <w:autoSpaceDN w:val="0"/>
        <w:spacing w:after="0" w:line="240" w:lineRule="auto"/>
        <w:ind w:left="1418"/>
        <w:jc w:val="both"/>
        <w:rPr>
          <w:rFonts w:ascii="Times New Roman" w:eastAsia="Times New Roman" w:hAnsi="Times New Roman" w:cs="Times New Roman"/>
          <w:bCs/>
          <w:noProof/>
          <w:sz w:val="26"/>
          <w:szCs w:val="26"/>
        </w:rPr>
      </w:pPr>
    </w:p>
    <w:p w14:paraId="5A509B31" w14:textId="77777777" w:rsidR="0005308A" w:rsidRPr="00A214AF" w:rsidRDefault="00E61265" w:rsidP="0005308A">
      <w:pPr>
        <w:widowControl w:val="0"/>
        <w:autoSpaceDE w:val="0"/>
        <w:autoSpaceDN w:val="0"/>
        <w:spacing w:after="0" w:line="240" w:lineRule="auto"/>
        <w:jc w:val="center"/>
        <w:rPr>
          <w:rFonts w:ascii="Times New Roman" w:eastAsia="Times New Roman" w:hAnsi="Times New Roman" w:cs="Times New Roman"/>
          <w:b/>
          <w:bCs/>
          <w:noProof/>
          <w:sz w:val="26"/>
          <w:szCs w:val="26"/>
        </w:rPr>
      </w:pPr>
      <w:bookmarkStart w:id="51" w:name="_Toc149634793"/>
      <w:bookmarkStart w:id="52" w:name="_Hlk147822150"/>
      <w:bookmarkEnd w:id="50"/>
      <w:r w:rsidRPr="00A214AF">
        <w:rPr>
          <w:rFonts w:ascii="Times New Roman" w:eastAsia="Times New Roman" w:hAnsi="Times New Roman" w:cs="Times New Roman"/>
          <w:b/>
          <w:bCs/>
          <w:noProof/>
          <w:sz w:val="26"/>
          <w:szCs w:val="26"/>
        </w:rPr>
        <w:t>B. Katastrofas/apdraudējuma vispārējais raksturojums</w:t>
      </w:r>
      <w:bookmarkEnd w:id="51"/>
    </w:p>
    <w:bookmarkEnd w:id="52"/>
    <w:p w14:paraId="615E95C5"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4"/>
          <w:szCs w:val="24"/>
        </w:rPr>
      </w:pPr>
    </w:p>
    <w:p w14:paraId="04A480C9" w14:textId="77777777" w:rsidR="0005308A" w:rsidRPr="00A214AF" w:rsidRDefault="00E61265" w:rsidP="0005308A">
      <w:pPr>
        <w:widowControl w:val="0"/>
        <w:numPr>
          <w:ilvl w:val="2"/>
          <w:numId w:val="14"/>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Lietus izraisīto ietekmi var raksturot divos dažādos mērogos:</w:t>
      </w:r>
    </w:p>
    <w:p w14:paraId="35ED46CF" w14:textId="77777777" w:rsidR="0005308A" w:rsidRPr="00A214AF" w:rsidRDefault="00E61265" w:rsidP="0005308A">
      <w:pPr>
        <w:widowControl w:val="0"/>
        <w:numPr>
          <w:ilvl w:val="1"/>
          <w:numId w:val="15"/>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ilgstošs periods (nedēļas līdz pat mēneši). Latvijā ilgstoša lietus raksturošanai un sabiedrības brīdināšanai izmanto nokrišņu daudzumu 12 stundu periodā, kā stipru lietu definējot apstākļus, </w:t>
      </w:r>
      <w:r>
        <w:rPr>
          <w:rFonts w:ascii="Times New Roman" w:eastAsia="Calibri" w:hAnsi="Times New Roman" w:cs="Times New Roman"/>
          <w:noProof/>
          <w:sz w:val="26"/>
          <w:szCs w:val="26"/>
        </w:rPr>
        <w:t>ja</w:t>
      </w:r>
      <w:r w:rsidRPr="00A214AF">
        <w:rPr>
          <w:rFonts w:ascii="Times New Roman" w:eastAsia="Calibri" w:hAnsi="Times New Roman" w:cs="Times New Roman"/>
          <w:noProof/>
          <w:sz w:val="26"/>
          <w:szCs w:val="26"/>
        </w:rPr>
        <w:t xml:space="preserve"> šajā periodā nolīst 20–39 mm, ļoti stipru – 40–59 mm, bet bīstami jeb ekstremāli stipru – ja šādā periodā nolīst 60 mm un vairāk;</w:t>
      </w:r>
    </w:p>
    <w:p w14:paraId="6AC237FB" w14:textId="77777777" w:rsidR="0005308A" w:rsidRPr="00A214AF" w:rsidRDefault="00E61265" w:rsidP="0005308A">
      <w:pPr>
        <w:widowControl w:val="0"/>
        <w:numPr>
          <w:ilvl w:val="1"/>
          <w:numId w:val="15"/>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īslaicīgs, bet intensīvs lietus. Parasti tas tiek novērots gada siltajā sezonā, sevišķi vasarā, to bieži pavada pērkona negaiss, iespējama arī krusa. Šādos apstākļos īsā periodā nolīst liels nokrišņu daudzums, kuru nespēj uzsūkt augsne, kā arī tas nepaspēj notecēt uz ūdenstilpēm, sevišķi bīstamas situācijas veidojas pilsētvides apstākļos, kur zaļā zona, kas varētu uzsūkt ūdeni, ir ierobežota.</w:t>
      </w:r>
    </w:p>
    <w:p w14:paraId="37EA8EA5" w14:textId="77777777" w:rsidR="0005308A" w:rsidRPr="00A214AF" w:rsidRDefault="0005308A" w:rsidP="0005308A">
      <w:pPr>
        <w:ind w:firstLine="709"/>
        <w:contextualSpacing/>
        <w:jc w:val="both"/>
        <w:rPr>
          <w:rFonts w:ascii="Times New Roman" w:eastAsia="Calibri" w:hAnsi="Times New Roman" w:cs="Times New Roman"/>
          <w:noProof/>
          <w:sz w:val="26"/>
          <w:szCs w:val="26"/>
        </w:rPr>
      </w:pPr>
    </w:p>
    <w:p w14:paraId="3C6F3073" w14:textId="77777777" w:rsidR="0005308A" w:rsidRPr="00A214AF" w:rsidRDefault="00E61265" w:rsidP="0005308A">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Lietusgāzes var tikt novērotas arī ļoti lokāli, piemēram, Rīgā aptverot vien atsevišķu pilsētas apkaimi. Vasaras sezonas lietusgāzes ik gadu Latvijā nodara lokālus postījumus, appludinot apdzīvotas vietas, izskalojot ceļus, kā arī nodarot postījumus infrastruktūrai.</w:t>
      </w:r>
    </w:p>
    <w:p w14:paraId="10A283D2" w14:textId="77777777" w:rsidR="0005308A" w:rsidRPr="00A214AF" w:rsidRDefault="0005308A" w:rsidP="0005308A">
      <w:pPr>
        <w:ind w:firstLine="709"/>
        <w:contextualSpacing/>
        <w:jc w:val="both"/>
        <w:rPr>
          <w:rFonts w:ascii="Times New Roman" w:eastAsia="Calibri" w:hAnsi="Times New Roman" w:cs="Times New Roman"/>
          <w:b/>
          <w:bCs/>
          <w:noProof/>
          <w:sz w:val="26"/>
          <w:szCs w:val="26"/>
        </w:rPr>
      </w:pPr>
    </w:p>
    <w:p w14:paraId="45A7D32D" w14:textId="77777777" w:rsidR="0005308A" w:rsidRPr="00A214AF" w:rsidRDefault="00E61265" w:rsidP="0005308A">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 Lietusgāžu klasifikācijai un sabiedrības brīdināšanai Latvijā tiek piemērots  kritērijs – nokrišņu daudzums 3 stundu vai īsākā periodā.</w:t>
      </w:r>
    </w:p>
    <w:p w14:paraId="525D2E8D" w14:textId="77777777" w:rsidR="0005308A" w:rsidRPr="00A214AF" w:rsidRDefault="00E61265" w:rsidP="0005308A">
      <w:pP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br w:type="page"/>
      </w:r>
    </w:p>
    <w:p w14:paraId="5BCFC2D1" w14:textId="77777777" w:rsidR="0005308A" w:rsidRPr="00A214AF" w:rsidRDefault="00E61265" w:rsidP="0005308A">
      <w:pPr>
        <w:pStyle w:val="Sarakstarindkopa"/>
        <w:widowControl w:val="0"/>
        <w:numPr>
          <w:ilvl w:val="1"/>
          <w:numId w:val="15"/>
        </w:numPr>
        <w:tabs>
          <w:tab w:val="left" w:pos="1276"/>
        </w:tabs>
        <w:autoSpaceDE w:val="0"/>
        <w:autoSpaceDN w:val="0"/>
        <w:spacing w:after="0" w:line="240" w:lineRule="auto"/>
        <w:ind w:firstLine="131"/>
        <w:jc w:val="right"/>
        <w:rPr>
          <w:rFonts w:ascii="Times New Roman" w:eastAsia="Times New Roman" w:hAnsi="Times New Roman" w:cs="Times New Roman"/>
          <w:noProof/>
          <w:color w:val="212529"/>
          <w:shd w:val="clear" w:color="auto" w:fill="FFFFFF"/>
          <w:lang w:eastAsia="lv-LV"/>
        </w:rPr>
      </w:pPr>
      <w:bookmarkStart w:id="53" w:name="_Hlk152063402"/>
      <w:r w:rsidRPr="00A214AF">
        <w:rPr>
          <w:rFonts w:ascii="Times New Roman" w:eastAsia="Times New Roman" w:hAnsi="Times New Roman" w:cs="Times New Roman"/>
          <w:noProof/>
          <w:color w:val="212529"/>
          <w:shd w:val="clear" w:color="auto" w:fill="FFFFFF"/>
          <w:lang w:eastAsia="lv-LV"/>
        </w:rPr>
        <w:lastRenderedPageBreak/>
        <w:t xml:space="preserve">tabula “Hidroloģiskajām un meteoroloģiskajām parādībām definētie riski dažādiem brīdinājumu līmeņiem un vispārējie ieteikumi rīcībai šajos gadījumos” </w:t>
      </w:r>
      <w:r>
        <w:rPr>
          <w:rStyle w:val="Vresatsauce"/>
          <w:rFonts w:ascii="Times New Roman" w:eastAsia="Times New Roman" w:hAnsi="Times New Roman" w:cs="Times New Roman"/>
          <w:noProof/>
          <w:color w:val="212529"/>
          <w:shd w:val="clear" w:color="auto" w:fill="FFFFFF"/>
          <w:lang w:eastAsia="lv-LV"/>
        </w:rPr>
        <w:footnoteReference w:id="7"/>
      </w:r>
    </w:p>
    <w:bookmarkEnd w:id="53"/>
    <w:p w14:paraId="4C71C5D5"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4"/>
          <w:szCs w:val="24"/>
        </w:rPr>
      </w:pPr>
      <w:r w:rsidRPr="00A214AF">
        <w:rPr>
          <w:rFonts w:ascii="Times New Roman" w:eastAsia="Times New Roman" w:hAnsi="Times New Roman" w:cs="Times New Roman"/>
          <w:noProof/>
          <w:sz w:val="24"/>
          <w:szCs w:val="24"/>
        </w:rPr>
        <w:drawing>
          <wp:inline distT="0" distB="0" distL="0" distR="0">
            <wp:extent cx="5753100" cy="37719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3100" cy="3771900"/>
                    </a:xfrm>
                    <a:prstGeom prst="rect">
                      <a:avLst/>
                    </a:prstGeom>
                    <a:noFill/>
                    <a:ln>
                      <a:noFill/>
                    </a:ln>
                  </pic:spPr>
                </pic:pic>
              </a:graphicData>
            </a:graphic>
          </wp:inline>
        </w:drawing>
      </w:r>
    </w:p>
    <w:p w14:paraId="43BF6A86" w14:textId="77777777" w:rsidR="0005308A" w:rsidRPr="00A214AF" w:rsidRDefault="00E61265" w:rsidP="0005308A">
      <w:pPr>
        <w:widowControl w:val="0"/>
        <w:numPr>
          <w:ilvl w:val="0"/>
          <w:numId w:val="15"/>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Pērkona negaiss un krusa:</w:t>
      </w:r>
    </w:p>
    <w:p w14:paraId="216670F8" w14:textId="77777777" w:rsidR="0005308A" w:rsidRPr="00A214AF" w:rsidRDefault="00E61265" w:rsidP="0005308A">
      <w:pPr>
        <w:widowControl w:val="0"/>
        <w:numPr>
          <w:ilvl w:val="1"/>
          <w:numId w:val="15"/>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pērkona negaiss ir atmosfēras elektriskā parādība, kas parasti ir novērojama gada siltajā sezonā, bet ir iespējams jebkurā no gada mēnešiem. Tas veidojas gubu-lietus mākoņos, kad spēcīgas gaisa strāvas mākonī izraisa lietus lāšu un/vai krusas graudu savstarpēju berzi, radot elektriskās izlādes – zibeni;</w:t>
      </w:r>
    </w:p>
    <w:p w14:paraId="7208AF36" w14:textId="77777777" w:rsidR="0005308A" w:rsidRPr="00A214AF" w:rsidRDefault="00E61265" w:rsidP="0005308A">
      <w:pPr>
        <w:widowControl w:val="0"/>
        <w:numPr>
          <w:ilvl w:val="1"/>
          <w:numId w:val="15"/>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 lielā siltuma daudzuma, kas izdalās zibens rezultātā, apkārtējais gaiss strauji izplešas, izraisot skaņu – pērkonu. Pērkona negaisu var pavadīt gan intensīvas lietusgāzes, gan arī krasas vēja brāzmas un krusa;</w:t>
      </w:r>
    </w:p>
    <w:p w14:paraId="523691A5" w14:textId="77777777" w:rsidR="0005308A" w:rsidRPr="00A214AF" w:rsidRDefault="00E61265" w:rsidP="0005308A">
      <w:pPr>
        <w:widowControl w:val="0"/>
        <w:numPr>
          <w:ilvl w:val="1"/>
          <w:numId w:val="15"/>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atsevišķos gadījumos krusa var tikt novērota arī tad, ja nav pērkona negaiss;</w:t>
      </w:r>
    </w:p>
    <w:p w14:paraId="127E377E" w14:textId="77777777" w:rsidR="0005308A" w:rsidRPr="00A214AF" w:rsidRDefault="00E61265" w:rsidP="0005308A">
      <w:pPr>
        <w:widowControl w:val="0"/>
        <w:numPr>
          <w:ilvl w:val="1"/>
          <w:numId w:val="15"/>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pērkona negaisu klasifikācijai un sabiedrības brīdināšanai tiek izmantoti šādi kritēriji:</w:t>
      </w:r>
    </w:p>
    <w:p w14:paraId="0F239A5E" w14:textId="77777777" w:rsidR="0005308A" w:rsidRPr="00A214AF" w:rsidRDefault="00E61265" w:rsidP="0005308A">
      <w:pPr>
        <w:rPr>
          <w:noProof/>
          <w:highlight w:val="lightGray"/>
          <w:lang w:eastAsia="lv-LV"/>
        </w:rPr>
      </w:pPr>
      <w:r w:rsidRPr="00A214AF">
        <w:rPr>
          <w:noProof/>
          <w:highlight w:val="lightGray"/>
          <w:lang w:eastAsia="lv-LV"/>
        </w:rPr>
        <w:br w:type="page"/>
      </w:r>
    </w:p>
    <w:p w14:paraId="63E5C776" w14:textId="77777777" w:rsidR="0005308A" w:rsidRPr="00A214AF" w:rsidRDefault="00E61265" w:rsidP="0005308A">
      <w:pPr>
        <w:pStyle w:val="Sarakstarindkopa"/>
        <w:numPr>
          <w:ilvl w:val="1"/>
          <w:numId w:val="6"/>
        </w:numPr>
        <w:ind w:left="1843" w:hanging="425"/>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lastRenderedPageBreak/>
        <w:t>tabula “ Hidroloģiskajām un meteoroloģiskajām parādībām definētie riski dažādiem brīdinājumu līmeņiem un vispārējie ieteikumi rīcībai šajos gadījumos”</w:t>
      </w:r>
      <w:r>
        <w:rPr>
          <w:rStyle w:val="Vresatsauce"/>
          <w:rFonts w:ascii="Times New Roman" w:eastAsia="Times New Roman" w:hAnsi="Times New Roman" w:cs="Times New Roman"/>
          <w:noProof/>
          <w:color w:val="212529"/>
          <w:shd w:val="clear" w:color="auto" w:fill="FFFFFF"/>
          <w:lang w:eastAsia="lv-LV"/>
        </w:rPr>
        <w:footnoteReference w:id="8"/>
      </w:r>
    </w:p>
    <w:p w14:paraId="0121E65E"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5996940" cy="5029200"/>
            <wp:effectExtent l="0" t="0" r="381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96940" cy="5029200"/>
                    </a:xfrm>
                    <a:prstGeom prst="rect">
                      <a:avLst/>
                    </a:prstGeom>
                    <a:noFill/>
                    <a:ln>
                      <a:noFill/>
                    </a:ln>
                  </pic:spPr>
                </pic:pic>
              </a:graphicData>
            </a:graphic>
          </wp:inline>
        </w:drawing>
      </w:r>
    </w:p>
    <w:p w14:paraId="0C8F583A"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6"/>
          <w:szCs w:val="26"/>
        </w:rPr>
      </w:pPr>
    </w:p>
    <w:p w14:paraId="723865C3" w14:textId="77777777" w:rsidR="0005308A" w:rsidRPr="00A214AF" w:rsidRDefault="00E61265" w:rsidP="0005308A">
      <w:pPr>
        <w:widowControl w:val="0"/>
        <w:numPr>
          <w:ilvl w:val="0"/>
          <w:numId w:val="15"/>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Sniegs un putenis:</w:t>
      </w:r>
    </w:p>
    <w:p w14:paraId="78A4D41F" w14:textId="77777777" w:rsidR="0005308A" w:rsidRPr="00A214AF" w:rsidRDefault="00E61265" w:rsidP="0005308A">
      <w:pPr>
        <w:widowControl w:val="0"/>
        <w:numPr>
          <w:ilvl w:val="1"/>
          <w:numId w:val="1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sniegs un putenis kā ziemas laika parādības nozīmīgu ietekmi rada gan intensīvas vai ilgstošas snigšanas un putināšanas apstākļos, kad nozīmīgi pieaug sniega sega un tiek aizputināti ceļi, gan arī neierasti agras vai vēlas šo dabas parādību iestāšanās gadījumos, kad vēl nav iestājušies vai jau noslēgušies atbilstošie ceļu uzturēšanas apstākļi;</w:t>
      </w:r>
    </w:p>
    <w:p w14:paraId="666AAF9B" w14:textId="77777777" w:rsidR="0005308A" w:rsidRPr="00A214AF" w:rsidRDefault="00E61265" w:rsidP="0005308A">
      <w:pPr>
        <w:widowControl w:val="0"/>
        <w:numPr>
          <w:ilvl w:val="1"/>
          <w:numId w:val="1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klimata pārmaiņas ir ievērojami ietekmējušas sezonālā sniega pārklājumu un biezumu. Latvijas teritorijā kopumā tiek novērota vidējā sniega segas biezuma samazināšanās. Arī sezonas garums, kad tiek novēroti stabili sniega apstākļi, kļūst īsāks, tomēr ļoti agrīna vai vēlīna snigšana aizvien var tikt novērota;</w:t>
      </w:r>
    </w:p>
    <w:p w14:paraId="25DFC160" w14:textId="77777777" w:rsidR="0005308A" w:rsidRPr="00A214AF" w:rsidRDefault="00E61265" w:rsidP="0005308A">
      <w:pPr>
        <w:widowControl w:val="0"/>
        <w:numPr>
          <w:ilvl w:val="1"/>
          <w:numId w:val="1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snigšanas apstākļu klasifikācijai un sabiedrības brīdināšanai tiek izmantoti šādi kritēriji:</w:t>
      </w:r>
    </w:p>
    <w:p w14:paraId="140A4137" w14:textId="77777777" w:rsidR="0005308A" w:rsidRPr="00A214AF" w:rsidRDefault="00E61265" w:rsidP="0005308A">
      <w:pPr>
        <w:rPr>
          <w:noProof/>
          <w:highlight w:val="lightGray"/>
          <w:lang w:eastAsia="lv-LV"/>
        </w:rPr>
      </w:pPr>
      <w:r w:rsidRPr="00A214AF">
        <w:rPr>
          <w:noProof/>
          <w:highlight w:val="lightGray"/>
          <w:lang w:eastAsia="lv-LV"/>
        </w:rPr>
        <w:br w:type="page"/>
      </w:r>
    </w:p>
    <w:p w14:paraId="68749D71" w14:textId="77777777" w:rsidR="0005308A" w:rsidRPr="00A214AF" w:rsidRDefault="00E61265" w:rsidP="0005308A">
      <w:pPr>
        <w:tabs>
          <w:tab w:val="left" w:pos="1560"/>
        </w:tabs>
        <w:ind w:firstLine="1134"/>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lastRenderedPageBreak/>
        <w:t>3.3.tabula “Hidroloģiskajām un meteoroloģiskajām parādībām definētie riski dažādiem brīdinājumu līmeņiem un vispārējie ieteikumi rīcībai šajos gadījumos”</w:t>
      </w:r>
      <w:r>
        <w:rPr>
          <w:rStyle w:val="Vresatsauce"/>
          <w:rFonts w:ascii="Times New Roman" w:eastAsia="Times New Roman" w:hAnsi="Times New Roman" w:cs="Times New Roman"/>
          <w:noProof/>
          <w:color w:val="212529"/>
          <w:shd w:val="clear" w:color="auto" w:fill="FFFFFF"/>
          <w:lang w:eastAsia="lv-LV"/>
        </w:rPr>
        <w:footnoteReference w:id="9"/>
      </w:r>
    </w:p>
    <w:p w14:paraId="5CC8D64F"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43105" cy="3623657"/>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93054" cy="3653121"/>
                    </a:xfrm>
                    <a:prstGeom prst="rect">
                      <a:avLst/>
                    </a:prstGeom>
                    <a:noFill/>
                    <a:ln>
                      <a:noFill/>
                    </a:ln>
                  </pic:spPr>
                </pic:pic>
              </a:graphicData>
            </a:graphic>
          </wp:inline>
        </w:drawing>
      </w:r>
    </w:p>
    <w:p w14:paraId="1FD281DF" w14:textId="77777777" w:rsidR="0005308A" w:rsidRPr="00A214AF" w:rsidRDefault="00E61265" w:rsidP="0005308A">
      <w:pP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br w:type="page"/>
      </w:r>
    </w:p>
    <w:p w14:paraId="69CD1470" w14:textId="77777777" w:rsidR="0005308A" w:rsidRPr="00A214AF" w:rsidRDefault="00E61265" w:rsidP="0005308A">
      <w:pPr>
        <w:widowControl w:val="0"/>
        <w:numPr>
          <w:ilvl w:val="0"/>
          <w:numId w:val="15"/>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Puteņa apstākļu klasifikācijai un sabiedrības brīdināšanai tiek izmantoti šādi kritēriji:</w:t>
      </w:r>
    </w:p>
    <w:p w14:paraId="7B95F103" w14:textId="77777777" w:rsidR="0005308A" w:rsidRPr="00A214AF" w:rsidRDefault="00E61265" w:rsidP="0005308A">
      <w:pPr>
        <w:pStyle w:val="Sarakstarindkopa"/>
        <w:widowControl w:val="0"/>
        <w:tabs>
          <w:tab w:val="left" w:pos="0"/>
        </w:tabs>
        <w:autoSpaceDE w:val="0"/>
        <w:autoSpaceDN w:val="0"/>
        <w:spacing w:after="0" w:line="240" w:lineRule="auto"/>
        <w:ind w:left="0" w:firstLine="1134"/>
        <w:jc w:val="right"/>
        <w:rPr>
          <w:rFonts w:ascii="Times New Roman" w:eastAsia="Times New Roman" w:hAnsi="Times New Roman" w:cs="Times New Roman"/>
          <w:noProof/>
          <w:sz w:val="26"/>
          <w:szCs w:val="26"/>
        </w:rPr>
      </w:pPr>
      <w:r w:rsidRPr="00A214AF">
        <w:rPr>
          <w:rFonts w:ascii="Times New Roman" w:eastAsia="Times New Roman" w:hAnsi="Times New Roman" w:cs="Times New Roman"/>
          <w:noProof/>
          <w:color w:val="212529"/>
          <w:shd w:val="clear" w:color="auto" w:fill="FFFFFF"/>
          <w:lang w:eastAsia="lv-LV"/>
        </w:rPr>
        <w:t xml:space="preserve">3.4. tabula “Hidroloģiskajām un meteoroloģiskajām parādībām definētie riski dažādiem brīdinājumu līmeņiem un vispārējie ieteikumi rīcībai šajos gadījumos” </w:t>
      </w:r>
      <w:r>
        <w:rPr>
          <w:rStyle w:val="Vresatsauce"/>
          <w:rFonts w:ascii="Times New Roman" w:eastAsia="Times New Roman" w:hAnsi="Times New Roman" w:cs="Times New Roman"/>
          <w:noProof/>
          <w:sz w:val="26"/>
          <w:szCs w:val="26"/>
        </w:rPr>
        <w:footnoteReference w:id="10"/>
      </w:r>
    </w:p>
    <w:p w14:paraId="424C089C"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03749" cy="3532909"/>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7736" cy="3541005"/>
                    </a:xfrm>
                    <a:prstGeom prst="rect">
                      <a:avLst/>
                    </a:prstGeom>
                    <a:noFill/>
                    <a:ln>
                      <a:noFill/>
                    </a:ln>
                  </pic:spPr>
                </pic:pic>
              </a:graphicData>
            </a:graphic>
          </wp:inline>
        </w:drawing>
      </w:r>
    </w:p>
    <w:p w14:paraId="79F320B6" w14:textId="77777777" w:rsidR="0005308A" w:rsidRPr="00A214AF" w:rsidRDefault="0005308A" w:rsidP="0005308A">
      <w:pPr>
        <w:widowControl w:val="0"/>
        <w:tabs>
          <w:tab w:val="left" w:pos="1134"/>
          <w:tab w:val="left" w:pos="1276"/>
        </w:tabs>
        <w:autoSpaceDE w:val="0"/>
        <w:autoSpaceDN w:val="0"/>
        <w:spacing w:after="0" w:line="240" w:lineRule="auto"/>
        <w:ind w:left="851"/>
        <w:jc w:val="both"/>
        <w:rPr>
          <w:rFonts w:ascii="Times New Roman" w:eastAsia="Times New Roman" w:hAnsi="Times New Roman" w:cs="Times New Roman"/>
          <w:noProof/>
          <w:sz w:val="26"/>
          <w:szCs w:val="26"/>
        </w:rPr>
      </w:pPr>
    </w:p>
    <w:p w14:paraId="7F3AD05D" w14:textId="77777777" w:rsidR="0005308A" w:rsidRPr="00A214AF" w:rsidRDefault="00E61265" w:rsidP="0005308A">
      <w:pPr>
        <w:widowControl w:val="0"/>
        <w:numPr>
          <w:ilvl w:val="0"/>
          <w:numId w:val="15"/>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Apledojums un slapja sniega nogulums – apledojums ir ziemas sezonas laika parādība, tas rodas, kad negatīvas temperatūras apstākļos veidojas intensīva migla, smidzina vai pat līst lietus (tiek novērota atkala) un uz virsmām (ceļiem, ielām, trotuāriem u.c.) vai objektiem (vadiem, koku zariem u.c.) veidojas ledus kārta. Ielas un trotuāri šādos apstākļos ļoti ātri kļūst slideni</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r>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et uz vadiem un koku zariem izveidojies biezs apledojuma slānis var izraisīt to lūšanu</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r>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pledojuma klasifikācijai un sabiedrības brīdināšanai tiek izmantoti šādi kritēriji:</w:t>
      </w:r>
    </w:p>
    <w:p w14:paraId="0E586F82" w14:textId="77777777" w:rsidR="0005308A" w:rsidRPr="00A214AF" w:rsidRDefault="0005308A" w:rsidP="0005308A">
      <w:pPr>
        <w:ind w:firstLine="1843"/>
        <w:jc w:val="right"/>
        <w:rPr>
          <w:rFonts w:ascii="Times New Roman" w:eastAsia="Times New Roman" w:hAnsi="Times New Roman" w:cs="Times New Roman"/>
          <w:noProof/>
          <w:color w:val="212529"/>
          <w:shd w:val="clear" w:color="auto" w:fill="FFFFFF"/>
          <w:lang w:eastAsia="lv-LV"/>
        </w:rPr>
      </w:pPr>
    </w:p>
    <w:p w14:paraId="71BA7B1B" w14:textId="77777777" w:rsidR="0005308A" w:rsidRPr="00A214AF" w:rsidRDefault="00E61265" w:rsidP="0005308A">
      <w:pPr>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br w:type="page"/>
      </w:r>
    </w:p>
    <w:p w14:paraId="1A11B372" w14:textId="77777777" w:rsidR="0005308A" w:rsidRPr="00A214AF" w:rsidRDefault="00E61265" w:rsidP="0005308A">
      <w:pPr>
        <w:ind w:firstLine="1843"/>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lastRenderedPageBreak/>
        <w:t>3.5. tabula “Hidroloģiskajām un meteoroloģiskajām parādībām definētie riski dažādiem brīdinājumu līmeņiem un vispārējie ieteikumi rīcībai šajos gadījumos”</w:t>
      </w:r>
      <w:r>
        <w:rPr>
          <w:rStyle w:val="Vresatsauce"/>
          <w:rFonts w:ascii="Times New Roman" w:eastAsia="Times New Roman" w:hAnsi="Times New Roman" w:cs="Times New Roman"/>
          <w:noProof/>
          <w:color w:val="212529"/>
          <w:shd w:val="clear" w:color="auto" w:fill="FFFFFF"/>
          <w:lang w:eastAsia="lv-LV"/>
        </w:rPr>
        <w:footnoteReference w:id="11"/>
      </w:r>
    </w:p>
    <w:p w14:paraId="341DE0F9"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30640" cy="3643745"/>
            <wp:effectExtent l="0" t="0" r="381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50601" cy="3655609"/>
                    </a:xfrm>
                    <a:prstGeom prst="rect">
                      <a:avLst/>
                    </a:prstGeom>
                    <a:noFill/>
                    <a:ln>
                      <a:noFill/>
                    </a:ln>
                  </pic:spPr>
                </pic:pic>
              </a:graphicData>
            </a:graphic>
          </wp:inline>
        </w:drawing>
      </w:r>
    </w:p>
    <w:p w14:paraId="794C9203"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6"/>
          <w:szCs w:val="26"/>
        </w:rPr>
      </w:pPr>
    </w:p>
    <w:p w14:paraId="098A69F7"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8.Stiprs sals:</w:t>
      </w:r>
    </w:p>
    <w:p w14:paraId="1E0FD95D"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8.1. ziemas periodā var iestāties stiprs sals, kas var apdraudēt cilvēku veselību un pat dzīvību, kā arī izraisīt tehnogēnus bojājumus – cauruļvadu un apkures sistēmas bojājumus, lauksaimniecības kultūru izsalšanu u.c. Sala ietekmi būtiski var palielināt stiprs vējš vai apstākļi, kad zemes virsmu neklāj sniegs – ir kailsals; </w:t>
      </w:r>
    </w:p>
    <w:p w14:paraId="611273D7" w14:textId="77777777" w:rsidR="0005308A" w:rsidRPr="00A214AF" w:rsidRDefault="00E61265" w:rsidP="0005308A">
      <w:pP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br w:type="page"/>
      </w:r>
    </w:p>
    <w:p w14:paraId="1BF2DBA5"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8.2. sala intensitātes klasifikācijai un sabiedrības brīdināšanai tiek izmantoti šādi kritēriji:</w:t>
      </w:r>
    </w:p>
    <w:p w14:paraId="4EE108EE" w14:textId="77777777" w:rsidR="0005308A" w:rsidRPr="00A214AF" w:rsidRDefault="00E61265" w:rsidP="0005308A">
      <w:pPr>
        <w:pStyle w:val="Sarakstarindkopa"/>
        <w:widowControl w:val="0"/>
        <w:tabs>
          <w:tab w:val="left" w:pos="1134"/>
        </w:tabs>
        <w:autoSpaceDE w:val="0"/>
        <w:autoSpaceDN w:val="0"/>
        <w:spacing w:after="0" w:line="240" w:lineRule="auto"/>
        <w:ind w:left="408" w:firstLine="1293"/>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t>3.6. tabula “Hidroloģiskajām un meteoroloģiskajām parādībām definētie riski dažādiem brīdinājumu līmeņiem un vispārējie ieteikumi rīcībai šajos gadījumos”</w:t>
      </w:r>
      <w:r>
        <w:rPr>
          <w:rStyle w:val="Vresatsauce"/>
          <w:rFonts w:ascii="Times New Roman" w:eastAsia="Times New Roman" w:hAnsi="Times New Roman" w:cs="Times New Roman"/>
          <w:noProof/>
          <w:color w:val="212529"/>
          <w:shd w:val="clear" w:color="auto" w:fill="FFFFFF"/>
          <w:lang w:eastAsia="lv-LV"/>
        </w:rPr>
        <w:footnoteReference w:id="12"/>
      </w:r>
    </w:p>
    <w:p w14:paraId="2A2070F2"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098438" cy="3252159"/>
            <wp:effectExtent l="0" t="0" r="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16271" cy="3261669"/>
                    </a:xfrm>
                    <a:prstGeom prst="rect">
                      <a:avLst/>
                    </a:prstGeom>
                    <a:noFill/>
                    <a:ln>
                      <a:noFill/>
                    </a:ln>
                  </pic:spPr>
                </pic:pic>
              </a:graphicData>
            </a:graphic>
          </wp:inline>
        </w:drawing>
      </w:r>
    </w:p>
    <w:p w14:paraId="3999CFA1"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6"/>
          <w:szCs w:val="26"/>
        </w:rPr>
      </w:pPr>
    </w:p>
    <w:p w14:paraId="5CBF138D"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9. Karstums:</w:t>
      </w:r>
    </w:p>
    <w:p w14:paraId="295DEDAD" w14:textId="77777777" w:rsidR="0005308A" w:rsidRPr="00A214AF" w:rsidRDefault="00E61265" w:rsidP="0005308A">
      <w:pPr>
        <w:widowControl w:val="0"/>
        <w:tabs>
          <w:tab w:val="left" w:pos="1418"/>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9.1. karstuma viļņiem jeb ilgstošu nepārtraukta karstuma periodu biežuma un intensitātes pieaugumam arvien biežāk tiek pievērsta pastiprināta uzmanība, jo tie negatīvi ietekmē cilvēku veselību un mirstību, sevišķi vasarā;</w:t>
      </w:r>
    </w:p>
    <w:p w14:paraId="1373DD71" w14:textId="77777777" w:rsidR="0005308A" w:rsidRPr="00A214AF" w:rsidRDefault="00E61265" w:rsidP="0005308A">
      <w:pPr>
        <w:widowControl w:val="0"/>
        <w:tabs>
          <w:tab w:val="left" w:pos="1418"/>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9.2. spēcīgi karstuma viļņi var izraisīt arī kultūraugu bojājumus, tūkstošiem nāves gadījumu no hipertermijas un plašus strāvas zudumus, jo masveidā tiek izmantoti gaisa kondicionieri un ventilatori;</w:t>
      </w:r>
    </w:p>
    <w:p w14:paraId="5F02F87D"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9.3. karstuma intensitātes klasifikācijai un sabiedrības brīdināšanai tiek izmantoti šādi kritēriji:</w:t>
      </w:r>
    </w:p>
    <w:p w14:paraId="1003B558" w14:textId="77777777" w:rsidR="0005308A" w:rsidRPr="00A214AF" w:rsidRDefault="00E61265" w:rsidP="0005308A">
      <w:pPr>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br w:type="page"/>
      </w:r>
    </w:p>
    <w:p w14:paraId="7950B3F4" w14:textId="77777777" w:rsidR="0005308A" w:rsidRPr="00A214AF" w:rsidRDefault="00E61265" w:rsidP="0005308A">
      <w:pPr>
        <w:pStyle w:val="Sarakstarindkopa"/>
        <w:widowControl w:val="0"/>
        <w:tabs>
          <w:tab w:val="left" w:pos="1134"/>
        </w:tabs>
        <w:autoSpaceDE w:val="0"/>
        <w:autoSpaceDN w:val="0"/>
        <w:spacing w:after="0" w:line="240" w:lineRule="auto"/>
        <w:ind w:left="408" w:firstLine="868"/>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lastRenderedPageBreak/>
        <w:t>3.7. tabula “Hidroloģiskajām un meteoroloģiskajām parādībām definētie riski dažādiem brīdinājumu līmeņiem un vispārējie ieteikumi rīcībai šajos gadījumos”</w:t>
      </w:r>
      <w:r>
        <w:rPr>
          <w:rStyle w:val="Vresatsauce"/>
          <w:rFonts w:ascii="Times New Roman" w:eastAsia="Times New Roman" w:hAnsi="Times New Roman" w:cs="Times New Roman"/>
          <w:noProof/>
          <w:color w:val="212529"/>
          <w:shd w:val="clear" w:color="auto" w:fill="FFFFFF"/>
          <w:lang w:eastAsia="lv-LV"/>
        </w:rPr>
        <w:footnoteReference w:id="13"/>
      </w:r>
    </w:p>
    <w:p w14:paraId="28148051"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58865" cy="5952227"/>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71593" cy="5964528"/>
                    </a:xfrm>
                    <a:prstGeom prst="rect">
                      <a:avLst/>
                    </a:prstGeom>
                    <a:noFill/>
                    <a:ln>
                      <a:noFill/>
                    </a:ln>
                  </pic:spPr>
                </pic:pic>
              </a:graphicData>
            </a:graphic>
          </wp:inline>
        </w:drawing>
      </w:r>
    </w:p>
    <w:p w14:paraId="358B73D3" w14:textId="77777777" w:rsidR="0005308A" w:rsidRPr="00A214AF" w:rsidRDefault="0005308A" w:rsidP="0005308A">
      <w:pPr>
        <w:widowControl w:val="0"/>
        <w:autoSpaceDE w:val="0"/>
        <w:autoSpaceDN w:val="0"/>
        <w:spacing w:after="0" w:line="240" w:lineRule="auto"/>
        <w:ind w:firstLine="851"/>
        <w:jc w:val="both"/>
        <w:rPr>
          <w:rFonts w:ascii="Times New Roman" w:eastAsia="Times New Roman" w:hAnsi="Times New Roman" w:cs="Times New Roman"/>
          <w:noProof/>
          <w:sz w:val="26"/>
          <w:szCs w:val="26"/>
        </w:rPr>
      </w:pPr>
    </w:p>
    <w:p w14:paraId="41E73BAC" w14:textId="77777777" w:rsidR="0005308A" w:rsidRPr="00A214AF" w:rsidRDefault="00E61265" w:rsidP="0005308A">
      <w:pPr>
        <w:widowControl w:val="0"/>
        <w:tabs>
          <w:tab w:val="left" w:pos="709"/>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10. Sausums: </w:t>
      </w:r>
    </w:p>
    <w:p w14:paraId="5EE8FD0A" w14:textId="77777777" w:rsidR="0005308A" w:rsidRPr="00A214AF" w:rsidRDefault="00E61265" w:rsidP="0005308A">
      <w:pPr>
        <w:widowControl w:val="0"/>
        <w:tabs>
          <w:tab w:val="left" w:pos="709"/>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10.1. sausums ir apstākļi dabā, kad ilgāku laika periodu netiek novēroti nokrišņi. Sevišķi nelabvēlīgi apstākļi var veidoties, ja tas tiek novērots aktīvās veģetācijas periodā, vienlaikus iestājoties arī karstumam, – tad sausums būtiski ietekmē lauksaimniecību, kā arī mežsaimniecību;</w:t>
      </w:r>
    </w:p>
    <w:p w14:paraId="2B405462" w14:textId="77777777" w:rsidR="0005308A" w:rsidRPr="00A214AF" w:rsidRDefault="00E61265" w:rsidP="0005308A">
      <w:pPr>
        <w:widowControl w:val="0"/>
        <w:tabs>
          <w:tab w:val="left" w:pos="709"/>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10.2. sausuma apstākļos parasti ievērojami pieaug ugunsbīstamība mežos;</w:t>
      </w:r>
    </w:p>
    <w:p w14:paraId="5DF1EEB8" w14:textId="77777777" w:rsidR="0005308A" w:rsidRPr="00A214AF" w:rsidRDefault="00E61265" w:rsidP="0005308A">
      <w:pPr>
        <w:widowControl w:val="0"/>
        <w:tabs>
          <w:tab w:val="left" w:pos="709"/>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10.3. sausuma apstākļu raksturošanai tiek izmantoti sekojoši SPI kritēriji:</w:t>
      </w:r>
    </w:p>
    <w:p w14:paraId="255FEEC0" w14:textId="77777777" w:rsidR="0005308A" w:rsidRPr="00A214AF" w:rsidRDefault="00E61265" w:rsidP="0005308A">
      <w:pPr>
        <w:widowControl w:val="0"/>
        <w:tabs>
          <w:tab w:val="left" w:pos="709"/>
          <w:tab w:val="left" w:pos="1701"/>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10.3.1. mēreni sauss -1…-1,49;</w:t>
      </w:r>
    </w:p>
    <w:p w14:paraId="6C56F06C" w14:textId="77777777" w:rsidR="0005308A" w:rsidRPr="00A214AF" w:rsidRDefault="00E61265" w:rsidP="0005308A">
      <w:pPr>
        <w:widowControl w:val="0"/>
        <w:tabs>
          <w:tab w:val="left" w:pos="709"/>
          <w:tab w:val="left" w:pos="1701"/>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10.3.2. ļoti sauss -1,5…-2; </w:t>
      </w:r>
    </w:p>
    <w:p w14:paraId="5E5253AC" w14:textId="77777777" w:rsidR="0005308A" w:rsidRPr="00A214AF" w:rsidRDefault="00E61265" w:rsidP="0005308A">
      <w:pPr>
        <w:widowControl w:val="0"/>
        <w:tabs>
          <w:tab w:val="left" w:pos="709"/>
          <w:tab w:val="left" w:pos="1701"/>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10.3.3. ekstremāli sauss, ja SPI ir ≤ -2.</w:t>
      </w:r>
    </w:p>
    <w:p w14:paraId="1760D1D1" w14:textId="77777777" w:rsidR="0005308A" w:rsidRPr="00A214AF" w:rsidRDefault="00E61265" w:rsidP="0005308A">
      <w:pPr>
        <w:widowControl w:val="0"/>
        <w:autoSpaceDE w:val="0"/>
        <w:autoSpaceDN w:val="0"/>
        <w:spacing w:after="0" w:line="240" w:lineRule="auto"/>
        <w:ind w:firstLine="851"/>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11. Iestāžu, dienestu, organizāciju u.</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c. informācijas apmaiņa un reaģēšanas aktivizācijas shēma lietusgāžu, ilgstošu lietavu, pērkona negaisa un krusas, sniega un puteņa, apledojuma un slapja sniega noguluma, stipra sala, karstuma, sausuma gadījumā (skatīt 3.1. shēmu).</w:t>
      </w:r>
    </w:p>
    <w:p w14:paraId="785DFAB7"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6"/>
          <w:szCs w:val="26"/>
        </w:rPr>
      </w:pPr>
    </w:p>
    <w:p w14:paraId="48683CBC" w14:textId="77777777" w:rsidR="0005308A" w:rsidRPr="00A214AF" w:rsidRDefault="00E61265" w:rsidP="0005308A">
      <w:pPr>
        <w:widowControl w:val="0"/>
        <w:autoSpaceDE w:val="0"/>
        <w:autoSpaceDN w:val="0"/>
        <w:spacing w:after="0" w:line="240" w:lineRule="auto"/>
        <w:jc w:val="right"/>
        <w:rPr>
          <w:rFonts w:ascii="Times New Roman" w:eastAsia="Times New Roman" w:hAnsi="Times New Roman" w:cs="Times New Roman"/>
          <w:noProof/>
        </w:rPr>
      </w:pPr>
      <w:r w:rsidRPr="00A214AF">
        <w:rPr>
          <w:rFonts w:ascii="Times New Roman" w:eastAsia="Times New Roman" w:hAnsi="Times New Roman" w:cs="Times New Roman"/>
          <w:noProof/>
        </w:rPr>
        <w:t>3.1. shēma</w:t>
      </w:r>
    </w:p>
    <w:p w14:paraId="61EED4AF"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20130" cy="373507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735070"/>
                    </a:xfrm>
                    <a:prstGeom prst="rect">
                      <a:avLst/>
                    </a:prstGeom>
                  </pic:spPr>
                </pic:pic>
              </a:graphicData>
            </a:graphic>
          </wp:inline>
        </w:drawing>
      </w:r>
    </w:p>
    <w:p w14:paraId="226215FE" w14:textId="77777777" w:rsidR="0005308A" w:rsidRPr="00A214AF" w:rsidRDefault="00E61265" w:rsidP="0005308A">
      <w:pPr>
        <w:widowControl w:val="0"/>
        <w:tabs>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12. Seku novēršanai tiek izstrādāts ierobežotas pieejamības (IP) algoritms, kurš sevī ietver:</w:t>
      </w:r>
    </w:p>
    <w:p w14:paraId="27F271A3" w14:textId="77777777" w:rsidR="0005308A" w:rsidRPr="00A214AF" w:rsidRDefault="00E61265" w:rsidP="0005308A">
      <w:pPr>
        <w:widowControl w:val="0"/>
        <w:autoSpaceDE w:val="0"/>
        <w:autoSpaceDN w:val="0"/>
        <w:spacing w:after="0" w:line="240" w:lineRule="auto"/>
        <w:ind w:left="851"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12.1. prevenciju;</w:t>
      </w:r>
    </w:p>
    <w:p w14:paraId="1AFE552E" w14:textId="77777777" w:rsidR="0005308A" w:rsidRPr="00A214AF" w:rsidRDefault="00E61265" w:rsidP="0005308A">
      <w:pPr>
        <w:widowControl w:val="0"/>
        <w:autoSpaceDE w:val="0"/>
        <w:autoSpaceDN w:val="0"/>
        <w:spacing w:after="0" w:line="240" w:lineRule="auto"/>
        <w:ind w:left="851"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12.2. seku novēršanā iesaistīt</w:t>
      </w:r>
      <w:r>
        <w:rPr>
          <w:rFonts w:ascii="Times New Roman" w:eastAsia="Times New Roman" w:hAnsi="Times New Roman" w:cs="Times New Roman"/>
          <w:noProof/>
          <w:sz w:val="26"/>
          <w:szCs w:val="26"/>
        </w:rPr>
        <w:t>o</w:t>
      </w:r>
      <w:r w:rsidRPr="00A214AF">
        <w:rPr>
          <w:rFonts w:ascii="Times New Roman" w:eastAsia="Times New Roman" w:hAnsi="Times New Roman" w:cs="Times New Roman"/>
          <w:noProof/>
          <w:sz w:val="26"/>
          <w:szCs w:val="26"/>
        </w:rPr>
        <w:t xml:space="preserve"> struktūrvienību atbildības;</w:t>
      </w:r>
    </w:p>
    <w:p w14:paraId="2A168CD2" w14:textId="77777777" w:rsidR="0005308A" w:rsidRPr="00A214AF" w:rsidRDefault="00E61265" w:rsidP="0005308A">
      <w:pPr>
        <w:widowControl w:val="0"/>
        <w:autoSpaceDE w:val="0"/>
        <w:autoSpaceDN w:val="0"/>
        <w:spacing w:after="0" w:line="240" w:lineRule="auto"/>
        <w:ind w:left="851"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12.3. seku novēršanā izmantojamos resursus, resursu administrēšanu;</w:t>
      </w:r>
    </w:p>
    <w:p w14:paraId="3E25163A" w14:textId="77777777" w:rsidR="0005308A" w:rsidRPr="00A214AF" w:rsidRDefault="00E61265" w:rsidP="0005308A">
      <w:pPr>
        <w:widowControl w:val="0"/>
        <w:autoSpaceDE w:val="0"/>
        <w:autoSpaceDN w:val="0"/>
        <w:spacing w:after="0" w:line="240" w:lineRule="auto"/>
        <w:ind w:left="851"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12.4. nodarīto postījumu kompensācijas mehānismu.</w:t>
      </w:r>
    </w:p>
    <w:p w14:paraId="2FD282EB"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39F52EAA" w14:textId="77777777" w:rsidR="0005308A" w:rsidRPr="00A214AF" w:rsidRDefault="00E61265" w:rsidP="0005308A">
      <w:pPr>
        <w:widowControl w:val="0"/>
        <w:tabs>
          <w:tab w:val="left" w:pos="1276"/>
        </w:tabs>
        <w:autoSpaceDE w:val="0"/>
        <w:autoSpaceDN w:val="0"/>
        <w:spacing w:after="0" w:line="240" w:lineRule="auto"/>
        <w:ind w:firstLine="709"/>
        <w:jc w:val="both"/>
        <w:rPr>
          <w:rFonts w:ascii="Times New Roman" w:eastAsia="Times New Roman" w:hAnsi="Times New Roman" w:cs="Times New Roman"/>
          <w:noProof/>
          <w:sz w:val="26"/>
          <w:szCs w:val="26"/>
          <w:shd w:val="clear" w:color="auto" w:fill="FFFFFF"/>
          <w:lang w:eastAsia="lv-LV"/>
        </w:rPr>
      </w:pPr>
      <w:bookmarkStart w:id="54" w:name="_Hlk160800790"/>
      <w:r w:rsidRPr="00A214AF">
        <w:rPr>
          <w:rFonts w:ascii="Times New Roman" w:eastAsia="Times New Roman" w:hAnsi="Times New Roman" w:cs="Times New Roman"/>
          <w:noProof/>
          <w:color w:val="212529"/>
          <w:sz w:val="26"/>
          <w:szCs w:val="26"/>
          <w:shd w:val="clear" w:color="auto" w:fill="FFFFFF"/>
          <w:lang w:eastAsia="lv-LV"/>
        </w:rPr>
        <w:t xml:space="preserve">13. </w:t>
      </w:r>
      <w:bookmarkStart w:id="55" w:name="_Hlk148685350"/>
      <w:r w:rsidRPr="00A214AF">
        <w:rPr>
          <w:rFonts w:ascii="Times New Roman" w:eastAsia="Times New Roman" w:hAnsi="Times New Roman" w:cs="Times New Roman"/>
          <w:noProof/>
          <w:color w:val="212529"/>
          <w:sz w:val="26"/>
          <w:szCs w:val="26"/>
          <w:shd w:val="clear" w:color="auto" w:fill="FFFFFF"/>
          <w:lang w:eastAsia="lv-LV"/>
        </w:rPr>
        <w:t xml:space="preserve">Preventīvie, gatavības, reaģēšanas un seku likvidēšanas pasākumi lietusgāzes, ilgstošu lietavu, pērkona negaisa un krusas, sniega un puteņa, apledojuma un slapja sniega noguluma, stipra sala, karstuma, sausuma gadījumā </w:t>
      </w:r>
      <w:r w:rsidRPr="00A214AF">
        <w:rPr>
          <w:rFonts w:ascii="Times New Roman" w:eastAsia="Times New Roman" w:hAnsi="Times New Roman" w:cs="Times New Roman"/>
          <w:noProof/>
          <w:sz w:val="26"/>
          <w:szCs w:val="26"/>
          <w:shd w:val="clear" w:color="auto" w:fill="FFFFFF"/>
          <w:lang w:eastAsia="lv-LV"/>
        </w:rPr>
        <w:t>(</w:t>
      </w:r>
      <w:hyperlink w:anchor="Lietusgāzes" w:history="1">
        <w:r w:rsidRPr="00A214AF">
          <w:rPr>
            <w:rFonts w:ascii="Times New Roman" w:eastAsia="Times New Roman" w:hAnsi="Times New Roman" w:cs="Times New Roman"/>
            <w:noProof/>
            <w:sz w:val="26"/>
            <w:szCs w:val="26"/>
            <w:shd w:val="clear" w:color="auto" w:fill="FFFFFF"/>
            <w:lang w:eastAsia="lv-LV"/>
          </w:rPr>
          <w:t>4.pielikums</w:t>
        </w:r>
      </w:hyperlink>
      <w:r w:rsidRPr="00A214AF">
        <w:rPr>
          <w:rFonts w:ascii="Times New Roman" w:eastAsia="Times New Roman" w:hAnsi="Times New Roman" w:cs="Times New Roman"/>
          <w:noProof/>
          <w:sz w:val="26"/>
          <w:szCs w:val="26"/>
          <w:shd w:val="clear" w:color="auto" w:fill="FFFFFF"/>
          <w:lang w:eastAsia="lv-LV"/>
        </w:rPr>
        <w:t>).</w:t>
      </w:r>
    </w:p>
    <w:bookmarkEnd w:id="55"/>
    <w:p w14:paraId="0E0BF991" w14:textId="77777777" w:rsidR="0005308A" w:rsidRPr="00A214AF" w:rsidRDefault="0005308A" w:rsidP="0005308A">
      <w:pPr>
        <w:tabs>
          <w:tab w:val="left" w:pos="1276"/>
        </w:tabs>
        <w:spacing w:after="0" w:line="240" w:lineRule="auto"/>
        <w:jc w:val="both"/>
        <w:rPr>
          <w:rFonts w:ascii="Times New Roman" w:hAnsi="Times New Roman" w:cs="Times New Roman"/>
          <w:noProof/>
          <w:sz w:val="26"/>
          <w:szCs w:val="26"/>
        </w:rPr>
      </w:pPr>
    </w:p>
    <w:bookmarkEnd w:id="54"/>
    <w:p w14:paraId="7C71DFED" w14:textId="77777777" w:rsidR="0005308A" w:rsidRPr="00A214AF" w:rsidRDefault="00E61265" w:rsidP="0005308A">
      <w:pPr>
        <w:tabs>
          <w:tab w:val="left" w:pos="1276"/>
        </w:tabs>
        <w:spacing w:after="0" w:line="240" w:lineRule="auto"/>
        <w:ind w:left="1276"/>
        <w:jc w:val="center"/>
        <w:rPr>
          <w:rFonts w:ascii="Times New Roman" w:hAnsi="Times New Roman" w:cs="Times New Roman"/>
          <w:b/>
          <w:bCs/>
          <w:noProof/>
          <w:sz w:val="26"/>
          <w:szCs w:val="26"/>
        </w:rPr>
      </w:pPr>
      <w:r w:rsidRPr="00A214AF">
        <w:rPr>
          <w:rFonts w:ascii="Times New Roman" w:hAnsi="Times New Roman" w:cs="Times New Roman"/>
          <w:b/>
          <w:bCs/>
          <w:noProof/>
          <w:sz w:val="26"/>
          <w:szCs w:val="26"/>
        </w:rPr>
        <w:t>C. Izmantotā literatūra</w:t>
      </w:r>
    </w:p>
    <w:p w14:paraId="37A88667" w14:textId="77777777" w:rsidR="0005308A" w:rsidRPr="00A214AF" w:rsidRDefault="0005308A" w:rsidP="0005308A">
      <w:pPr>
        <w:tabs>
          <w:tab w:val="left" w:pos="1276"/>
        </w:tabs>
        <w:spacing w:after="0" w:line="240" w:lineRule="auto"/>
        <w:ind w:left="1276"/>
        <w:jc w:val="center"/>
        <w:rPr>
          <w:rFonts w:ascii="Times New Roman" w:hAnsi="Times New Roman" w:cs="Times New Roman"/>
          <w:noProof/>
          <w:sz w:val="26"/>
          <w:szCs w:val="26"/>
        </w:rPr>
      </w:pPr>
    </w:p>
    <w:p w14:paraId="5738E845" w14:textId="77777777" w:rsidR="0005308A" w:rsidRPr="00A214AF" w:rsidRDefault="00E61265" w:rsidP="0005308A">
      <w:pPr>
        <w:pStyle w:val="Sarakstarindkopa"/>
        <w:numPr>
          <w:ilvl w:val="0"/>
          <w:numId w:val="59"/>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 MK 26.08.2020. rīkojums Nr.</w:t>
      </w:r>
      <w:r>
        <w:rPr>
          <w:rFonts w:ascii="Times New Roman" w:hAnsi="Times New Roman" w:cs="Times New Roman"/>
          <w:noProof/>
          <w:sz w:val="26"/>
          <w:szCs w:val="26"/>
        </w:rPr>
        <w:t> </w:t>
      </w:r>
      <w:r w:rsidRPr="00A214AF">
        <w:rPr>
          <w:rFonts w:ascii="Times New Roman" w:hAnsi="Times New Roman" w:cs="Times New Roman"/>
          <w:noProof/>
          <w:sz w:val="26"/>
          <w:szCs w:val="26"/>
        </w:rPr>
        <w:t>476 “Par Valsts civilās aizsardzības plānu”, 5.pielikums “Lietusgāzes, ilgstošas lietavas, pērkona negaiss un krusa, sniegs un putenis, apledojums un slapja sniega nogulums, stiprs sals, karstums, sausums”.</w:t>
      </w:r>
    </w:p>
    <w:p w14:paraId="3D338A84" w14:textId="77777777" w:rsidR="0005308A" w:rsidRPr="00A214AF" w:rsidRDefault="0065728E" w:rsidP="0005308A">
      <w:pPr>
        <w:pStyle w:val="Sarakstarindkopa"/>
        <w:tabs>
          <w:tab w:val="left" w:pos="426"/>
        </w:tabs>
        <w:spacing w:after="0" w:line="240" w:lineRule="auto"/>
        <w:ind w:left="0" w:firstLine="709"/>
        <w:jc w:val="both"/>
        <w:rPr>
          <w:rFonts w:ascii="Times New Roman" w:hAnsi="Times New Roman" w:cs="Times New Roman"/>
          <w:noProof/>
          <w:sz w:val="26"/>
          <w:szCs w:val="26"/>
        </w:rPr>
      </w:pPr>
      <w:hyperlink r:id="rId26" w:history="1">
        <w:r w:rsidR="00E61265" w:rsidRPr="00A214AF">
          <w:rPr>
            <w:rStyle w:val="Hipersaite"/>
            <w:rFonts w:ascii="Times New Roman" w:hAnsi="Times New Roman" w:cs="Times New Roman"/>
            <w:noProof/>
            <w:color w:val="auto"/>
            <w:sz w:val="26"/>
            <w:szCs w:val="26"/>
            <w:u w:val="none"/>
          </w:rPr>
          <w:t>https://likumi.lv/ta/id/317006-par-valsts-civilas-aizsardzibas-planu</w:t>
        </w:r>
      </w:hyperlink>
    </w:p>
    <w:p w14:paraId="7D55AF8F" w14:textId="77777777" w:rsidR="0005308A" w:rsidRPr="00A214AF" w:rsidRDefault="00E61265" w:rsidP="0005308A">
      <w:pPr>
        <w:pStyle w:val="Sarakstarindkopa"/>
        <w:numPr>
          <w:ilvl w:val="0"/>
          <w:numId w:val="59"/>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Slimību profilakses un kontroles centra informatīvais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ind w:left="0" w:firstLine="709"/>
        <w:jc w:val="both"/>
        <w:rPr>
          <w:rFonts w:ascii="Times New Roman" w:hAnsi="Times New Roman" w:cs="Times New Roman"/>
          <w:noProof/>
          <w:sz w:val="26"/>
          <w:szCs w:val="26"/>
        </w:rPr>
      </w:pPr>
      <w:hyperlink r:id="rId27" w:history="1">
        <w:r w:rsidR="00E61265" w:rsidRPr="00A214AF">
          <w:rPr>
            <w:rStyle w:val="Hipersaite"/>
            <w:rFonts w:ascii="Times New Roman" w:hAnsi="Times New Roman" w:cs="Times New Roman"/>
            <w:noProof/>
            <w:color w:val="auto"/>
            <w:sz w:val="26"/>
            <w:szCs w:val="26"/>
            <w:u w:val="none"/>
          </w:rPr>
          <w:t>https://www.spkc.gov.lv/lv/karstums?utm_source=https%3A%2F%2Fwww.google.com%2F</w:t>
        </w:r>
      </w:hyperlink>
    </w:p>
    <w:p w14:paraId="4CE977C8" w14:textId="77777777" w:rsidR="0005308A" w:rsidRPr="00A214AF" w:rsidRDefault="00E61265" w:rsidP="0005308A">
      <w:pPr>
        <w:pStyle w:val="Sarakstarindkopa"/>
        <w:numPr>
          <w:ilvl w:val="0"/>
          <w:numId w:val="59"/>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lastRenderedPageBreak/>
        <w:t xml:space="preserve">Publikācija sociālajā medijā </w:t>
      </w:r>
      <w:r w:rsidRPr="00A214AF">
        <w:rPr>
          <w:rFonts w:ascii="Times New Roman" w:hAnsi="Times New Roman" w:cs="Times New Roman"/>
          <w:i/>
          <w:iCs/>
          <w:noProof/>
          <w:sz w:val="26"/>
          <w:szCs w:val="26"/>
        </w:rPr>
        <w:t xml:space="preserve">Delfi </w:t>
      </w:r>
      <w:r w:rsidRPr="00A214AF">
        <w:rPr>
          <w:rFonts w:ascii="Times New Roman" w:hAnsi="Times New Roman" w:cs="Times New Roman"/>
          <w:noProof/>
          <w:sz w:val="26"/>
          <w:szCs w:val="26"/>
        </w:rPr>
        <w:t>“Mediķu padomi, kā sevi pasargāt no sala”.</w:t>
      </w:r>
    </w:p>
    <w:p w14:paraId="33A50FD2" w14:textId="77777777" w:rsidR="0005308A" w:rsidRPr="00A214AF" w:rsidRDefault="0065728E" w:rsidP="0005308A">
      <w:pPr>
        <w:pStyle w:val="Sarakstarindkopa"/>
        <w:tabs>
          <w:tab w:val="left" w:pos="426"/>
        </w:tabs>
        <w:spacing w:after="0" w:line="240" w:lineRule="auto"/>
        <w:ind w:left="0" w:firstLine="709"/>
        <w:jc w:val="both"/>
        <w:rPr>
          <w:rFonts w:ascii="Times New Roman" w:hAnsi="Times New Roman" w:cs="Times New Roman"/>
          <w:noProof/>
          <w:sz w:val="26"/>
          <w:szCs w:val="26"/>
        </w:rPr>
      </w:pPr>
      <w:hyperlink r:id="rId28" w:history="1">
        <w:r w:rsidR="00E61265" w:rsidRPr="00A214AF">
          <w:rPr>
            <w:rStyle w:val="Hipersaite"/>
            <w:rFonts w:ascii="Times New Roman" w:hAnsi="Times New Roman" w:cs="Times New Roman"/>
            <w:noProof/>
            <w:color w:val="auto"/>
            <w:sz w:val="26"/>
            <w:szCs w:val="26"/>
            <w:u w:val="none"/>
          </w:rPr>
          <w:t>https://www.delfi.lv/life/56017206/veseliba/46918437/mediku-padomi-ka-sevi-pasargat-no-sala</w:t>
        </w:r>
      </w:hyperlink>
    </w:p>
    <w:p w14:paraId="5E5CAECC" w14:textId="77777777" w:rsidR="0005308A" w:rsidRPr="00A214AF" w:rsidRDefault="00E61265" w:rsidP="0005308A">
      <w:pPr>
        <w:pStyle w:val="Sarakstarindkopa"/>
        <w:numPr>
          <w:ilvl w:val="0"/>
          <w:numId w:val="59"/>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Rīgas pilsētas Apkaimju iedzīvotāju centra 20.12.2022. publikācija “Rīgā otrdien apledos ielas un ietves – iedzīvotājiem jārēķinās ar apgrūtinātu pārvietošanos”.</w:t>
      </w:r>
    </w:p>
    <w:p w14:paraId="24AABB34" w14:textId="77777777" w:rsidR="0005308A" w:rsidRPr="00A214AF" w:rsidRDefault="0065728E" w:rsidP="0005308A">
      <w:pPr>
        <w:pStyle w:val="Sarakstarindkopa"/>
        <w:tabs>
          <w:tab w:val="left" w:pos="426"/>
        </w:tabs>
        <w:spacing w:after="0" w:line="240" w:lineRule="auto"/>
        <w:ind w:left="284"/>
        <w:jc w:val="both"/>
        <w:rPr>
          <w:rFonts w:ascii="Times New Roman" w:hAnsi="Times New Roman" w:cs="Times New Roman"/>
          <w:noProof/>
          <w:sz w:val="26"/>
          <w:szCs w:val="26"/>
        </w:rPr>
      </w:pPr>
      <w:hyperlink r:id="rId29" w:history="1">
        <w:r w:rsidR="00E61265" w:rsidRPr="00A214AF">
          <w:rPr>
            <w:rStyle w:val="Hipersaite"/>
            <w:rFonts w:ascii="Times New Roman" w:hAnsi="Times New Roman" w:cs="Times New Roman"/>
            <w:noProof/>
            <w:color w:val="auto"/>
            <w:sz w:val="26"/>
            <w:szCs w:val="26"/>
            <w:u w:val="none"/>
          </w:rPr>
          <w:t>https://apkaimes.lv/riga-otrdien-apledos-ielas-un-ietves-iedzivotajiem-jarekinas-ar-apgrutinatu-parvietosanos/</w:t>
        </w:r>
      </w:hyperlink>
    </w:p>
    <w:p w14:paraId="44DC6D5E" w14:textId="77777777" w:rsidR="0005308A" w:rsidRPr="00A214AF" w:rsidRDefault="00E61265" w:rsidP="0005308A">
      <w:pPr>
        <w:pStyle w:val="Sarakstarindkopa"/>
        <w:numPr>
          <w:ilvl w:val="0"/>
          <w:numId w:val="59"/>
        </w:numPr>
        <w:tabs>
          <w:tab w:val="left" w:pos="426"/>
        </w:tabs>
        <w:spacing w:after="0" w:line="240" w:lineRule="auto"/>
        <w:ind w:left="0" w:firstLine="709"/>
        <w:jc w:val="both"/>
        <w:rPr>
          <w:rFonts w:ascii="Times New Roman" w:hAnsi="Times New Roman" w:cs="Times New Roman"/>
          <w:noProof/>
          <w:sz w:val="26"/>
          <w:szCs w:val="26"/>
        </w:rPr>
      </w:pPr>
      <w:bookmarkStart w:id="56" w:name="_Hlk152230775"/>
      <w:r w:rsidRPr="00A214AF">
        <w:rPr>
          <w:rFonts w:ascii="Times New Roman" w:hAnsi="Times New Roman" w:cs="Times New Roman"/>
          <w:noProof/>
          <w:sz w:val="26"/>
          <w:szCs w:val="26"/>
        </w:rPr>
        <w:t>VUGD informatīvais materiāls “Vai tu zini, kā rīkoties ārkārtas gadījumos?”.</w:t>
      </w:r>
    </w:p>
    <w:p w14:paraId="575C80D2" w14:textId="77777777" w:rsidR="0005308A" w:rsidRPr="00A214AF" w:rsidRDefault="0065728E" w:rsidP="0005308A">
      <w:pPr>
        <w:pStyle w:val="Sarakstarindkopa"/>
        <w:tabs>
          <w:tab w:val="left" w:pos="426"/>
        </w:tabs>
        <w:spacing w:after="0" w:line="240" w:lineRule="auto"/>
        <w:ind w:left="0" w:firstLine="709"/>
        <w:jc w:val="both"/>
        <w:rPr>
          <w:rFonts w:ascii="Times New Roman" w:hAnsi="Times New Roman" w:cs="Times New Roman"/>
          <w:noProof/>
          <w:sz w:val="26"/>
          <w:szCs w:val="26"/>
        </w:rPr>
      </w:pPr>
      <w:hyperlink r:id="rId30" w:history="1">
        <w:r w:rsidR="00E61265" w:rsidRPr="00A214AF">
          <w:rPr>
            <w:rStyle w:val="Hipersaite"/>
            <w:rFonts w:ascii="Times New Roman" w:hAnsi="Times New Roman" w:cs="Times New Roman"/>
            <w:noProof/>
            <w:color w:val="auto"/>
            <w:sz w:val="26"/>
            <w:szCs w:val="26"/>
            <w:u w:val="none"/>
          </w:rPr>
          <w:t>https://www.vugd.gov.lv/lv/vai-tu-zini-ka-rikoties-arkartas-gadijumos</w:t>
        </w:r>
      </w:hyperlink>
    </w:p>
    <w:p w14:paraId="12C6D1AE" w14:textId="77777777" w:rsidR="0005308A" w:rsidRPr="005C1A16" w:rsidRDefault="00E61265" w:rsidP="0005308A">
      <w:pPr>
        <w:pStyle w:val="Virsraksts2"/>
        <w:numPr>
          <w:ilvl w:val="0"/>
          <w:numId w:val="86"/>
        </w:numPr>
        <w:spacing w:before="240" w:after="240"/>
        <w:ind w:left="714" w:hanging="357"/>
        <w:jc w:val="center"/>
        <w:rPr>
          <w:noProof/>
        </w:rPr>
      </w:pPr>
      <w:bookmarkStart w:id="57" w:name="_Toc147757224"/>
      <w:bookmarkStart w:id="58" w:name="_Toc149634788"/>
      <w:bookmarkStart w:id="59" w:name="_Toc150260693"/>
      <w:bookmarkStart w:id="60" w:name="_Toc150261984"/>
      <w:bookmarkStart w:id="61" w:name="_Toc162274870"/>
      <w:bookmarkStart w:id="62" w:name="_Toc149634794"/>
      <w:bookmarkStart w:id="63" w:name="_Toc150260695"/>
      <w:bookmarkStart w:id="64" w:name="_Toc150261986"/>
      <w:bookmarkEnd w:id="56"/>
      <w:r w:rsidRPr="005C1A16">
        <w:rPr>
          <w:noProof/>
        </w:rPr>
        <w:t>Pali, plūdi un vējuzplūdi</w:t>
      </w:r>
      <w:bookmarkEnd w:id="57"/>
      <w:bookmarkEnd w:id="58"/>
      <w:bookmarkEnd w:id="59"/>
      <w:bookmarkEnd w:id="60"/>
      <w:bookmarkEnd w:id="61"/>
    </w:p>
    <w:p w14:paraId="7066CE6F"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b/>
          <w:bCs/>
          <w:noProof/>
          <w:sz w:val="26"/>
          <w:szCs w:val="26"/>
        </w:rPr>
      </w:pPr>
      <w:bookmarkStart w:id="65" w:name="_Hlk147731688"/>
      <w:r w:rsidRPr="00A214AF">
        <w:rPr>
          <w:rFonts w:ascii="Times New Roman" w:eastAsia="Times New Roman" w:hAnsi="Times New Roman" w:cs="Times New Roman"/>
          <w:b/>
          <w:bCs/>
          <w:noProof/>
          <w:sz w:val="26"/>
          <w:szCs w:val="26"/>
        </w:rPr>
        <w:t>Sadaļas saturs:</w:t>
      </w:r>
    </w:p>
    <w:p w14:paraId="330A6A71" w14:textId="77777777" w:rsidR="0005308A" w:rsidRPr="00A214AF" w:rsidRDefault="00E61265" w:rsidP="0005308A">
      <w:pPr>
        <w:widowControl w:val="0"/>
        <w:numPr>
          <w:ilvl w:val="0"/>
          <w:numId w:val="8"/>
        </w:numPr>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Ieteikumi personām, kuras uzturas Pašvaldības administratīvajā teritorijā</w:t>
      </w:r>
    </w:p>
    <w:p w14:paraId="31A23D1B" w14:textId="77777777" w:rsidR="0005308A" w:rsidRPr="00A214AF" w:rsidRDefault="00E61265" w:rsidP="0005308A">
      <w:pPr>
        <w:widowControl w:val="0"/>
        <w:numPr>
          <w:ilvl w:val="0"/>
          <w:numId w:val="8"/>
        </w:numPr>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Katastrofas/apdraudējuma vispārējais raksturojums</w:t>
      </w:r>
      <w:bookmarkEnd w:id="65"/>
    </w:p>
    <w:p w14:paraId="380EF64C" w14:textId="77777777" w:rsidR="0005308A" w:rsidRPr="00A214AF" w:rsidRDefault="00E61265" w:rsidP="0005308A">
      <w:pPr>
        <w:widowControl w:val="0"/>
        <w:numPr>
          <w:ilvl w:val="0"/>
          <w:numId w:val="8"/>
        </w:numPr>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Izmantotās literatūras saraksts</w:t>
      </w:r>
    </w:p>
    <w:p w14:paraId="310B9202"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4"/>
          <w:szCs w:val="24"/>
        </w:rPr>
      </w:pPr>
    </w:p>
    <w:p w14:paraId="23ED2CBF" w14:textId="77777777" w:rsidR="0005308A" w:rsidRPr="00A214AF" w:rsidRDefault="00E61265" w:rsidP="0005308A">
      <w:pPr>
        <w:widowControl w:val="0"/>
        <w:numPr>
          <w:ilvl w:val="0"/>
          <w:numId w:val="12"/>
        </w:numPr>
        <w:tabs>
          <w:tab w:val="left" w:pos="284"/>
          <w:tab w:val="left" w:pos="1134"/>
        </w:tabs>
        <w:autoSpaceDE w:val="0"/>
        <w:autoSpaceDN w:val="0"/>
        <w:spacing w:after="0" w:line="240" w:lineRule="auto"/>
        <w:jc w:val="center"/>
        <w:rPr>
          <w:rFonts w:ascii="Times New Roman" w:eastAsia="Times New Roman" w:hAnsi="Times New Roman" w:cs="Times New Roman"/>
          <w:b/>
          <w:bCs/>
          <w:noProof/>
          <w:sz w:val="26"/>
          <w:szCs w:val="26"/>
          <w:shd w:val="clear" w:color="auto" w:fill="FFFFFF"/>
          <w:lang w:eastAsia="lv-LV"/>
        </w:rPr>
      </w:pPr>
      <w:r w:rsidRPr="00A214AF">
        <w:rPr>
          <w:rFonts w:ascii="Times New Roman" w:eastAsia="Times New Roman" w:hAnsi="Times New Roman" w:cs="Times New Roman"/>
          <w:b/>
          <w:bCs/>
          <w:noProof/>
          <w:sz w:val="26"/>
          <w:szCs w:val="26"/>
          <w:shd w:val="clear" w:color="auto" w:fill="FFFFFF"/>
          <w:lang w:eastAsia="lv-LV"/>
        </w:rPr>
        <w:t xml:space="preserve"> Ieteikumi personām, kuras uzturas </w:t>
      </w:r>
      <w:r>
        <w:rPr>
          <w:rFonts w:ascii="Times New Roman" w:eastAsia="Times New Roman" w:hAnsi="Times New Roman" w:cs="Times New Roman"/>
          <w:b/>
          <w:bCs/>
          <w:noProof/>
          <w:sz w:val="26"/>
          <w:szCs w:val="26"/>
          <w:shd w:val="clear" w:color="auto" w:fill="FFFFFF"/>
          <w:lang w:eastAsia="lv-LV"/>
        </w:rPr>
        <w:t>P</w:t>
      </w:r>
      <w:r w:rsidRPr="00A214AF">
        <w:rPr>
          <w:rFonts w:ascii="Times New Roman" w:eastAsia="Times New Roman" w:hAnsi="Times New Roman" w:cs="Times New Roman"/>
          <w:b/>
          <w:bCs/>
          <w:noProof/>
          <w:sz w:val="26"/>
          <w:szCs w:val="26"/>
          <w:shd w:val="clear" w:color="auto" w:fill="FFFFFF"/>
          <w:lang w:eastAsia="lv-LV"/>
        </w:rPr>
        <w:t>ašvaldības administratīvajā teritorijā</w:t>
      </w:r>
    </w:p>
    <w:p w14:paraId="5CDA62F1" w14:textId="77777777" w:rsidR="0005308A" w:rsidRPr="00A214AF" w:rsidRDefault="0005308A" w:rsidP="0005308A">
      <w:pPr>
        <w:widowControl w:val="0"/>
        <w:tabs>
          <w:tab w:val="left" w:pos="1134"/>
        </w:tabs>
        <w:autoSpaceDE w:val="0"/>
        <w:autoSpaceDN w:val="0"/>
        <w:spacing w:after="0" w:line="240" w:lineRule="auto"/>
        <w:ind w:left="851"/>
        <w:rPr>
          <w:rFonts w:ascii="Times New Roman" w:eastAsia="Times New Roman" w:hAnsi="Times New Roman" w:cs="Times New Roman"/>
          <w:noProof/>
          <w:sz w:val="26"/>
          <w:szCs w:val="26"/>
          <w:shd w:val="clear" w:color="auto" w:fill="FFFFFF"/>
          <w:lang w:eastAsia="lv-LV"/>
        </w:rPr>
      </w:pPr>
    </w:p>
    <w:p w14:paraId="4112A34C" w14:textId="77777777" w:rsidR="0005308A" w:rsidRPr="00A214AF" w:rsidRDefault="00E61265" w:rsidP="0005308A">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1. Rīcība palu, plūdu, vējuzplūdu gadījumā:</w:t>
      </w:r>
      <w:r w:rsidRPr="00A214AF">
        <w:rPr>
          <w:rFonts w:ascii="Times New Roman" w:eastAsia="Times New Roman" w:hAnsi="Times New Roman" w:cs="Times New Roman"/>
          <w:noProof/>
          <w:color w:val="212529"/>
          <w:sz w:val="26"/>
          <w:szCs w:val="26"/>
          <w:shd w:val="clear" w:color="auto" w:fill="FFFFFF"/>
          <w:lang w:eastAsia="lv-LV"/>
        </w:rPr>
        <w:t xml:space="preserve"> ja negaidīti sākušies plūdi un nav iespējams evakuēties un apdraudēta tava veselība vai dzīvība:</w:t>
      </w:r>
    </w:p>
    <w:p w14:paraId="030F7C18" w14:textId="77777777" w:rsidR="0005308A" w:rsidRPr="00A214AF" w:rsidRDefault="00E61265" w:rsidP="0005308A">
      <w:pPr>
        <w:pStyle w:val="Sarakstarindkopa"/>
        <w:widowControl w:val="0"/>
        <w:numPr>
          <w:ilvl w:val="1"/>
          <w:numId w:val="11"/>
        </w:numPr>
        <w:tabs>
          <w:tab w:val="left" w:pos="1560"/>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 xml:space="preserve">zvani Valsts ugunsdzēsības un glābšanas dienestam – tālrunis </w:t>
      </w:r>
      <w:r w:rsidRPr="00A214AF">
        <w:rPr>
          <w:rFonts w:ascii="Times New Roman" w:eastAsia="Times New Roman" w:hAnsi="Times New Roman" w:cs="Times New Roman"/>
          <w:b/>
          <w:bCs/>
          <w:noProof/>
          <w:color w:val="FF0000"/>
          <w:sz w:val="26"/>
          <w:szCs w:val="26"/>
          <w:shd w:val="clear" w:color="auto" w:fill="FFFFFF"/>
          <w:lang w:eastAsia="lv-LV"/>
        </w:rPr>
        <w:t xml:space="preserve"> </w:t>
      </w:r>
      <w:r w:rsidRPr="00A214AF">
        <w:rPr>
          <w:rFonts w:ascii="Times New Roman" w:eastAsia="Times New Roman" w:hAnsi="Times New Roman" w:cs="Times New Roman"/>
          <w:b/>
          <w:bCs/>
          <w:noProof/>
          <w:sz w:val="26"/>
          <w:szCs w:val="26"/>
          <w:shd w:val="clear" w:color="auto" w:fill="FFFFFF"/>
          <w:lang w:eastAsia="lv-LV"/>
        </w:rPr>
        <w:t>112</w:t>
      </w:r>
      <w:r w:rsidRPr="00A214AF">
        <w:rPr>
          <w:rFonts w:ascii="Times New Roman" w:eastAsia="Times New Roman" w:hAnsi="Times New Roman" w:cs="Times New Roman"/>
          <w:noProof/>
          <w:sz w:val="26"/>
          <w:szCs w:val="26"/>
          <w:shd w:val="clear" w:color="auto" w:fill="FFFFFF"/>
          <w:lang w:eastAsia="lv-LV"/>
        </w:rPr>
        <w:t>;</w:t>
      </w:r>
    </w:p>
    <w:p w14:paraId="04186443" w14:textId="77777777" w:rsidR="0005308A" w:rsidRPr="00A214AF" w:rsidRDefault="00E61265" w:rsidP="0005308A">
      <w:pPr>
        <w:pStyle w:val="Sarakstarindkopa"/>
        <w:widowControl w:val="0"/>
        <w:numPr>
          <w:ilvl w:val="1"/>
          <w:numId w:val="11"/>
        </w:numPr>
        <w:tabs>
          <w:tab w:val="left" w:pos="1560"/>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pārvietojies uz ēkas augšējiem stāviem vai jumtu. Ja plūdi sākušies naktī, izmanto gaismas signālu, lai glābējiem signalizētu par savu atrašanās vietu;</w:t>
      </w:r>
    </w:p>
    <w:p w14:paraId="36CB1305" w14:textId="77777777" w:rsidR="0005308A" w:rsidRPr="00A214AF" w:rsidRDefault="00E61265" w:rsidP="0005308A">
      <w:pPr>
        <w:pStyle w:val="Sarakstarindkopa"/>
        <w:widowControl w:val="0"/>
        <w:numPr>
          <w:ilvl w:val="1"/>
          <w:numId w:val="11"/>
        </w:numPr>
        <w:tabs>
          <w:tab w:val="left" w:pos="1560"/>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esi mierīgs, pārliecināts un rīkojies operatīvi, ja tuvākā apkārtne un mājoklis var strauji applūst;</w:t>
      </w:r>
    </w:p>
    <w:p w14:paraId="27A56586" w14:textId="77777777" w:rsidR="0005308A" w:rsidRPr="00A214AF" w:rsidRDefault="00E61265" w:rsidP="0005308A">
      <w:pPr>
        <w:pStyle w:val="Sarakstarindkopa"/>
        <w:widowControl w:val="0"/>
        <w:numPr>
          <w:ilvl w:val="1"/>
          <w:numId w:val="11"/>
        </w:numPr>
        <w:tabs>
          <w:tab w:val="left" w:pos="1560"/>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operatīvie dienesti steigsies palīgā;</w:t>
      </w:r>
    </w:p>
    <w:p w14:paraId="0F349183" w14:textId="77777777" w:rsidR="0005308A" w:rsidRPr="00A214AF" w:rsidRDefault="00E61265" w:rsidP="0005308A">
      <w:pPr>
        <w:pStyle w:val="Sarakstarindkopa"/>
        <w:widowControl w:val="0"/>
        <w:numPr>
          <w:ilvl w:val="1"/>
          <w:numId w:val="11"/>
        </w:numPr>
        <w:tabs>
          <w:tab w:val="left" w:pos="1560"/>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aktīvā ledus iešanas laikā vai ledus sastrēgumu veidošanās vietās nekāp uz ledus.</w:t>
      </w:r>
    </w:p>
    <w:p w14:paraId="6EBEFB2B" w14:textId="77777777" w:rsidR="0005308A" w:rsidRPr="00A214AF" w:rsidRDefault="0005308A" w:rsidP="0005308A">
      <w:pPr>
        <w:widowControl w:val="0"/>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2FB6A3BF" w14:textId="77777777" w:rsidR="0005308A" w:rsidRPr="00A214AF" w:rsidRDefault="00E61265" w:rsidP="0005308A">
      <w:pPr>
        <w:widowControl w:val="0"/>
        <w:numPr>
          <w:ilvl w:val="0"/>
          <w:numId w:val="11"/>
        </w:numPr>
        <w:tabs>
          <w:tab w:val="left" w:pos="851"/>
          <w:tab w:val="left" w:pos="1134"/>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Ja tiek saņemts brīdinājums par plūdiem:</w:t>
      </w:r>
    </w:p>
    <w:p w14:paraId="0CB4AB6F" w14:textId="77777777" w:rsidR="0005308A" w:rsidRPr="00A214AF" w:rsidRDefault="00E61265" w:rsidP="0005308A">
      <w:pPr>
        <w:widowControl w:val="0"/>
        <w:numPr>
          <w:ilvl w:val="1"/>
          <w:numId w:val="11"/>
        </w:numPr>
        <w:tabs>
          <w:tab w:val="left" w:pos="1418"/>
          <w:tab w:val="left" w:pos="1560"/>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nekavējoties atrodi drošu vietu (pārvietojies uz augstāku vietu vai augstāku stāvu, vietai ir jāatrodas virs iespējamā applūšanas līmeņa);</w:t>
      </w:r>
    </w:p>
    <w:p w14:paraId="0A217B06" w14:textId="77777777" w:rsidR="0005308A" w:rsidRPr="00A214AF" w:rsidRDefault="00E61265" w:rsidP="0005308A">
      <w:pPr>
        <w:widowControl w:val="0"/>
        <w:numPr>
          <w:ilvl w:val="1"/>
          <w:numId w:val="11"/>
        </w:numPr>
        <w:tabs>
          <w:tab w:val="left" w:pos="1418"/>
          <w:tab w:val="left" w:pos="1560"/>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ja ir iespējams, tad evakuējies prom no bīstamās zonas;</w:t>
      </w:r>
    </w:p>
    <w:p w14:paraId="41794369" w14:textId="77777777" w:rsidR="0005308A" w:rsidRPr="00A214AF" w:rsidRDefault="00E61265" w:rsidP="0005308A">
      <w:pPr>
        <w:widowControl w:val="0"/>
        <w:numPr>
          <w:ilvl w:val="1"/>
          <w:numId w:val="11"/>
        </w:numPr>
        <w:tabs>
          <w:tab w:val="left" w:pos="1418"/>
          <w:tab w:val="left" w:pos="1560"/>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nemēģini pārvarēt (izbrist), pārpeldēt vai izbraukt cauri applūdušajai teritorijai;</w:t>
      </w:r>
    </w:p>
    <w:p w14:paraId="641BEFC1" w14:textId="77777777" w:rsidR="0005308A" w:rsidRPr="00A214AF" w:rsidRDefault="00E61265" w:rsidP="0005308A">
      <w:pPr>
        <w:widowControl w:val="0"/>
        <w:numPr>
          <w:ilvl w:val="1"/>
          <w:numId w:val="11"/>
        </w:numPr>
        <w:tabs>
          <w:tab w:val="left" w:pos="1418"/>
          <w:tab w:val="left" w:pos="1560"/>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ja atrodies drošā vietā (virs iespējamās applūšanas līmeņa), paliec uz vietas un gaidi palīdzību.</w:t>
      </w:r>
    </w:p>
    <w:p w14:paraId="1EC9AC70" w14:textId="77777777" w:rsidR="0005308A" w:rsidRPr="00A214AF" w:rsidRDefault="0005308A" w:rsidP="0005308A">
      <w:pPr>
        <w:tabs>
          <w:tab w:val="left" w:pos="1560"/>
        </w:tabs>
        <w:spacing w:after="0" w:line="240" w:lineRule="auto"/>
        <w:ind w:firstLine="709"/>
        <w:contextualSpacing/>
        <w:jc w:val="both"/>
        <w:rPr>
          <w:rFonts w:ascii="Times New Roman" w:eastAsia="Times New Roman" w:hAnsi="Times New Roman" w:cs="Times New Roman"/>
          <w:noProof/>
          <w:sz w:val="26"/>
          <w:szCs w:val="26"/>
          <w:lang w:eastAsia="lv-LV"/>
        </w:rPr>
      </w:pPr>
    </w:p>
    <w:p w14:paraId="39E8F8B0"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Privātmājās:</w:t>
      </w:r>
    </w:p>
    <w:p w14:paraId="39995406"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novērtē iespējamos apdraudējumus savam īpašumam (saimniecībai);</w:t>
      </w:r>
    </w:p>
    <w:p w14:paraId="4A394D16"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lai samazinātu plūdu nodarītos materiālos zaudējumus, pārvieto mantas no pagrabtelpām un pirmajiem stāviem uz augšējiem stāviem vai bēniņiem, nostiprini pagalmā un mājas tuvumā esošus priekšmetus;</w:t>
      </w:r>
    </w:p>
    <w:p w14:paraId="134F15D8"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sagatavo mantas, ko ņemsi līdzi evakuējoties, jo māja var applūst īsā laika brīdī;</w:t>
      </w:r>
    </w:p>
    <w:p w14:paraId="5C05B292"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sagatavo evakuācijai izmantojamos transportlīdzekļus (automašīnas u.</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c.) un pieejamos peldošos līdzekļus (laivas, plostus u.</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c.);</w:t>
      </w:r>
    </w:p>
    <w:p w14:paraId="61A0603B"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atstājot māju un saimniecības ēkas, atslēdz elektroenerģijas un gāzes padevi, </w:t>
      </w:r>
      <w:r w:rsidRPr="00A214AF">
        <w:rPr>
          <w:rFonts w:ascii="Times New Roman" w:eastAsia="Times New Roman" w:hAnsi="Times New Roman" w:cs="Times New Roman"/>
          <w:noProof/>
          <w:sz w:val="26"/>
          <w:szCs w:val="26"/>
          <w:lang w:eastAsia="lv-LV"/>
        </w:rPr>
        <w:lastRenderedPageBreak/>
        <w:t>vietējās apkures ierīces un iekārtas, aizver logus, durvis, lūkas un slēģus;</w:t>
      </w:r>
    </w:p>
    <w:p w14:paraId="6098A56D"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lai novērstu iespējamo vides piesārņojumu un apdraudējumu cilvēku veselībai, izsūknē notekūdeņus un tualetes bedres;</w:t>
      </w:r>
    </w:p>
    <w:p w14:paraId="5B0F3950"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uz drošu vietu pārvieto dažādas ķīmiskās vielas un produktus, norobežo un izved atkritumus;</w:t>
      </w:r>
    </w:p>
    <w:p w14:paraId="72168F6C"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evakuācijas gadījumā paziņo par to tuviniekiem.</w:t>
      </w:r>
    </w:p>
    <w:p w14:paraId="66890882" w14:textId="77777777" w:rsidR="0005308A" w:rsidRPr="00A214AF" w:rsidRDefault="0005308A" w:rsidP="0005308A">
      <w:pPr>
        <w:tabs>
          <w:tab w:val="left" w:pos="1560"/>
        </w:tabs>
        <w:spacing w:after="0" w:line="240" w:lineRule="auto"/>
        <w:ind w:left="851"/>
        <w:contextualSpacing/>
        <w:jc w:val="both"/>
        <w:rPr>
          <w:rFonts w:ascii="Times New Roman" w:eastAsia="Times New Roman" w:hAnsi="Times New Roman" w:cs="Times New Roman"/>
          <w:noProof/>
          <w:sz w:val="26"/>
          <w:szCs w:val="26"/>
          <w:lang w:eastAsia="lv-LV"/>
        </w:rPr>
      </w:pPr>
    </w:p>
    <w:p w14:paraId="3218612F"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Dau</w:t>
      </w:r>
      <w:r>
        <w:rPr>
          <w:rFonts w:ascii="Times New Roman" w:eastAsia="Times New Roman" w:hAnsi="Times New Roman" w:cs="Times New Roman"/>
          <w:noProof/>
          <w:sz w:val="26"/>
          <w:szCs w:val="26"/>
          <w:lang w:eastAsia="lv-LV"/>
        </w:rPr>
        <w:t>dz</w:t>
      </w:r>
      <w:r w:rsidRPr="00A214AF">
        <w:rPr>
          <w:rFonts w:ascii="Times New Roman" w:eastAsia="Times New Roman" w:hAnsi="Times New Roman" w:cs="Times New Roman"/>
          <w:noProof/>
          <w:sz w:val="26"/>
          <w:szCs w:val="26"/>
          <w:lang w:eastAsia="lv-LV"/>
        </w:rPr>
        <w:t>dzīvokļu ēkā:</w:t>
      </w:r>
    </w:p>
    <w:p w14:paraId="6C550883"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novērtē iespējamos apdraudējumus;</w:t>
      </w:r>
    </w:p>
    <w:p w14:paraId="15346B86"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sagatavo mantas, ko ņemsi līdzi evakuējoties, jo māja var applūst īsā laika brīdī;</w:t>
      </w:r>
    </w:p>
    <w:p w14:paraId="170DB6BE"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sagatavo evakuācijai izmantojamos transportlīdzekļus (automašīnas u.c.) un pieejamos peldošos līdzekļus (laivas, plostus u.c.);</w:t>
      </w:r>
    </w:p>
    <w:p w14:paraId="0428604F"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atslēdz elektroiekārtas no strāvas (ja iespējams izslēdz elektrodrošinātājus), aizver logus, durvis;</w:t>
      </w:r>
    </w:p>
    <w:p w14:paraId="1C035C8A"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pārliecinies, ka ziņu saņēmuši kaimiņos dzīvojošie cilvēki, gados veci cilvēki vai cilvēki ar redzes un dzirdes traucējumiem;</w:t>
      </w:r>
    </w:p>
    <w:p w14:paraId="4801E98E"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iespēju robežās sniedz atbalstu gados veciem cilvēkiem vai cilvēkiem ar redzes un dzirdes traucējumiem, lai arī viņi varētu droši evakuēties;</w:t>
      </w:r>
    </w:p>
    <w:p w14:paraId="0C69DB1C"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evakuācijas gadījumā paziņo par to tuviniekiem.</w:t>
      </w:r>
    </w:p>
    <w:p w14:paraId="54077193" w14:textId="77777777" w:rsidR="0005308A" w:rsidRPr="00A214AF" w:rsidRDefault="0005308A" w:rsidP="0005308A">
      <w:pPr>
        <w:tabs>
          <w:tab w:val="left" w:pos="1560"/>
        </w:tabs>
        <w:spacing w:after="0" w:line="240" w:lineRule="auto"/>
        <w:ind w:left="851" w:firstLine="709"/>
        <w:contextualSpacing/>
        <w:jc w:val="both"/>
        <w:rPr>
          <w:rFonts w:ascii="Times New Roman" w:eastAsia="Times New Roman" w:hAnsi="Times New Roman" w:cs="Times New Roman"/>
          <w:noProof/>
          <w:sz w:val="26"/>
          <w:szCs w:val="26"/>
          <w:lang w:eastAsia="lv-LV"/>
        </w:rPr>
      </w:pPr>
    </w:p>
    <w:p w14:paraId="3C9CFB48"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lang w:eastAsia="lv-LV"/>
        </w:rPr>
        <w:t>Vērsies savā pašvaldībā un noskaidro, vai tavas ģimenes mājoklis atrodas plūdu apdraudētajā teritorijā (</w:t>
      </w:r>
      <w:hyperlink r:id="rId31" w:history="1">
        <w:r w:rsidRPr="00A214AF">
          <w:rPr>
            <w:rFonts w:ascii="Times New Roman" w:eastAsia="Calibri" w:hAnsi="Times New Roman" w:cs="Times New Roman"/>
            <w:noProof/>
            <w:sz w:val="26"/>
            <w:szCs w:val="26"/>
            <w:lang w:eastAsia="lv-LV"/>
          </w:rPr>
          <w:t>https://videscentrs.lvgmc.lv/iebuvets/pludu-riska-un-pludu-draudu-kartes</w:t>
        </w:r>
      </w:hyperlink>
      <w:r w:rsidRPr="00A214AF">
        <w:rPr>
          <w:rFonts w:ascii="Times New Roman" w:eastAsia="Calibri" w:hAnsi="Times New Roman" w:cs="Times New Roman"/>
          <w:noProof/>
          <w:sz w:val="26"/>
          <w:szCs w:val="26"/>
          <w:lang w:eastAsia="lv-LV"/>
        </w:rPr>
        <w:t>).</w:t>
      </w:r>
    </w:p>
    <w:p w14:paraId="6D60BBB1" w14:textId="77777777" w:rsidR="0005308A" w:rsidRPr="00A214AF" w:rsidRDefault="0005308A" w:rsidP="0005308A">
      <w:pPr>
        <w:tabs>
          <w:tab w:val="left" w:pos="1134"/>
        </w:tabs>
        <w:spacing w:after="0" w:line="240" w:lineRule="auto"/>
        <w:ind w:left="993" w:firstLine="709"/>
        <w:jc w:val="both"/>
        <w:rPr>
          <w:rFonts w:ascii="Times New Roman" w:eastAsia="Times New Roman" w:hAnsi="Times New Roman" w:cs="Times New Roman"/>
          <w:noProof/>
          <w:color w:val="212529"/>
          <w:sz w:val="24"/>
          <w:szCs w:val="24"/>
          <w:shd w:val="clear" w:color="auto" w:fill="FFFFFF"/>
          <w:lang w:eastAsia="lv-LV"/>
        </w:rPr>
      </w:pPr>
    </w:p>
    <w:p w14:paraId="330D5A88"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Klausies meteorologu brīdinājumus un seko situācijas attīstībai sava mājokļa tuvumā, informē kaimiņus.</w:t>
      </w:r>
    </w:p>
    <w:p w14:paraId="2256D62B"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78630363"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 xml:space="preserve">Noskaidro un saglabā savā mobilajā tālrunī un piezīmju grāmatiņā tālruņu numurus, uz kuriem jāzvana, lai ziņotu par plūdu sākšanos un saņemtu palīdzību, – Pašvaldības un operatīvo dienestu tālruņu numurus (piemēram, </w:t>
      </w:r>
      <w:r w:rsidRPr="00A214AF">
        <w:rPr>
          <w:rFonts w:ascii="Times New Roman" w:eastAsia="Times New Roman" w:hAnsi="Times New Roman" w:cs="Times New Roman"/>
          <w:b/>
          <w:bCs/>
          <w:noProof/>
          <w:sz w:val="26"/>
          <w:szCs w:val="26"/>
          <w:lang w:eastAsia="lv-LV"/>
        </w:rPr>
        <w:t>112</w:t>
      </w:r>
      <w:r w:rsidRPr="00A214AF">
        <w:rPr>
          <w:rFonts w:ascii="Times New Roman" w:eastAsia="Times New Roman" w:hAnsi="Times New Roman" w:cs="Times New Roman"/>
          <w:noProof/>
          <w:sz w:val="26"/>
          <w:szCs w:val="26"/>
          <w:lang w:eastAsia="lv-LV"/>
        </w:rPr>
        <w:t>).</w:t>
      </w:r>
    </w:p>
    <w:p w14:paraId="0985F005"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72559773"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Ja atrodies plūdu apdraudētā teritorijā, savlaicīgi parūpējies par veciem cilvēkiem, bērniem, invalīdiem un slimniekiem, atrodot viņiem šajā laikā drošāku mājvietu pie radiem vai draugiem.</w:t>
      </w:r>
    </w:p>
    <w:p w14:paraId="58A01A5A"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111FC70A" w14:textId="77777777" w:rsidR="0005308A" w:rsidRPr="00A214AF" w:rsidRDefault="00E61265" w:rsidP="0005308A">
      <w:pPr>
        <w:widowControl w:val="0"/>
        <w:numPr>
          <w:ilvl w:val="0"/>
          <w:numId w:val="1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Apzini vietu, kur nepieciešamības gadījumā evakuēt mājlopus, mājdzīvniekus un kā tos nodrošināt  ar barību. Ja tādas iespējas nav, tad savlaicīgi vērsies pēc palīdzības savā Pašvaldībā.</w:t>
      </w:r>
    </w:p>
    <w:p w14:paraId="0B238408"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6C8CDFA0"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Calibri" w:hAnsi="Times New Roman" w:cs="Times New Roman"/>
          <w:noProof/>
          <w:sz w:val="26"/>
          <w:szCs w:val="26"/>
          <w:lang w:eastAsia="lv-LV"/>
        </w:rPr>
        <w:t>Iepazīsties ar laika prognozi konkrētai dienai un tuvākajām dienām (ja plāno doties prom no mājām uz ilgāku laikposmu).</w:t>
      </w:r>
    </w:p>
    <w:p w14:paraId="736BEA38"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0E05522B"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Sagatavo rīcības plānu savai mājsaimniecībai, tostarp mājdzīvniekiem, lai zinātu, ko darīt, kur doties un kas būs nepieciešams.</w:t>
      </w:r>
      <w:r w:rsidRPr="00A214AF">
        <w:rPr>
          <w:rFonts w:ascii="Times New Roman" w:eastAsia="Yu Mincho" w:hAnsi="Times New Roman" w:cs="Times New Roman"/>
          <w:noProof/>
          <w:sz w:val="26"/>
          <w:szCs w:val="26"/>
          <w:lang w:eastAsia="lv-LV"/>
        </w:rPr>
        <w:t xml:space="preserve"> </w:t>
      </w:r>
    </w:p>
    <w:p w14:paraId="7D2DFDC8" w14:textId="77777777" w:rsidR="0005308A" w:rsidRPr="00A214AF" w:rsidRDefault="0005308A" w:rsidP="0005308A">
      <w:pPr>
        <w:tabs>
          <w:tab w:val="left" w:pos="1276"/>
        </w:tabs>
        <w:spacing w:after="0" w:line="240" w:lineRule="auto"/>
        <w:ind w:firstLine="851"/>
        <w:jc w:val="both"/>
        <w:rPr>
          <w:rFonts w:ascii="Times New Roman" w:eastAsia="Times New Roman" w:hAnsi="Times New Roman" w:cs="Times New Roman"/>
          <w:noProof/>
          <w:color w:val="212529"/>
          <w:sz w:val="26"/>
          <w:szCs w:val="26"/>
          <w:shd w:val="clear" w:color="auto" w:fill="FFFFFF"/>
          <w:lang w:eastAsia="lv-LV"/>
        </w:rPr>
      </w:pPr>
    </w:p>
    <w:p w14:paraId="686DCA67"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 xml:space="preserve">Sagatavo nepieciešamos pārtikas produktus (kas nebojājas) un ūdeni vairākām </w:t>
      </w:r>
      <w:r w:rsidRPr="00A214AF">
        <w:rPr>
          <w:rFonts w:ascii="Times New Roman" w:eastAsia="Times New Roman" w:hAnsi="Times New Roman" w:cs="Times New Roman"/>
          <w:noProof/>
          <w:sz w:val="26"/>
          <w:szCs w:val="26"/>
          <w:lang w:eastAsia="lv-LV"/>
        </w:rPr>
        <w:lastRenderedPageBreak/>
        <w:t>dienām, kā arī nepieciešamās saimniecības preces un apģērbu.</w:t>
      </w:r>
    </w:p>
    <w:p w14:paraId="56FACF39"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6EEC9692"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Rēķinies ar to, ka var nākties nekavējoties doties prom (evakuēties).</w:t>
      </w:r>
    </w:p>
    <w:p w14:paraId="05594937"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color w:val="212529"/>
          <w:sz w:val="24"/>
          <w:szCs w:val="24"/>
          <w:shd w:val="clear" w:color="auto" w:fill="FFFFFF"/>
          <w:lang w:eastAsia="lv-LV"/>
        </w:rPr>
      </w:pPr>
    </w:p>
    <w:p w14:paraId="4D5A854B"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contextualSpacing/>
        <w:rPr>
          <w:rFonts w:ascii="Times New Roman" w:eastAsia="Times New Roman" w:hAnsi="Times New Roman" w:cs="Times New Roman"/>
          <w:noProof/>
          <w:sz w:val="26"/>
          <w:szCs w:val="26"/>
          <w:lang w:eastAsia="lv-LV"/>
        </w:rPr>
      </w:pPr>
      <w:bookmarkStart w:id="66" w:name="_Hlk148084762"/>
      <w:r w:rsidRPr="00A214AF">
        <w:rPr>
          <w:rFonts w:ascii="Times New Roman" w:eastAsia="Times New Roman" w:hAnsi="Times New Roman" w:cs="Times New Roman"/>
          <w:noProof/>
          <w:sz w:val="26"/>
          <w:szCs w:val="26"/>
          <w:lang w:eastAsia="lv-LV"/>
        </w:rPr>
        <w:t>Iedzīvotāju brīdināšana un informēšana:</w:t>
      </w:r>
    </w:p>
    <w:p w14:paraId="24B85E92" w14:textId="77777777" w:rsidR="0005308A" w:rsidRPr="00A214AF" w:rsidRDefault="0005308A" w:rsidP="0005308A">
      <w:pPr>
        <w:pStyle w:val="Sarakstarindkopa"/>
        <w:rPr>
          <w:rFonts w:ascii="Times New Roman" w:eastAsia="Times New Roman" w:hAnsi="Times New Roman" w:cs="Times New Roman"/>
          <w:noProof/>
          <w:lang w:eastAsia="lv-LV"/>
        </w:rPr>
      </w:pPr>
    </w:p>
    <w:p w14:paraId="5010D616" w14:textId="77777777" w:rsidR="0005308A" w:rsidRPr="00A214AF" w:rsidRDefault="00E61265" w:rsidP="0005308A">
      <w:pPr>
        <w:widowControl w:val="0"/>
        <w:autoSpaceDE w:val="0"/>
        <w:autoSpaceDN w:val="0"/>
        <w:spacing w:after="0" w:line="240" w:lineRule="auto"/>
        <w:ind w:left="977" w:hanging="584"/>
        <w:jc w:val="right"/>
        <w:rPr>
          <w:rFonts w:ascii="Times New Roman" w:eastAsia="Times New Roman" w:hAnsi="Times New Roman" w:cs="Times New Roman"/>
          <w:noProof/>
          <w:lang w:eastAsia="lv-LV"/>
        </w:rPr>
      </w:pPr>
      <w:r w:rsidRPr="00A214AF">
        <w:rPr>
          <w:rFonts w:ascii="Times New Roman" w:eastAsia="Times New Roman" w:hAnsi="Times New Roman" w:cs="Times New Roman"/>
          <w:noProof/>
          <w:lang w:eastAsia="lv-LV"/>
        </w:rPr>
        <w:t>4.1. attēls</w:t>
      </w:r>
    </w:p>
    <w:p w14:paraId="30F1FC09" w14:textId="77777777" w:rsidR="0005308A" w:rsidRPr="00A214AF" w:rsidRDefault="00E61265" w:rsidP="0005308A">
      <w:pPr>
        <w:spacing w:after="0" w:line="240" w:lineRule="auto"/>
        <w:contextualSpacing/>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drawing>
          <wp:inline distT="0" distB="0" distL="0" distR="0">
            <wp:extent cx="5760720" cy="1935480"/>
            <wp:effectExtent l="0" t="0" r="0" b="7620"/>
            <wp:docPr id="9" name="Attēls 9" descr="A white card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A white card with red and whit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720" cy="1935480"/>
                    </a:xfrm>
                    <a:prstGeom prst="rect">
                      <a:avLst/>
                    </a:prstGeom>
                    <a:noFill/>
                    <a:ln>
                      <a:noFill/>
                    </a:ln>
                  </pic:spPr>
                </pic:pic>
              </a:graphicData>
            </a:graphic>
          </wp:inline>
        </w:drawing>
      </w:r>
    </w:p>
    <w:p w14:paraId="4E5EAA47"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Seko līdzi atbildīgo dienestu mājaslapās:</w:t>
      </w:r>
    </w:p>
    <w:p w14:paraId="20B74ACC" w14:textId="77777777" w:rsidR="0005308A" w:rsidRPr="00A214AF" w:rsidRDefault="00E61265" w:rsidP="0005308A">
      <w:pPr>
        <w:widowControl w:val="0"/>
        <w:numPr>
          <w:ilvl w:val="1"/>
          <w:numId w:val="11"/>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Valsts ugunsdzēsības un glābšanas dienests – </w:t>
      </w:r>
      <w:hyperlink r:id="rId32" w:history="1">
        <w:r w:rsidRPr="00A214AF">
          <w:rPr>
            <w:rFonts w:ascii="Times New Roman" w:eastAsia="Times New Roman" w:hAnsi="Times New Roman" w:cs="Times New Roman"/>
            <w:noProof/>
            <w:sz w:val="26"/>
            <w:szCs w:val="26"/>
            <w:lang w:eastAsia="lv-LV"/>
          </w:rPr>
          <w:t>www.vugd.gov.lv</w:t>
        </w:r>
      </w:hyperlink>
      <w:r w:rsidRPr="00A214AF">
        <w:rPr>
          <w:rFonts w:ascii="Times New Roman" w:eastAsia="Times New Roman" w:hAnsi="Times New Roman" w:cs="Times New Roman"/>
          <w:noProof/>
          <w:sz w:val="26"/>
          <w:szCs w:val="26"/>
          <w:lang w:eastAsia="lv-LV"/>
        </w:rPr>
        <w:t>;</w:t>
      </w:r>
    </w:p>
    <w:p w14:paraId="32BD4841" w14:textId="77777777" w:rsidR="0005308A" w:rsidRPr="00A214AF" w:rsidRDefault="00E61265" w:rsidP="0005308A">
      <w:pPr>
        <w:widowControl w:val="0"/>
        <w:numPr>
          <w:ilvl w:val="1"/>
          <w:numId w:val="11"/>
        </w:numPr>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VSIA “Latvijas Vides, ģeoloģijas un meteoroloģijas centrs” – www.videscentrs.lvgmc.lv. </w:t>
      </w:r>
    </w:p>
    <w:p w14:paraId="2289BEC8" w14:textId="77777777" w:rsidR="0005308A" w:rsidRPr="00A214AF" w:rsidRDefault="0005308A" w:rsidP="0005308A">
      <w:pPr>
        <w:tabs>
          <w:tab w:val="left" w:pos="1701"/>
        </w:tabs>
        <w:spacing w:after="0" w:line="240" w:lineRule="auto"/>
        <w:ind w:firstLine="709"/>
        <w:contextualSpacing/>
        <w:jc w:val="both"/>
        <w:rPr>
          <w:rFonts w:ascii="Times New Roman" w:eastAsia="Times New Roman" w:hAnsi="Times New Roman" w:cs="Times New Roman"/>
          <w:noProof/>
          <w:sz w:val="26"/>
          <w:szCs w:val="26"/>
          <w:lang w:eastAsia="lv-LV"/>
        </w:rPr>
      </w:pPr>
    </w:p>
    <w:p w14:paraId="1968B7FB"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Seko līdzi sociālajā tīklā </w:t>
      </w:r>
      <w:r w:rsidRPr="00A214AF">
        <w:rPr>
          <w:rFonts w:ascii="Times New Roman" w:eastAsia="Times New Roman" w:hAnsi="Times New Roman" w:cs="Times New Roman"/>
          <w:i/>
          <w:iCs/>
          <w:noProof/>
          <w:sz w:val="26"/>
          <w:szCs w:val="26"/>
          <w:lang w:eastAsia="lv-LV"/>
        </w:rPr>
        <w:t>Facebook</w:t>
      </w:r>
      <w:r w:rsidRPr="00A214AF">
        <w:rPr>
          <w:rFonts w:ascii="Times New Roman" w:eastAsia="Times New Roman" w:hAnsi="Times New Roman" w:cs="Times New Roman"/>
          <w:noProof/>
          <w:sz w:val="26"/>
          <w:szCs w:val="26"/>
          <w:lang w:eastAsia="lv-LV"/>
        </w:rPr>
        <w:t>:</w:t>
      </w:r>
    </w:p>
    <w:p w14:paraId="6166C9EF" w14:textId="77777777" w:rsidR="0005308A" w:rsidRPr="00A214AF" w:rsidRDefault="00E61265" w:rsidP="0005308A">
      <w:pPr>
        <w:widowControl w:val="0"/>
        <w:tabs>
          <w:tab w:val="left" w:pos="1701"/>
        </w:tabs>
        <w:autoSpaceDE w:val="0"/>
        <w:autoSpaceDN w:val="0"/>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16.1. Valsts ugunsdzēsības un glābšanas dienests;</w:t>
      </w:r>
    </w:p>
    <w:p w14:paraId="3F5DC70B" w14:textId="77777777" w:rsidR="0005308A" w:rsidRPr="00A214AF" w:rsidRDefault="00E61265" w:rsidP="0005308A">
      <w:pPr>
        <w:widowControl w:val="0"/>
        <w:tabs>
          <w:tab w:val="left" w:pos="1701"/>
        </w:tabs>
        <w:autoSpaceDE w:val="0"/>
        <w:autoSpaceDN w:val="0"/>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16.2. </w:t>
      </w:r>
      <w:r>
        <w:rPr>
          <w:rFonts w:ascii="Times New Roman" w:eastAsia="Times New Roman" w:hAnsi="Times New Roman" w:cs="Times New Roman"/>
          <w:noProof/>
          <w:sz w:val="26"/>
          <w:szCs w:val="26"/>
          <w:lang w:eastAsia="lv-LV"/>
        </w:rPr>
        <w:t>VSIA “</w:t>
      </w:r>
      <w:r w:rsidRPr="00A214AF">
        <w:rPr>
          <w:rFonts w:ascii="Times New Roman" w:eastAsia="Times New Roman" w:hAnsi="Times New Roman" w:cs="Times New Roman"/>
          <w:noProof/>
          <w:sz w:val="26"/>
          <w:szCs w:val="26"/>
          <w:lang w:eastAsia="lv-LV"/>
        </w:rPr>
        <w:t>Latvijas Vides ģeoloģijas un meteoroloģijas centrs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w:t>
      </w:r>
    </w:p>
    <w:p w14:paraId="0BA9B615" w14:textId="77777777" w:rsidR="0005308A" w:rsidRPr="00A214AF" w:rsidRDefault="0005308A" w:rsidP="0005308A">
      <w:pPr>
        <w:spacing w:after="0" w:line="240" w:lineRule="auto"/>
        <w:ind w:firstLine="709"/>
        <w:contextualSpacing/>
        <w:jc w:val="both"/>
        <w:rPr>
          <w:rFonts w:ascii="Times New Roman" w:eastAsia="Times New Roman" w:hAnsi="Times New Roman" w:cs="Times New Roman"/>
          <w:noProof/>
          <w:sz w:val="26"/>
          <w:szCs w:val="26"/>
          <w:lang w:eastAsia="lv-LV"/>
        </w:rPr>
      </w:pPr>
    </w:p>
    <w:p w14:paraId="08BB093E"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Seko līdzi sociālajā tīklā </w:t>
      </w:r>
      <w:r w:rsidRPr="00A214AF">
        <w:rPr>
          <w:rFonts w:ascii="Times New Roman" w:eastAsia="Times New Roman" w:hAnsi="Times New Roman" w:cs="Times New Roman"/>
          <w:i/>
          <w:iCs/>
          <w:noProof/>
          <w:sz w:val="26"/>
          <w:szCs w:val="26"/>
          <w:lang w:eastAsia="lv-LV"/>
        </w:rPr>
        <w:t>X:</w:t>
      </w:r>
    </w:p>
    <w:p w14:paraId="0A5E3930" w14:textId="77777777" w:rsidR="0005308A" w:rsidRPr="00A214AF" w:rsidRDefault="00E61265" w:rsidP="0005308A">
      <w:pPr>
        <w:widowControl w:val="0"/>
        <w:tabs>
          <w:tab w:val="left" w:pos="1701"/>
        </w:tabs>
        <w:autoSpaceDE w:val="0"/>
        <w:autoSpaceDN w:val="0"/>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17.1. Valsts ugunsdzēsības un glābšanas dienests – @ugunsdzeseji;</w:t>
      </w:r>
    </w:p>
    <w:p w14:paraId="5BC4999D" w14:textId="77777777" w:rsidR="0005308A" w:rsidRPr="00A214AF" w:rsidRDefault="00E61265" w:rsidP="0005308A">
      <w:pPr>
        <w:widowControl w:val="0"/>
        <w:tabs>
          <w:tab w:val="left" w:pos="1701"/>
        </w:tabs>
        <w:autoSpaceDE w:val="0"/>
        <w:autoSpaceDN w:val="0"/>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17.2. VSIA “Latvijas Vides, ģeoloģijas un meteoroloģijas centrs” – @VSIA_LVGMC.</w:t>
      </w:r>
    </w:p>
    <w:p w14:paraId="2045F833" w14:textId="77777777" w:rsidR="0005308A" w:rsidRPr="00A214AF" w:rsidRDefault="0005308A" w:rsidP="0005308A">
      <w:pPr>
        <w:tabs>
          <w:tab w:val="left" w:pos="1701"/>
        </w:tabs>
        <w:spacing w:after="0" w:line="240" w:lineRule="auto"/>
        <w:ind w:firstLine="709"/>
        <w:contextualSpacing/>
        <w:jc w:val="both"/>
        <w:rPr>
          <w:rFonts w:ascii="Times New Roman" w:eastAsia="Times New Roman" w:hAnsi="Times New Roman" w:cs="Times New Roman"/>
          <w:noProof/>
          <w:sz w:val="26"/>
          <w:szCs w:val="26"/>
          <w:lang w:eastAsia="lv-LV"/>
        </w:rPr>
      </w:pPr>
    </w:p>
    <w:p w14:paraId="374F800A" w14:textId="77777777" w:rsidR="0005308A" w:rsidRPr="00A214AF" w:rsidRDefault="00E61265" w:rsidP="0005308A">
      <w:pPr>
        <w:widowControl w:val="0"/>
        <w:numPr>
          <w:ilvl w:val="0"/>
          <w:numId w:val="11"/>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Seko līdzi sociālajā tīklā </w:t>
      </w:r>
      <w:r w:rsidRPr="00A214AF">
        <w:rPr>
          <w:rFonts w:ascii="Times New Roman" w:eastAsia="Times New Roman" w:hAnsi="Times New Roman" w:cs="Times New Roman"/>
          <w:i/>
          <w:iCs/>
          <w:noProof/>
          <w:sz w:val="26"/>
          <w:szCs w:val="26"/>
          <w:lang w:eastAsia="lv-LV"/>
        </w:rPr>
        <w:t xml:space="preserve">Instagram – </w:t>
      </w:r>
      <w:r w:rsidRPr="00A214AF">
        <w:rPr>
          <w:rFonts w:ascii="Times New Roman" w:eastAsia="Times New Roman" w:hAnsi="Times New Roman" w:cs="Times New Roman"/>
          <w:noProof/>
          <w:sz w:val="26"/>
          <w:szCs w:val="26"/>
          <w:lang w:eastAsia="lv-LV"/>
        </w:rPr>
        <w:t>Valsts ugunsdzēsības un glābšanas dienests – ugunsdzēsēji.</w:t>
      </w:r>
    </w:p>
    <w:bookmarkEnd w:id="66"/>
    <w:p w14:paraId="7FEFCC5B"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4"/>
          <w:szCs w:val="24"/>
        </w:rPr>
      </w:pPr>
    </w:p>
    <w:p w14:paraId="2D7FBF43" w14:textId="77777777" w:rsidR="0005308A" w:rsidRPr="00A214AF" w:rsidRDefault="00E61265" w:rsidP="0005308A">
      <w:pPr>
        <w:widowControl w:val="0"/>
        <w:tabs>
          <w:tab w:val="left" w:pos="1164"/>
        </w:tabs>
        <w:autoSpaceDE w:val="0"/>
        <w:autoSpaceDN w:val="0"/>
        <w:spacing w:after="0" w:line="240" w:lineRule="auto"/>
        <w:ind w:left="360"/>
        <w:jc w:val="cente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t>B. Katastrofas/apdraudējuma vispārējais raksturojums</w:t>
      </w:r>
    </w:p>
    <w:p w14:paraId="18D93F17"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4"/>
          <w:szCs w:val="24"/>
        </w:rPr>
      </w:pPr>
    </w:p>
    <w:p w14:paraId="61560F59" w14:textId="77777777" w:rsidR="0005308A" w:rsidRPr="00A214AF" w:rsidRDefault="00E61265" w:rsidP="0005308A">
      <w:pPr>
        <w:widowControl w:val="0"/>
        <w:numPr>
          <w:ilvl w:val="0"/>
          <w:numId w:val="9"/>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shd w:val="clear" w:color="auto" w:fill="FFFFFF"/>
        </w:rPr>
      </w:pPr>
      <w:r w:rsidRPr="00A214AF">
        <w:rPr>
          <w:rFonts w:ascii="Times New Roman" w:eastAsia="Times New Roman" w:hAnsi="Times New Roman" w:cs="Times New Roman"/>
          <w:noProof/>
          <w:sz w:val="26"/>
          <w:szCs w:val="26"/>
          <w:shd w:val="clear" w:color="auto" w:fill="FFFFFF"/>
        </w:rPr>
        <w:t>Pali:</w:t>
      </w:r>
    </w:p>
    <w:p w14:paraId="3D97B9CD" w14:textId="77777777" w:rsidR="0005308A" w:rsidRPr="00A214AF" w:rsidRDefault="00E61265" w:rsidP="0005308A">
      <w:pPr>
        <w:widowControl w:val="0"/>
        <w:numPr>
          <w:ilvl w:val="1"/>
          <w:numId w:val="9"/>
        </w:numPr>
        <w:tabs>
          <w:tab w:val="left" w:pos="1418"/>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ūdens līmeņa celšanās, kas konkrētos klimatiskos apstākļos katru gadu atkārtojas vienā un tajā pašā sezonā, kuras laikā notiek lielu ūdenstilpei piegulošo teritoriju – palieņu un citu teritoriju applūšana;</w:t>
      </w:r>
    </w:p>
    <w:p w14:paraId="00BFB99B" w14:textId="77777777" w:rsidR="0005308A" w:rsidRPr="00A214AF" w:rsidRDefault="00E61265" w:rsidP="0005308A">
      <w:pPr>
        <w:widowControl w:val="0"/>
        <w:numPr>
          <w:ilvl w:val="1"/>
          <w:numId w:val="9"/>
        </w:numPr>
        <w:tabs>
          <w:tab w:val="left" w:pos="1418"/>
        </w:tabs>
        <w:autoSpaceDE w:val="0"/>
        <w:autoSpaceDN w:val="0"/>
        <w:spacing w:after="0" w:line="293" w:lineRule="atLeast"/>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Latvijā pali ir pavasarī – parasti martā vai aprīlī –  sniega kušanas laikā;</w:t>
      </w:r>
    </w:p>
    <w:p w14:paraId="56401166" w14:textId="77777777" w:rsidR="0005308A" w:rsidRPr="00A214AF" w:rsidRDefault="00E61265" w:rsidP="0005308A">
      <w:pPr>
        <w:widowControl w:val="0"/>
        <w:numPr>
          <w:ilvl w:val="1"/>
          <w:numId w:val="9"/>
        </w:numPr>
        <w:tabs>
          <w:tab w:val="left" w:pos="1418"/>
        </w:tabs>
        <w:autoSpaceDE w:val="0"/>
        <w:autoSpaceDN w:val="0"/>
        <w:spacing w:after="0" w:line="293" w:lineRule="atLeast"/>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palu laikā paliene izveidojas par milzīgu ūdenskrātuvi, kas reizē darbojas kā dabisks ūdens “sūklis”.</w:t>
      </w:r>
    </w:p>
    <w:p w14:paraId="72E868B1" w14:textId="77777777" w:rsidR="0005308A" w:rsidRPr="00A214AF" w:rsidRDefault="0005308A" w:rsidP="0005308A">
      <w:pPr>
        <w:tabs>
          <w:tab w:val="left" w:pos="1418"/>
        </w:tabs>
        <w:spacing w:after="0" w:line="293" w:lineRule="atLeast"/>
        <w:ind w:firstLine="709"/>
        <w:jc w:val="both"/>
        <w:rPr>
          <w:rFonts w:ascii="Times New Roman" w:eastAsia="Times New Roman" w:hAnsi="Times New Roman" w:cs="Times New Roman"/>
          <w:noProof/>
          <w:color w:val="212529"/>
          <w:sz w:val="26"/>
          <w:szCs w:val="26"/>
          <w:shd w:val="clear" w:color="auto" w:fill="FFFFFF"/>
          <w:lang w:eastAsia="lv-LV"/>
        </w:rPr>
      </w:pPr>
    </w:p>
    <w:p w14:paraId="59055685" w14:textId="77777777" w:rsidR="0005308A" w:rsidRPr="00A214AF" w:rsidRDefault="00E61265" w:rsidP="0005308A">
      <w:pPr>
        <w:widowControl w:val="0"/>
        <w:numPr>
          <w:ilvl w:val="0"/>
          <w:numId w:val="10"/>
        </w:numPr>
        <w:tabs>
          <w:tab w:val="left" w:pos="1134"/>
        </w:tabs>
        <w:autoSpaceDE w:val="0"/>
        <w:autoSpaceDN w:val="0"/>
        <w:spacing w:after="0" w:line="240" w:lineRule="auto"/>
        <w:ind w:firstLine="709"/>
        <w:rPr>
          <w:rFonts w:ascii="Times New Roman" w:eastAsia="Times New Roman" w:hAnsi="Times New Roman" w:cs="Times New Roman"/>
          <w:noProof/>
          <w:sz w:val="26"/>
          <w:szCs w:val="26"/>
          <w:shd w:val="clear" w:color="auto" w:fill="FFFFFF"/>
        </w:rPr>
      </w:pPr>
      <w:r w:rsidRPr="00A214AF">
        <w:rPr>
          <w:rFonts w:ascii="Times New Roman" w:eastAsia="Times New Roman" w:hAnsi="Times New Roman" w:cs="Times New Roman"/>
          <w:noProof/>
          <w:sz w:val="26"/>
          <w:szCs w:val="26"/>
          <w:shd w:val="clear" w:color="auto" w:fill="FFFFFF"/>
        </w:rPr>
        <w:t>Plūdi:</w:t>
      </w:r>
    </w:p>
    <w:p w14:paraId="3CD50ED9"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sauszemes teritorijas applūšana ar ūdeni;</w:t>
      </w:r>
    </w:p>
    <w:p w14:paraId="54A76F33"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 xml:space="preserve">galvenie plūdu iemesli ir ilgstoši nokrišņi, sniega kušana, ledus sastrēgumi, kuru </w:t>
      </w:r>
      <w:r w:rsidRPr="00A214AF">
        <w:rPr>
          <w:rFonts w:ascii="Times New Roman" w:eastAsia="Times New Roman" w:hAnsi="Times New Roman" w:cs="Times New Roman"/>
          <w:noProof/>
          <w:color w:val="212529"/>
          <w:sz w:val="26"/>
          <w:szCs w:val="26"/>
          <w:shd w:val="clear" w:color="auto" w:fill="FFFFFF"/>
          <w:lang w:eastAsia="lv-LV"/>
        </w:rPr>
        <w:lastRenderedPageBreak/>
        <w:t>dēļ ūdens nevar tecēt pa upi un ceļas ūdens līmenis;</w:t>
      </w:r>
    </w:p>
    <w:p w14:paraId="3661E599"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plūdi var būt arī tad, ja ūdens līmeņa celšanos neiztur kāds dambis, aizsprosts vai cita aizsargkonstrukcija un tad applūst plašas teritorijas;</w:t>
      </w:r>
    </w:p>
    <w:p w14:paraId="64B1F1E6"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plūdu cēloņi ir vētras uzplūdi jūras piekrastē un strauja ūdens līmeņa celšanās upēs un ezeros palu un lietus uzplūdu laikā. Augstākie ūdens līmeņi tiek sasniegti ziemas vidū vai vēlā rudenī vētru laikā, kad ziemeļrietumu virziena vēji izraisa uzplūdus Rīgas jūras līcī;</w:t>
      </w:r>
    </w:p>
    <w:p w14:paraId="199A0429"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plūdi var rasties bez brīdinājuma, tie var izraisīt traucējumus sabiedriskajam transportam (apturot, vai ierobežojot tā kustību), kā arī sabojāt ēkas un radīt zemes nogruvumus;</w:t>
      </w:r>
    </w:p>
    <w:p w14:paraId="449E592F"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plūdu riskam ir pakļautas gan lielāko upju palieņu platības (Daugavas senleja), gan lielākajiem ezeriem (Ķīšezers) piegulošās platības;</w:t>
      </w:r>
    </w:p>
    <w:p w14:paraId="09D03413"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sz w:val="26"/>
          <w:szCs w:val="26"/>
          <w:lang w:eastAsia="lv-LV"/>
        </w:rPr>
        <w:t>Daugavas lejteces, Ķīšezera un Baltezera ūdens līmeņa režīms ir atkarīgs no jūras līmeņa svārstībām, kā arī no vējuzplūdiem un vējatplūdiem.</w:t>
      </w:r>
    </w:p>
    <w:p w14:paraId="136A61C5"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73358420" w14:textId="77777777" w:rsidR="0005308A" w:rsidRPr="00A214AF" w:rsidRDefault="00E61265" w:rsidP="0005308A">
      <w:pPr>
        <w:widowControl w:val="0"/>
        <w:numPr>
          <w:ilvl w:val="0"/>
          <w:numId w:val="10"/>
        </w:numPr>
        <w:tabs>
          <w:tab w:val="left" w:pos="1134"/>
        </w:tabs>
        <w:autoSpaceDE w:val="0"/>
        <w:autoSpaceDN w:val="0"/>
        <w:spacing w:after="0" w:line="240" w:lineRule="auto"/>
        <w:ind w:firstLine="709"/>
        <w:rPr>
          <w:rFonts w:ascii="Times New Roman" w:eastAsia="Times New Roman" w:hAnsi="Times New Roman" w:cs="Times New Roman"/>
          <w:noProof/>
          <w:sz w:val="26"/>
          <w:szCs w:val="26"/>
          <w:shd w:val="clear" w:color="auto" w:fill="FFFFFF"/>
        </w:rPr>
      </w:pPr>
      <w:r w:rsidRPr="00A214AF">
        <w:rPr>
          <w:rFonts w:ascii="Times New Roman" w:eastAsia="Times New Roman" w:hAnsi="Times New Roman" w:cs="Times New Roman"/>
          <w:noProof/>
          <w:sz w:val="26"/>
          <w:szCs w:val="26"/>
          <w:shd w:val="clear" w:color="auto" w:fill="FFFFFF"/>
        </w:rPr>
        <w:t>Vējuzplūdi:</w:t>
      </w:r>
    </w:p>
    <w:p w14:paraId="671ABD5A" w14:textId="77777777" w:rsidR="0005308A" w:rsidRPr="00A214AF" w:rsidRDefault="00E61265" w:rsidP="0005308A">
      <w:pPr>
        <w:widowControl w:val="0"/>
        <w:numPr>
          <w:ilvl w:val="1"/>
          <w:numId w:val="10"/>
        </w:numPr>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vēja darbības izraisītas ūdenstilpes līmeņa svārstības, kas rada tā paaugstināšanos pretvēja krastā;</w:t>
      </w:r>
    </w:p>
    <w:p w14:paraId="07DF1E1C" w14:textId="77777777" w:rsidR="0005308A" w:rsidRPr="00A214AF" w:rsidRDefault="00E61265" w:rsidP="0005308A">
      <w:pPr>
        <w:widowControl w:val="0"/>
        <w:numPr>
          <w:ilvl w:val="1"/>
          <w:numId w:val="10"/>
        </w:numPr>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vējuzplūdi mēdz izraisīt nopietnus teritoriju applūdumus un radīt lielus materiālos zaudējumus;</w:t>
      </w:r>
    </w:p>
    <w:p w14:paraId="1592C7AE" w14:textId="77777777" w:rsidR="0005308A" w:rsidRPr="00A214AF" w:rsidRDefault="00E61265" w:rsidP="0005308A">
      <w:pPr>
        <w:widowControl w:val="0"/>
        <w:numPr>
          <w:ilvl w:val="1"/>
          <w:numId w:val="10"/>
        </w:numPr>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sevišķi bīstamas situācijas veidojas gadījumos, kad Ziemeļeiropu šķērso vairāki aktīvi cikloni, kuri nes vairākkārtēju rietumu vēju pastiprināšanos, veicinot ūdens pieplūdumu vispirms Rīgas jūras līcī, bet pēc tam arī upēs.</w:t>
      </w:r>
    </w:p>
    <w:p w14:paraId="3B0317D5" w14:textId="77777777" w:rsidR="0005308A" w:rsidRPr="00A214AF" w:rsidRDefault="0005308A" w:rsidP="0005308A">
      <w:pPr>
        <w:spacing w:after="0" w:line="240" w:lineRule="auto"/>
        <w:ind w:left="851"/>
        <w:jc w:val="both"/>
        <w:rPr>
          <w:rFonts w:ascii="Times New Roman" w:eastAsia="Times New Roman" w:hAnsi="Times New Roman" w:cs="Times New Roman"/>
          <w:noProof/>
          <w:color w:val="212529"/>
          <w:sz w:val="26"/>
          <w:szCs w:val="26"/>
          <w:shd w:val="clear" w:color="auto" w:fill="FFFFFF"/>
          <w:lang w:eastAsia="lv-LV"/>
        </w:rPr>
      </w:pPr>
    </w:p>
    <w:p w14:paraId="00B61402" w14:textId="77777777" w:rsidR="0005308A" w:rsidRPr="00A214AF" w:rsidRDefault="00E61265" w:rsidP="0005308A">
      <w:pPr>
        <w:widowControl w:val="0"/>
        <w:numPr>
          <w:ilvl w:val="0"/>
          <w:numId w:val="10"/>
        </w:numPr>
        <w:tabs>
          <w:tab w:val="left" w:pos="1134"/>
        </w:tabs>
        <w:autoSpaceDE w:val="0"/>
        <w:autoSpaceDN w:val="0"/>
        <w:spacing w:after="0" w:line="240" w:lineRule="auto"/>
        <w:ind w:firstLine="709"/>
        <w:rPr>
          <w:rFonts w:ascii="Times New Roman" w:eastAsia="Times New Roman" w:hAnsi="Times New Roman" w:cs="Times New Roman"/>
          <w:noProof/>
          <w:sz w:val="26"/>
          <w:szCs w:val="26"/>
          <w:shd w:val="clear" w:color="auto" w:fill="FFFFFF"/>
        </w:rPr>
      </w:pPr>
      <w:r w:rsidRPr="00A214AF">
        <w:rPr>
          <w:rFonts w:ascii="Times New Roman" w:eastAsia="Times New Roman" w:hAnsi="Times New Roman" w:cs="Times New Roman"/>
          <w:noProof/>
          <w:sz w:val="26"/>
          <w:szCs w:val="26"/>
          <w:shd w:val="clear" w:color="auto" w:fill="FFFFFF"/>
        </w:rPr>
        <w:t>Plūdu prognozēšana, agrīnā brīdināšana un rīcības algoritms:</w:t>
      </w:r>
    </w:p>
    <w:p w14:paraId="642A4B18" w14:textId="77777777" w:rsidR="0005308A" w:rsidRPr="00A214AF" w:rsidRDefault="00E61265" w:rsidP="0005308A">
      <w:pPr>
        <w:widowControl w:val="0"/>
        <w:numPr>
          <w:ilvl w:val="1"/>
          <w:numId w:val="10"/>
        </w:numPr>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plūdu prognožu un agrās brīdināšanas sistēma dod iespēju paredzēt hidroloģiskās parādības, kuras izraisa laikapstākļu izmaiņas;</w:t>
      </w:r>
    </w:p>
    <w:p w14:paraId="458FC4AA" w14:textId="77777777" w:rsidR="0005308A" w:rsidRPr="00A214AF" w:rsidRDefault="00E61265" w:rsidP="0005308A">
      <w:pPr>
        <w:widowControl w:val="0"/>
        <w:numPr>
          <w:ilvl w:val="1"/>
          <w:numId w:val="10"/>
        </w:numPr>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plūdu prognozes dod iespēju atbildīgajiem dienestiem paredzēt plūdu apmērus un veikt nepieciešamos sagatavošanās pasākumus, lai pasargātu apdraudēto teritoriju iedzīvotājus un lai tiktu nodarīti pēc iespējas mazāki materiālie zaudējumi īpašumiem, infrastruktūrai un kultūras mantojumam;</w:t>
      </w:r>
    </w:p>
    <w:p w14:paraId="3778971C"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plūdu prognožu un agrās brīdināšanas sistēmu uztur LVĢMC, sniedzot šādu informāciju:</w:t>
      </w:r>
    </w:p>
    <w:p w14:paraId="2849CF7C"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ikdienas noteces prognozes Daugavā;</w:t>
      </w:r>
    </w:p>
    <w:p w14:paraId="32A9985F"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mēneša prognozes Daugavai (</w:t>
      </w:r>
      <w:hyperlink r:id="rId33" w:history="1">
        <w:r w:rsidRPr="00A214AF">
          <w:rPr>
            <w:rStyle w:val="Hipersaite"/>
            <w:rFonts w:ascii="Times New Roman" w:eastAsia="Times New Roman" w:hAnsi="Times New Roman" w:cs="Times New Roman"/>
            <w:noProof/>
            <w:color w:val="auto"/>
            <w:sz w:val="26"/>
            <w:szCs w:val="26"/>
            <w:u w:val="none"/>
          </w:rPr>
          <w:t>https://videscentrs.lvgmc.lv/iebuvets/pludu-riska-informacijas-sistema</w:t>
        </w:r>
      </w:hyperlink>
      <w:r w:rsidRPr="00A214AF">
        <w:rPr>
          <w:rFonts w:ascii="Times New Roman" w:eastAsia="Times New Roman" w:hAnsi="Times New Roman" w:cs="Times New Roman"/>
          <w:noProof/>
          <w:sz w:val="26"/>
          <w:szCs w:val="26"/>
        </w:rPr>
        <w:t>);</w:t>
      </w:r>
    </w:p>
    <w:p w14:paraId="2F474390"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ledus uzlūšanas sākuma prognoze pirmspalu periodā;</w:t>
      </w:r>
    </w:p>
    <w:p w14:paraId="5BF7B6FD"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pavasara palu maksimālo ūdens līmeņu prognoze;</w:t>
      </w:r>
    </w:p>
    <w:p w14:paraId="4933F348"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pavasara palu maksimālo caurplūdumu prognoze;</w:t>
      </w:r>
    </w:p>
    <w:p w14:paraId="6908F628"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pavasara palu maksimuma termiņu prognoze;</w:t>
      </w:r>
    </w:p>
    <w:p w14:paraId="17D8570B" w14:textId="77777777" w:rsidR="0005308A" w:rsidRPr="00A214AF" w:rsidRDefault="00E61265" w:rsidP="0005308A">
      <w:pPr>
        <w:widowControl w:val="0"/>
        <w:numPr>
          <w:ilvl w:val="2"/>
          <w:numId w:val="10"/>
        </w:numPr>
        <w:tabs>
          <w:tab w:val="left" w:pos="1560"/>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operatīvā informācija VUGD, NBS un AS “Latvenergo” plūdu draudu gadījumos, brīdinājumi nepieciešamības gadījumos (NBS, AS “Latvenergo”, VUGD, kas informē medijus un iedzīvotājus).</w:t>
      </w:r>
      <w:r>
        <w:rPr>
          <w:rStyle w:val="Vresatsauce"/>
          <w:rFonts w:ascii="Times New Roman" w:eastAsia="Times New Roman" w:hAnsi="Times New Roman" w:cs="Times New Roman"/>
          <w:noProof/>
          <w:sz w:val="26"/>
          <w:szCs w:val="26"/>
        </w:rPr>
        <w:footnoteReference w:id="14"/>
      </w:r>
    </w:p>
    <w:p w14:paraId="618FF3CC" w14:textId="77777777" w:rsidR="0005308A" w:rsidRPr="00A214AF" w:rsidRDefault="0005308A" w:rsidP="0005308A">
      <w:pPr>
        <w:rPr>
          <w:rFonts w:ascii="Times New Roman" w:eastAsia="Times New Roman" w:hAnsi="Times New Roman" w:cs="Times New Roman"/>
          <w:noProof/>
          <w:sz w:val="26"/>
          <w:szCs w:val="26"/>
        </w:rPr>
      </w:pPr>
    </w:p>
    <w:p w14:paraId="6A88B8CA" w14:textId="77777777" w:rsidR="0005308A" w:rsidRPr="00A214AF" w:rsidRDefault="00E61265" w:rsidP="0005308A">
      <w:pPr>
        <w:widowControl w:val="0"/>
        <w:tabs>
          <w:tab w:val="left" w:pos="1560"/>
        </w:tabs>
        <w:autoSpaceDE w:val="0"/>
        <w:autoSpaceDN w:val="0"/>
        <w:spacing w:after="0" w:line="240" w:lineRule="auto"/>
        <w:ind w:left="851"/>
        <w:jc w:val="right"/>
        <w:rPr>
          <w:rFonts w:ascii="Times New Roman" w:eastAsia="Times New Roman" w:hAnsi="Times New Roman" w:cs="Times New Roman"/>
          <w:noProof/>
        </w:rPr>
      </w:pPr>
      <w:r w:rsidRPr="00A214AF">
        <w:rPr>
          <w:rFonts w:ascii="Times New Roman" w:eastAsia="Times New Roman" w:hAnsi="Times New Roman" w:cs="Times New Roman"/>
          <w:noProof/>
        </w:rPr>
        <w:lastRenderedPageBreak/>
        <w:t>4.2. attēls Prognožu un agrās brīdināšanas sistēmas shēma</w:t>
      </w:r>
    </w:p>
    <w:p w14:paraId="1A261BDD"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b/>
          <w:bCs/>
          <w:noProof/>
          <w:sz w:val="24"/>
          <w:szCs w:val="24"/>
        </w:rPr>
      </w:pPr>
      <w:r w:rsidRPr="00A214AF">
        <w:rPr>
          <w:rFonts w:ascii="Times New Roman" w:eastAsia="Times New Roman" w:hAnsi="Times New Roman" w:cs="Times New Roman"/>
          <w:b/>
          <w:bCs/>
          <w:noProof/>
          <w:sz w:val="24"/>
          <w:szCs w:val="24"/>
        </w:rPr>
        <w:drawing>
          <wp:inline distT="0" distB="0" distL="0" distR="0">
            <wp:extent cx="5768340" cy="4328160"/>
            <wp:effectExtent l="0" t="0" r="3810" b="0"/>
            <wp:docPr id="8" name="Attēls 8"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 diagram of a system&#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68340" cy="4328160"/>
                    </a:xfrm>
                    <a:prstGeom prst="rect">
                      <a:avLst/>
                    </a:prstGeom>
                    <a:noFill/>
                    <a:ln>
                      <a:noFill/>
                    </a:ln>
                  </pic:spPr>
                </pic:pic>
              </a:graphicData>
            </a:graphic>
          </wp:inline>
        </w:drawing>
      </w:r>
    </w:p>
    <w:p w14:paraId="4307B823"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b/>
          <w:bCs/>
          <w:noProof/>
          <w:sz w:val="24"/>
          <w:szCs w:val="24"/>
        </w:rPr>
      </w:pPr>
    </w:p>
    <w:p w14:paraId="1A30022A" w14:textId="77777777" w:rsidR="0005308A" w:rsidRPr="00A214AF" w:rsidRDefault="00E61265" w:rsidP="0005308A">
      <w:pPr>
        <w:widowControl w:val="0"/>
        <w:numPr>
          <w:ilvl w:val="0"/>
          <w:numId w:val="10"/>
        </w:numPr>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Rīg</w:t>
      </w:r>
      <w:r>
        <w:rPr>
          <w:rFonts w:ascii="Times New Roman" w:eastAsia="Times New Roman" w:hAnsi="Times New Roman" w:cs="Times New Roman"/>
          <w:noProof/>
          <w:color w:val="212529"/>
          <w:sz w:val="26"/>
          <w:szCs w:val="26"/>
          <w:shd w:val="clear" w:color="auto" w:fill="FFFFFF"/>
          <w:lang w:eastAsia="lv-LV"/>
        </w:rPr>
        <w:t>ā</w:t>
      </w:r>
      <w:r w:rsidRPr="00A214AF">
        <w:rPr>
          <w:rFonts w:ascii="Times New Roman" w:eastAsia="Times New Roman" w:hAnsi="Times New Roman" w:cs="Times New Roman"/>
          <w:noProof/>
          <w:color w:val="212529"/>
          <w:sz w:val="26"/>
          <w:szCs w:val="26"/>
          <w:shd w:val="clear" w:color="auto" w:fill="FFFFFF"/>
          <w:lang w:eastAsia="lv-LV"/>
        </w:rPr>
        <w:t xml:space="preserve"> ir vairākas teritorijas, kuras apdraud varbūtējie plūdi, un </w:t>
      </w:r>
      <w:r>
        <w:rPr>
          <w:rFonts w:ascii="Times New Roman" w:eastAsia="Times New Roman" w:hAnsi="Times New Roman" w:cs="Times New Roman"/>
          <w:noProof/>
          <w:color w:val="212529"/>
          <w:sz w:val="26"/>
          <w:szCs w:val="26"/>
          <w:shd w:val="clear" w:color="auto" w:fill="FFFFFF"/>
          <w:lang w:eastAsia="lv-LV"/>
        </w:rPr>
        <w:t>šīs</w:t>
      </w:r>
      <w:r w:rsidRPr="00A214AF">
        <w:rPr>
          <w:rFonts w:ascii="Times New Roman" w:eastAsia="Times New Roman" w:hAnsi="Times New Roman" w:cs="Times New Roman"/>
          <w:noProof/>
          <w:color w:val="212529"/>
          <w:sz w:val="26"/>
          <w:szCs w:val="26"/>
          <w:shd w:val="clear" w:color="auto" w:fill="FFFFFF"/>
          <w:lang w:eastAsia="lv-LV"/>
        </w:rPr>
        <w:t xml:space="preserve"> teritorijas ir:</w:t>
      </w:r>
    </w:p>
    <w:p w14:paraId="3ECFCADE"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Buļļupe (Vakarbuļļi, Rītabuļļi, Daugavgrīva, Bolderāja);</w:t>
      </w:r>
    </w:p>
    <w:p w14:paraId="44A676AC"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Vecdaugava;</w:t>
      </w:r>
    </w:p>
    <w:p w14:paraId="41237E06"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Hapaka grāvis un Beķera grāvis (Krēmeri, Voleri, Spilve);</w:t>
      </w:r>
    </w:p>
    <w:p w14:paraId="09A68858"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Ķīšezers, Juglas kanāls, Juglas ezers un Baltezers;</w:t>
      </w:r>
    </w:p>
    <w:p w14:paraId="54C95B7A"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Sarkandaugava;</w:t>
      </w:r>
    </w:p>
    <w:p w14:paraId="4BC74A69"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Zunda kanāls (Ķīpsala, Klīversala, Mārupītes lejtece);</w:t>
      </w:r>
    </w:p>
    <w:p w14:paraId="377E77FC"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Bieķengrāvis (Mūkusala, Bieķensala, Lucavsala);</w:t>
      </w:r>
    </w:p>
    <w:p w14:paraId="09CDD039" w14:textId="77777777" w:rsidR="0005308A" w:rsidRPr="00A214AF" w:rsidRDefault="00E61265" w:rsidP="0005308A">
      <w:pPr>
        <w:widowControl w:val="0"/>
        <w:numPr>
          <w:ilvl w:val="1"/>
          <w:numId w:val="10"/>
        </w:numPr>
        <w:tabs>
          <w:tab w:val="left" w:pos="1560"/>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Krasta iela no Salu tilta līdz Dienvidu tiltam.</w:t>
      </w:r>
      <w:r>
        <w:rPr>
          <w:rStyle w:val="Vresatsauce"/>
          <w:rFonts w:ascii="Times New Roman" w:eastAsia="Times New Roman" w:hAnsi="Times New Roman" w:cs="Times New Roman"/>
          <w:noProof/>
          <w:color w:val="212529"/>
          <w:sz w:val="26"/>
          <w:szCs w:val="26"/>
          <w:shd w:val="clear" w:color="auto" w:fill="FFFFFF"/>
          <w:lang w:eastAsia="lv-LV"/>
        </w:rPr>
        <w:footnoteReference w:id="15"/>
      </w:r>
    </w:p>
    <w:p w14:paraId="37B9CDBC" w14:textId="77777777" w:rsidR="0005308A" w:rsidRPr="00A214AF" w:rsidRDefault="0005308A" w:rsidP="0005308A">
      <w:pPr>
        <w:tabs>
          <w:tab w:val="left" w:pos="1560"/>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6E167385" w14:textId="77777777" w:rsidR="0005308A" w:rsidRPr="00A214AF" w:rsidRDefault="00E61265" w:rsidP="0005308A">
      <w:pPr>
        <w:widowControl w:val="0"/>
        <w:numPr>
          <w:ilvl w:val="0"/>
          <w:numId w:val="10"/>
        </w:numPr>
        <w:tabs>
          <w:tab w:val="left" w:pos="1134"/>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LVĢMC speciālisti izvērtē hidroloģiskos apstākļus un brīdinājumus par plūdu draudiem.</w:t>
      </w:r>
      <w:bookmarkStart w:id="67" w:name="_Hlk152057661"/>
    </w:p>
    <w:p w14:paraId="6E5AA76E" w14:textId="77777777" w:rsidR="0005308A" w:rsidRPr="00A214AF"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6"/>
          <w:szCs w:val="26"/>
          <w:shd w:val="clear" w:color="auto" w:fill="FFFFFF"/>
          <w:lang w:eastAsia="lv-LV"/>
        </w:rPr>
      </w:pPr>
    </w:p>
    <w:p w14:paraId="26D61961" w14:textId="77777777" w:rsidR="0005308A" w:rsidRPr="00A214AF"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6"/>
          <w:szCs w:val="26"/>
          <w:shd w:val="clear" w:color="auto" w:fill="FFFFFF"/>
          <w:lang w:eastAsia="lv-LV"/>
        </w:rPr>
      </w:pPr>
    </w:p>
    <w:p w14:paraId="7E985FCC" w14:textId="77777777" w:rsidR="0005308A"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0"/>
          <w:szCs w:val="20"/>
          <w:shd w:val="clear" w:color="auto" w:fill="FFFFFF"/>
          <w:lang w:eastAsia="lv-LV"/>
        </w:rPr>
      </w:pPr>
    </w:p>
    <w:p w14:paraId="36A012D7" w14:textId="77777777" w:rsidR="0005308A"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0"/>
          <w:szCs w:val="20"/>
          <w:shd w:val="clear" w:color="auto" w:fill="FFFFFF"/>
          <w:lang w:eastAsia="lv-LV"/>
        </w:rPr>
      </w:pPr>
    </w:p>
    <w:p w14:paraId="35FF9427" w14:textId="77777777" w:rsidR="0005308A"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0"/>
          <w:szCs w:val="20"/>
          <w:shd w:val="clear" w:color="auto" w:fill="FFFFFF"/>
          <w:lang w:eastAsia="lv-LV"/>
        </w:rPr>
      </w:pPr>
    </w:p>
    <w:p w14:paraId="28E3720A" w14:textId="77777777" w:rsidR="0005308A"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0"/>
          <w:szCs w:val="20"/>
          <w:shd w:val="clear" w:color="auto" w:fill="FFFFFF"/>
          <w:lang w:eastAsia="lv-LV"/>
        </w:rPr>
      </w:pPr>
    </w:p>
    <w:p w14:paraId="389AA341" w14:textId="77777777" w:rsidR="0005308A"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0"/>
          <w:szCs w:val="20"/>
          <w:shd w:val="clear" w:color="auto" w:fill="FFFFFF"/>
          <w:lang w:eastAsia="lv-LV"/>
        </w:rPr>
      </w:pPr>
    </w:p>
    <w:p w14:paraId="1F75C23E" w14:textId="77777777" w:rsidR="0005308A" w:rsidRPr="00A214AF"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color w:val="212529"/>
          <w:sz w:val="20"/>
          <w:szCs w:val="20"/>
          <w:shd w:val="clear" w:color="auto" w:fill="FFFFFF"/>
          <w:lang w:eastAsia="lv-LV"/>
        </w:rPr>
      </w:pPr>
    </w:p>
    <w:p w14:paraId="03A97EE6" w14:textId="77777777" w:rsidR="0005308A" w:rsidRPr="00A214AF" w:rsidRDefault="00E61265" w:rsidP="0005308A">
      <w:pPr>
        <w:widowControl w:val="0"/>
        <w:tabs>
          <w:tab w:val="left" w:pos="1134"/>
        </w:tabs>
        <w:autoSpaceDE w:val="0"/>
        <w:autoSpaceDN w:val="0"/>
        <w:spacing w:after="0" w:line="240" w:lineRule="auto"/>
        <w:ind w:left="851" w:firstLine="567"/>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t xml:space="preserve">4.1. tabula </w:t>
      </w:r>
      <w:bookmarkStart w:id="68" w:name="_Hlk152923539"/>
      <w:r>
        <w:rPr>
          <w:rFonts w:ascii="Times New Roman" w:eastAsia="Times New Roman" w:hAnsi="Times New Roman" w:cs="Times New Roman"/>
          <w:noProof/>
          <w:color w:val="212529"/>
          <w:shd w:val="clear" w:color="auto" w:fill="FFFFFF"/>
          <w:lang w:eastAsia="lv-LV"/>
        </w:rPr>
        <w:t>“</w:t>
      </w:r>
      <w:r w:rsidRPr="00A214AF">
        <w:rPr>
          <w:rFonts w:ascii="Times New Roman" w:eastAsia="Times New Roman" w:hAnsi="Times New Roman" w:cs="Times New Roman"/>
          <w:noProof/>
          <w:color w:val="212529"/>
          <w:shd w:val="clear" w:color="auto" w:fill="FFFFFF"/>
          <w:lang w:eastAsia="lv-LV"/>
        </w:rPr>
        <w:t xml:space="preserve">Hidroloģiskajām un meteoroloģiskajām parādībām definētie riski dažādiem </w:t>
      </w:r>
      <w:r w:rsidRPr="00A214AF">
        <w:rPr>
          <w:rFonts w:ascii="Times New Roman" w:eastAsia="Times New Roman" w:hAnsi="Times New Roman" w:cs="Times New Roman"/>
          <w:noProof/>
          <w:color w:val="212529"/>
          <w:shd w:val="clear" w:color="auto" w:fill="FFFFFF"/>
          <w:lang w:eastAsia="lv-LV"/>
        </w:rPr>
        <w:lastRenderedPageBreak/>
        <w:t>brīdinājumu līmeņiem un vispārējie ieteikumi rīcībai šajos gadījumos</w:t>
      </w:r>
      <w:bookmarkEnd w:id="68"/>
      <w:r>
        <w:rPr>
          <w:rFonts w:ascii="Times New Roman" w:eastAsia="Times New Roman" w:hAnsi="Times New Roman" w:cs="Times New Roman"/>
          <w:noProof/>
          <w:color w:val="212529"/>
          <w:shd w:val="clear" w:color="auto" w:fill="FFFFFF"/>
          <w:lang w:eastAsia="lv-LV"/>
        </w:rPr>
        <w:t>”</w:t>
      </w:r>
      <w:r>
        <w:rPr>
          <w:rStyle w:val="Vresatsauce"/>
          <w:rFonts w:ascii="Times New Roman" w:eastAsia="Times New Roman" w:hAnsi="Times New Roman" w:cs="Times New Roman"/>
          <w:noProof/>
          <w:color w:val="212529"/>
          <w:shd w:val="clear" w:color="auto" w:fill="FFFFFF"/>
          <w:lang w:eastAsia="lv-LV"/>
        </w:rPr>
        <w:footnoteReference w:id="16"/>
      </w:r>
    </w:p>
    <w:bookmarkEnd w:id="67"/>
    <w:p w14:paraId="1875DDC7" w14:textId="77777777" w:rsidR="0005308A" w:rsidRPr="00A214AF" w:rsidRDefault="00E61265" w:rsidP="0005308A">
      <w:pPr>
        <w:spacing w:after="0" w:line="240" w:lineRule="auto"/>
        <w:jc w:val="both"/>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drawing>
          <wp:inline distT="0" distB="0" distL="0" distR="0">
            <wp:extent cx="6073140" cy="4739640"/>
            <wp:effectExtent l="0" t="0" r="3810" b="3810"/>
            <wp:docPr id="7" name="Attēls 7"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 table with text on i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73140" cy="4739640"/>
                    </a:xfrm>
                    <a:prstGeom prst="rect">
                      <a:avLst/>
                    </a:prstGeom>
                    <a:noFill/>
                    <a:ln>
                      <a:noFill/>
                    </a:ln>
                  </pic:spPr>
                </pic:pic>
              </a:graphicData>
            </a:graphic>
          </wp:inline>
        </w:drawing>
      </w:r>
    </w:p>
    <w:p w14:paraId="7CC9D2D0" w14:textId="77777777" w:rsidR="0005308A" w:rsidRPr="00A214AF" w:rsidRDefault="0005308A" w:rsidP="0005308A">
      <w:pPr>
        <w:spacing w:after="0" w:line="240" w:lineRule="auto"/>
        <w:jc w:val="right"/>
        <w:rPr>
          <w:rFonts w:ascii="Times New Roman" w:eastAsia="Times New Roman" w:hAnsi="Times New Roman" w:cs="Times New Roman"/>
          <w:noProof/>
          <w:color w:val="212529"/>
          <w:shd w:val="clear" w:color="auto" w:fill="FFFFFF"/>
          <w:lang w:eastAsia="lv-LV"/>
        </w:rPr>
      </w:pPr>
    </w:p>
    <w:p w14:paraId="65A96641" w14:textId="77777777" w:rsidR="0005308A" w:rsidRPr="00A214AF" w:rsidRDefault="00E61265" w:rsidP="0005308A">
      <w:pPr>
        <w:rPr>
          <w:rFonts w:ascii="Times New Roman" w:eastAsia="Times New Roman" w:hAnsi="Times New Roman" w:cs="Times New Roman"/>
          <w:noProof/>
          <w:color w:val="2A2A2A"/>
          <w:sz w:val="26"/>
          <w:szCs w:val="26"/>
          <w:shd w:val="clear" w:color="auto" w:fill="FFFFFF"/>
          <w:lang w:eastAsia="lv-LV"/>
        </w:rPr>
      </w:pPr>
      <w:r w:rsidRPr="00A214AF">
        <w:rPr>
          <w:rFonts w:ascii="Times New Roman" w:eastAsia="Times New Roman" w:hAnsi="Times New Roman" w:cs="Times New Roman"/>
          <w:noProof/>
          <w:color w:val="2A2A2A"/>
          <w:sz w:val="26"/>
          <w:szCs w:val="26"/>
          <w:shd w:val="clear" w:color="auto" w:fill="FFFFFF"/>
          <w:lang w:eastAsia="lv-LV"/>
        </w:rPr>
        <w:br w:type="page"/>
      </w:r>
    </w:p>
    <w:p w14:paraId="2EC4ACA6" w14:textId="77777777" w:rsidR="0005308A" w:rsidRPr="00A214AF" w:rsidRDefault="00E61265" w:rsidP="0005308A">
      <w:pPr>
        <w:widowControl w:val="0"/>
        <w:numPr>
          <w:ilvl w:val="0"/>
          <w:numId w:val="10"/>
        </w:numPr>
        <w:tabs>
          <w:tab w:val="left" w:pos="1134"/>
        </w:tabs>
        <w:autoSpaceDE w:val="0"/>
        <w:autoSpaceDN w:val="0"/>
        <w:spacing w:after="0" w:line="240" w:lineRule="auto"/>
        <w:ind w:firstLine="709"/>
        <w:jc w:val="both"/>
        <w:rPr>
          <w:rFonts w:ascii="Times New Roman" w:eastAsia="Times New Roman" w:hAnsi="Times New Roman" w:cs="Times New Roman"/>
          <w:noProof/>
          <w:color w:val="2A2A2A"/>
          <w:sz w:val="26"/>
          <w:szCs w:val="26"/>
          <w:shd w:val="clear" w:color="auto" w:fill="FFFFFF"/>
          <w:lang w:eastAsia="lv-LV"/>
        </w:rPr>
      </w:pPr>
      <w:r w:rsidRPr="00A214AF">
        <w:rPr>
          <w:rFonts w:ascii="Times New Roman" w:eastAsia="Times New Roman" w:hAnsi="Times New Roman" w:cs="Times New Roman"/>
          <w:noProof/>
          <w:color w:val="2A2A2A"/>
          <w:sz w:val="26"/>
          <w:szCs w:val="26"/>
          <w:shd w:val="clear" w:color="auto" w:fill="FFFFFF"/>
          <w:lang w:eastAsia="lv-LV"/>
        </w:rPr>
        <w:lastRenderedPageBreak/>
        <w:t>Vēja darbības izraisītas ūdenstilpes līmeņa svārstības, kas rada tā paaugstināšanos pretvēja krastā.</w:t>
      </w:r>
    </w:p>
    <w:p w14:paraId="4A201866" w14:textId="77777777" w:rsidR="0005308A" w:rsidRPr="00A214AF" w:rsidRDefault="00E61265" w:rsidP="0005308A">
      <w:pPr>
        <w:widowControl w:val="0"/>
        <w:tabs>
          <w:tab w:val="left" w:pos="1134"/>
        </w:tabs>
        <w:autoSpaceDE w:val="0"/>
        <w:autoSpaceDN w:val="0"/>
        <w:spacing w:after="0" w:line="240" w:lineRule="auto"/>
        <w:ind w:left="851" w:firstLine="850"/>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t xml:space="preserve">4.2. tabula </w:t>
      </w:r>
      <w:r>
        <w:rPr>
          <w:rFonts w:ascii="Times New Roman" w:eastAsia="Times New Roman" w:hAnsi="Times New Roman" w:cs="Times New Roman"/>
          <w:noProof/>
          <w:color w:val="212529"/>
          <w:shd w:val="clear" w:color="auto" w:fill="FFFFFF"/>
          <w:lang w:eastAsia="lv-LV"/>
        </w:rPr>
        <w:t>“</w:t>
      </w:r>
      <w:r w:rsidRPr="00A214AF">
        <w:rPr>
          <w:rFonts w:ascii="Times New Roman" w:eastAsia="Times New Roman" w:hAnsi="Times New Roman" w:cs="Times New Roman"/>
          <w:noProof/>
          <w:color w:val="212529"/>
          <w:shd w:val="clear" w:color="auto" w:fill="FFFFFF"/>
          <w:lang w:eastAsia="lv-LV"/>
        </w:rPr>
        <w:t>Hidroloģiskajām un meteoroloģiskajām parādībām definētie riski dažādiem brīdinājumu līmeņiem un vispārējie ieteikumi rīcībai šajos gadījumos</w:t>
      </w:r>
      <w:r>
        <w:rPr>
          <w:rFonts w:ascii="Times New Roman" w:eastAsia="Times New Roman" w:hAnsi="Times New Roman" w:cs="Times New Roman"/>
          <w:noProof/>
          <w:color w:val="212529"/>
          <w:shd w:val="clear" w:color="auto" w:fill="FFFFFF"/>
          <w:lang w:eastAsia="lv-LV"/>
        </w:rPr>
        <w:t>”</w:t>
      </w:r>
      <w:r>
        <w:rPr>
          <w:rStyle w:val="Vresatsauce"/>
          <w:rFonts w:ascii="Times New Roman" w:eastAsia="Times New Roman" w:hAnsi="Times New Roman" w:cs="Times New Roman"/>
          <w:noProof/>
          <w:color w:val="212529"/>
          <w:shd w:val="clear" w:color="auto" w:fill="FFFFFF"/>
          <w:lang w:eastAsia="lv-LV"/>
        </w:rPr>
        <w:footnoteReference w:id="17"/>
      </w:r>
    </w:p>
    <w:p w14:paraId="4C54CE75" w14:textId="77777777" w:rsidR="0005308A" w:rsidRPr="00A214AF" w:rsidRDefault="00E61265" w:rsidP="0005308A">
      <w:pPr>
        <w:spacing w:after="0" w:line="240" w:lineRule="auto"/>
        <w:jc w:val="both"/>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drawing>
          <wp:inline distT="0" distB="0" distL="0" distR="0">
            <wp:extent cx="6096000" cy="4671060"/>
            <wp:effectExtent l="0" t="0" r="0" b="0"/>
            <wp:docPr id="6" name="Attēls 6"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 table with text an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96000" cy="4671060"/>
                    </a:xfrm>
                    <a:prstGeom prst="rect">
                      <a:avLst/>
                    </a:prstGeom>
                    <a:noFill/>
                    <a:ln>
                      <a:noFill/>
                    </a:ln>
                  </pic:spPr>
                </pic:pic>
              </a:graphicData>
            </a:graphic>
          </wp:inline>
        </w:drawing>
      </w:r>
    </w:p>
    <w:p w14:paraId="6C812A54" w14:textId="77777777" w:rsidR="0005308A" w:rsidRPr="00A214AF" w:rsidRDefault="0005308A" w:rsidP="0005308A">
      <w:pPr>
        <w:spacing w:after="0" w:line="240" w:lineRule="auto"/>
        <w:jc w:val="both"/>
        <w:rPr>
          <w:rFonts w:ascii="Times New Roman" w:eastAsia="Times New Roman" w:hAnsi="Times New Roman" w:cs="Times New Roman"/>
          <w:noProof/>
          <w:color w:val="212529"/>
          <w:shd w:val="clear" w:color="auto" w:fill="FFFFFF"/>
          <w:lang w:eastAsia="lv-LV"/>
        </w:rPr>
      </w:pPr>
    </w:p>
    <w:p w14:paraId="3241D1D3" w14:textId="77777777" w:rsidR="0005308A" w:rsidRPr="00A214AF" w:rsidRDefault="00E61265" w:rsidP="0005308A">
      <w:pPr>
        <w:widowControl w:val="0"/>
        <w:numPr>
          <w:ilvl w:val="0"/>
          <w:numId w:val="10"/>
        </w:numPr>
        <w:tabs>
          <w:tab w:val="left" w:pos="1134"/>
        </w:tabs>
        <w:autoSpaceDE w:val="0"/>
        <w:autoSpaceDN w:val="0"/>
        <w:spacing w:after="0" w:line="240" w:lineRule="auto"/>
        <w:ind w:firstLine="709"/>
        <w:jc w:val="both"/>
        <w:rPr>
          <w:rFonts w:ascii="Calibri" w:eastAsia="Times New Roman" w:hAnsi="Calibri" w:cs="Times New Roman"/>
          <w:noProof/>
          <w:color w:val="5A5A5A"/>
          <w:sz w:val="26"/>
          <w:szCs w:val="26"/>
          <w:lang w:eastAsia="lv-LV"/>
        </w:rPr>
      </w:pPr>
      <w:r w:rsidRPr="00A214AF">
        <w:rPr>
          <w:rFonts w:ascii="Times New Roman" w:eastAsia="Times New Roman" w:hAnsi="Times New Roman" w:cs="Times New Roman"/>
          <w:noProof/>
          <w:sz w:val="26"/>
          <w:szCs w:val="26"/>
          <w:lang w:eastAsia="lv-LV"/>
        </w:rPr>
        <w:t xml:space="preserve">Iestāžu, dienestu, organizāciju u. c. informācijas apmaiņa un reaģēšanas aktivizācijas shēma palu, plūdu un vējuzplūdu gadījumā (skatīt 4.1. shēmu). </w:t>
      </w:r>
    </w:p>
    <w:p w14:paraId="221B687E" w14:textId="77777777" w:rsidR="0005308A" w:rsidRPr="00A214AF" w:rsidRDefault="00E61265" w:rsidP="0005308A">
      <w:pPr>
        <w:tabs>
          <w:tab w:val="left" w:pos="5638"/>
        </w:tabs>
        <w:rPr>
          <w:rFonts w:ascii="Calibri" w:eastAsia="Times New Roman" w:hAnsi="Calibri" w:cs="Times New Roman"/>
          <w:noProof/>
          <w:color w:val="5A5A5A"/>
          <w:sz w:val="26"/>
          <w:szCs w:val="26"/>
          <w:lang w:eastAsia="lv-LV"/>
        </w:rPr>
      </w:pPr>
      <w:r w:rsidRPr="00A214AF">
        <w:rPr>
          <w:rFonts w:ascii="Calibri" w:eastAsia="Times New Roman" w:hAnsi="Calibri" w:cs="Times New Roman"/>
          <w:noProof/>
          <w:color w:val="5A5A5A"/>
          <w:sz w:val="26"/>
          <w:szCs w:val="26"/>
          <w:lang w:eastAsia="lv-LV"/>
        </w:rPr>
        <w:tab/>
      </w:r>
    </w:p>
    <w:p w14:paraId="10845F47" w14:textId="77777777" w:rsidR="0005308A" w:rsidRPr="00A214AF" w:rsidRDefault="00E61265" w:rsidP="0005308A">
      <w:pPr>
        <w:rPr>
          <w:rFonts w:ascii="Calibri" w:eastAsia="Times New Roman" w:hAnsi="Calibri" w:cs="Times New Roman"/>
          <w:noProof/>
          <w:color w:val="5A5A5A"/>
          <w:sz w:val="26"/>
          <w:szCs w:val="26"/>
          <w:lang w:eastAsia="lv-LV"/>
        </w:rPr>
      </w:pPr>
      <w:r w:rsidRPr="00A214AF">
        <w:rPr>
          <w:rFonts w:ascii="Calibri" w:eastAsia="Times New Roman" w:hAnsi="Calibri" w:cs="Times New Roman"/>
          <w:noProof/>
          <w:color w:val="5A5A5A"/>
          <w:sz w:val="26"/>
          <w:szCs w:val="26"/>
          <w:lang w:eastAsia="lv-LV"/>
        </w:rPr>
        <w:br w:type="page"/>
      </w:r>
    </w:p>
    <w:p w14:paraId="4147CE6E" w14:textId="77777777" w:rsidR="0005308A" w:rsidRPr="00A214AF" w:rsidRDefault="00E61265" w:rsidP="0005308A">
      <w:pPr>
        <w:tabs>
          <w:tab w:val="left" w:pos="5638"/>
        </w:tabs>
        <w:jc w:val="right"/>
        <w:rPr>
          <w:rFonts w:ascii="Times New Roman" w:eastAsia="Times New Roman" w:hAnsi="Times New Roman" w:cs="Times New Roman"/>
          <w:noProof/>
          <w:lang w:eastAsia="lv-LV"/>
        </w:rPr>
      </w:pPr>
      <w:r w:rsidRPr="00A214AF">
        <w:rPr>
          <w:rFonts w:ascii="Times New Roman" w:eastAsia="Times New Roman" w:hAnsi="Times New Roman" w:cs="Times New Roman"/>
          <w:noProof/>
          <w:lang w:eastAsia="lv-LV"/>
        </w:rPr>
        <w:lastRenderedPageBreak/>
        <w:t>4.1. shēma</w:t>
      </w:r>
    </w:p>
    <w:p w14:paraId="7AC72F2B" w14:textId="77777777" w:rsidR="0005308A" w:rsidRPr="00A214AF" w:rsidRDefault="00E61265" w:rsidP="0005308A">
      <w:pPr>
        <w:spacing w:after="0" w:line="240" w:lineRule="auto"/>
        <w:jc w:val="both"/>
        <w:rPr>
          <w:rFonts w:ascii="Times New Roman" w:eastAsia="Times New Roman" w:hAnsi="Times New Roman" w:cs="Times New Roman"/>
          <w:noProof/>
          <w:color w:val="212529"/>
          <w:sz w:val="24"/>
          <w:szCs w:val="24"/>
          <w:shd w:val="clear" w:color="auto" w:fill="FFFFFF"/>
          <w:lang w:eastAsia="lv-LV"/>
        </w:rPr>
      </w:pPr>
      <w:r w:rsidRPr="00A214AF">
        <w:rPr>
          <w:rFonts w:ascii="Times New Roman" w:eastAsia="Times New Roman" w:hAnsi="Times New Roman" w:cs="Times New Roman"/>
          <w:noProof/>
          <w:color w:val="212529"/>
          <w:sz w:val="24"/>
          <w:szCs w:val="24"/>
          <w:shd w:val="clear" w:color="auto" w:fill="FFFFFF"/>
          <w:lang w:eastAsia="lv-LV"/>
        </w:rPr>
        <w:drawing>
          <wp:inline distT="0" distB="0" distL="0" distR="0">
            <wp:extent cx="5759450" cy="3459480"/>
            <wp:effectExtent l="0" t="0" r="0" b="7620"/>
            <wp:docPr id="5" name="Attēls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 diagram of a compan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72116" cy="3467088"/>
                    </a:xfrm>
                    <a:prstGeom prst="rect">
                      <a:avLst/>
                    </a:prstGeom>
                    <a:noFill/>
                    <a:ln>
                      <a:noFill/>
                    </a:ln>
                  </pic:spPr>
                </pic:pic>
              </a:graphicData>
            </a:graphic>
          </wp:inline>
        </w:drawing>
      </w:r>
    </w:p>
    <w:p w14:paraId="46698353" w14:textId="77777777" w:rsidR="0005308A" w:rsidRPr="00A214AF" w:rsidRDefault="00E61265" w:rsidP="0005308A">
      <w:pPr>
        <w:widowControl w:val="0"/>
        <w:numPr>
          <w:ilvl w:val="0"/>
          <w:numId w:val="10"/>
        </w:numPr>
        <w:tabs>
          <w:tab w:val="left" w:pos="1276"/>
        </w:tabs>
        <w:autoSpaceDE w:val="0"/>
        <w:autoSpaceDN w:val="0"/>
        <w:spacing w:after="0" w:line="240" w:lineRule="auto"/>
        <w:ind w:firstLine="709"/>
        <w:jc w:val="both"/>
        <w:rPr>
          <w:rFonts w:ascii="Times New Roman" w:eastAsia="Times New Roman" w:hAnsi="Times New Roman" w:cs="Times New Roman"/>
          <w:bCs/>
          <w:noProof/>
          <w:color w:val="212529"/>
          <w:sz w:val="26"/>
          <w:szCs w:val="26"/>
          <w:shd w:val="clear" w:color="auto" w:fill="FFFFFF"/>
          <w:lang w:eastAsia="lv-LV"/>
        </w:rPr>
      </w:pPr>
      <w:r w:rsidRPr="00A214AF">
        <w:rPr>
          <w:rFonts w:ascii="Times New Roman" w:eastAsia="Times New Roman" w:hAnsi="Times New Roman" w:cs="Times New Roman"/>
          <w:bCs/>
          <w:noProof/>
          <w:color w:val="212529"/>
          <w:sz w:val="26"/>
          <w:szCs w:val="26"/>
          <w:shd w:val="clear" w:color="auto" w:fill="FFFFFF"/>
          <w:lang w:eastAsia="lv-LV"/>
        </w:rPr>
        <w:t>Seku novēršanai tiek izstrādāts ierobežotas pieejamības (IP) algoritms, kurš sevī ietver:</w:t>
      </w:r>
    </w:p>
    <w:p w14:paraId="58DFE6FC"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prevenciju;</w:t>
      </w:r>
    </w:p>
    <w:p w14:paraId="20AD379A"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seku novēršanā iesaistīto struktūrvienību atbildības;</w:t>
      </w:r>
    </w:p>
    <w:p w14:paraId="303AD18F"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seku novēršanā izmantojamos resursus, resursu administrēšanu;</w:t>
      </w:r>
    </w:p>
    <w:p w14:paraId="5B8620C8" w14:textId="77777777" w:rsidR="0005308A" w:rsidRPr="00A214AF" w:rsidRDefault="00E61265" w:rsidP="0005308A">
      <w:pPr>
        <w:widowControl w:val="0"/>
        <w:numPr>
          <w:ilvl w:val="1"/>
          <w:numId w:val="10"/>
        </w:numPr>
        <w:tabs>
          <w:tab w:val="left" w:pos="1418"/>
        </w:tabs>
        <w:autoSpaceDE w:val="0"/>
        <w:autoSpaceDN w:val="0"/>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nodarīto postījumu kompensācijas mehānismu.</w:t>
      </w:r>
    </w:p>
    <w:p w14:paraId="43A47D96" w14:textId="77777777" w:rsidR="0005308A" w:rsidRPr="00A214AF" w:rsidRDefault="0005308A" w:rsidP="0005308A">
      <w:pPr>
        <w:tabs>
          <w:tab w:val="left" w:pos="1418"/>
        </w:tabs>
        <w:spacing w:after="0" w:line="240" w:lineRule="auto"/>
        <w:ind w:firstLine="709"/>
        <w:jc w:val="both"/>
        <w:rPr>
          <w:rFonts w:ascii="Times New Roman" w:eastAsia="Times New Roman" w:hAnsi="Times New Roman" w:cs="Times New Roman"/>
          <w:noProof/>
          <w:color w:val="212529"/>
          <w:sz w:val="26"/>
          <w:szCs w:val="26"/>
          <w:shd w:val="clear" w:color="auto" w:fill="FFFFFF"/>
          <w:lang w:eastAsia="lv-LV"/>
        </w:rPr>
      </w:pPr>
    </w:p>
    <w:p w14:paraId="1872B0AC" w14:textId="77777777" w:rsidR="0005308A" w:rsidRPr="00A214AF" w:rsidRDefault="00E61265" w:rsidP="0005308A">
      <w:pPr>
        <w:widowControl w:val="0"/>
        <w:numPr>
          <w:ilvl w:val="0"/>
          <w:numId w:val="10"/>
        </w:numPr>
        <w:tabs>
          <w:tab w:val="left" w:pos="1276"/>
        </w:tabs>
        <w:autoSpaceDE w:val="0"/>
        <w:autoSpaceDN w:val="0"/>
        <w:spacing w:after="0" w:line="240" w:lineRule="auto"/>
        <w:ind w:firstLine="709"/>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Preventīvie, gatavības, reaģēšanas un seku likvidēšanas pasākumi palu, plūdu, vējuzplūdu gadījumā (</w:t>
      </w:r>
      <w:hyperlink w:anchor="Pali" w:history="1">
        <w:r w:rsidRPr="00A214AF">
          <w:rPr>
            <w:rFonts w:ascii="Times New Roman" w:eastAsia="Times New Roman" w:hAnsi="Times New Roman" w:cs="Times New Roman"/>
            <w:noProof/>
            <w:sz w:val="26"/>
            <w:szCs w:val="26"/>
            <w:shd w:val="clear" w:color="auto" w:fill="FFFFFF"/>
            <w:lang w:eastAsia="lv-LV"/>
          </w:rPr>
          <w:t>3.</w:t>
        </w:r>
        <w:r>
          <w:rPr>
            <w:rFonts w:ascii="Times New Roman" w:eastAsia="Times New Roman" w:hAnsi="Times New Roman" w:cs="Times New Roman"/>
            <w:noProof/>
            <w:sz w:val="26"/>
            <w:szCs w:val="26"/>
            <w:shd w:val="clear" w:color="auto" w:fill="FFFFFF"/>
            <w:lang w:eastAsia="lv-LV"/>
          </w:rPr>
          <w:t> </w:t>
        </w:r>
        <w:r w:rsidRPr="00A214AF">
          <w:rPr>
            <w:rFonts w:ascii="Times New Roman" w:eastAsia="Times New Roman" w:hAnsi="Times New Roman" w:cs="Times New Roman"/>
            <w:noProof/>
            <w:sz w:val="26"/>
            <w:szCs w:val="26"/>
            <w:shd w:val="clear" w:color="auto" w:fill="FFFFFF"/>
            <w:lang w:eastAsia="lv-LV"/>
          </w:rPr>
          <w:t>pielikums</w:t>
        </w:r>
      </w:hyperlink>
      <w:r w:rsidRPr="00A214AF">
        <w:rPr>
          <w:rFonts w:ascii="Times New Roman" w:eastAsia="Times New Roman" w:hAnsi="Times New Roman" w:cs="Times New Roman"/>
          <w:noProof/>
          <w:color w:val="212529"/>
          <w:sz w:val="26"/>
          <w:szCs w:val="26"/>
          <w:shd w:val="clear" w:color="auto" w:fill="FFFFFF"/>
          <w:lang w:eastAsia="lv-LV"/>
        </w:rPr>
        <w:t>).</w:t>
      </w:r>
    </w:p>
    <w:p w14:paraId="02F06D69" w14:textId="77777777" w:rsidR="0005308A" w:rsidRPr="00A214AF" w:rsidRDefault="0005308A" w:rsidP="0005308A">
      <w:pPr>
        <w:jc w:val="center"/>
        <w:rPr>
          <w:rFonts w:ascii="Times New Roman" w:hAnsi="Times New Roman" w:cs="Times New Roman"/>
          <w:noProof/>
        </w:rPr>
      </w:pPr>
    </w:p>
    <w:p w14:paraId="5CA20E17" w14:textId="77777777" w:rsidR="0005308A" w:rsidRPr="00A214AF" w:rsidRDefault="00E61265" w:rsidP="0005308A">
      <w:pPr>
        <w:pStyle w:val="Sarakstarindkopa"/>
        <w:numPr>
          <w:ilvl w:val="0"/>
          <w:numId w:val="65"/>
        </w:numPr>
        <w:jc w:val="center"/>
        <w:rPr>
          <w:rFonts w:ascii="Times New Roman" w:hAnsi="Times New Roman" w:cs="Times New Roman"/>
          <w:b/>
          <w:bCs/>
          <w:noProof/>
          <w:sz w:val="26"/>
          <w:szCs w:val="26"/>
        </w:rPr>
      </w:pPr>
      <w:r w:rsidRPr="00A214AF">
        <w:rPr>
          <w:rFonts w:ascii="Times New Roman" w:hAnsi="Times New Roman" w:cs="Times New Roman"/>
          <w:b/>
          <w:bCs/>
          <w:noProof/>
          <w:sz w:val="26"/>
          <w:szCs w:val="26"/>
        </w:rPr>
        <w:t>Izmantotās literatūras saraksts</w:t>
      </w:r>
    </w:p>
    <w:p w14:paraId="500363FF" w14:textId="77777777" w:rsidR="0005308A" w:rsidRPr="00A214AF" w:rsidRDefault="0005308A" w:rsidP="0005308A">
      <w:pPr>
        <w:pStyle w:val="Sarakstarindkopa"/>
        <w:ind w:left="1211"/>
        <w:rPr>
          <w:rFonts w:ascii="Times New Roman" w:hAnsi="Times New Roman" w:cs="Times New Roman"/>
          <w:b/>
          <w:bCs/>
          <w:noProof/>
          <w:sz w:val="26"/>
          <w:szCs w:val="26"/>
        </w:rPr>
      </w:pPr>
    </w:p>
    <w:p w14:paraId="2D1FFDBD" w14:textId="77777777" w:rsidR="0005308A" w:rsidRPr="00A214AF" w:rsidRDefault="00E61265" w:rsidP="0005308A">
      <w:pPr>
        <w:pStyle w:val="Sarakstarindkopa"/>
        <w:numPr>
          <w:ilvl w:val="0"/>
          <w:numId w:val="61"/>
        </w:numPr>
        <w:tabs>
          <w:tab w:val="left" w:pos="426"/>
        </w:tabs>
        <w:ind w:left="0" w:firstLine="709"/>
        <w:jc w:val="both"/>
        <w:rPr>
          <w:rFonts w:ascii="Times New Roman" w:hAnsi="Times New Roman" w:cs="Times New Roman"/>
          <w:noProof/>
          <w:sz w:val="26"/>
          <w:szCs w:val="26"/>
        </w:rPr>
      </w:pPr>
      <w:bookmarkStart w:id="69" w:name="_Hlk152058470"/>
      <w:r w:rsidRPr="00A214AF">
        <w:rPr>
          <w:rFonts w:ascii="Times New Roman" w:hAnsi="Times New Roman" w:cs="Times New Roman"/>
          <w:noProof/>
          <w:sz w:val="26"/>
          <w:szCs w:val="26"/>
        </w:rPr>
        <w:t xml:space="preserve">VUGD Informatīvais materiāls </w:t>
      </w:r>
      <w:bookmarkEnd w:id="69"/>
      <w:r w:rsidRPr="00A214AF">
        <w:rPr>
          <w:rFonts w:ascii="Times New Roman" w:hAnsi="Times New Roman" w:cs="Times New Roman"/>
          <w:noProof/>
          <w:sz w:val="26"/>
          <w:szCs w:val="26"/>
        </w:rPr>
        <w:t>“Plūdi.  Esi informēts un zini kā rīkoties!”.</w:t>
      </w:r>
    </w:p>
    <w:p w14:paraId="3F55F5CE" w14:textId="77777777" w:rsidR="0005308A" w:rsidRPr="00A214AF" w:rsidRDefault="0065728E" w:rsidP="0005308A">
      <w:pPr>
        <w:pStyle w:val="Sarakstarindkopa"/>
        <w:tabs>
          <w:tab w:val="left" w:pos="426"/>
        </w:tabs>
        <w:ind w:left="0" w:firstLine="709"/>
        <w:jc w:val="both"/>
        <w:rPr>
          <w:rFonts w:ascii="Times New Roman" w:hAnsi="Times New Roman" w:cs="Times New Roman"/>
          <w:noProof/>
          <w:sz w:val="26"/>
          <w:szCs w:val="26"/>
        </w:rPr>
      </w:pPr>
      <w:hyperlink r:id="rId38" w:history="1">
        <w:r w:rsidR="00E61265" w:rsidRPr="00A214AF">
          <w:rPr>
            <w:rStyle w:val="Hipersaite"/>
            <w:rFonts w:ascii="Times New Roman" w:hAnsi="Times New Roman" w:cs="Times New Roman"/>
            <w:noProof/>
            <w:color w:val="auto"/>
            <w:sz w:val="26"/>
            <w:szCs w:val="26"/>
            <w:u w:val="none"/>
          </w:rPr>
          <w:t>https://www.vugd.gov.lv/lv/pludi</w:t>
        </w:r>
      </w:hyperlink>
    </w:p>
    <w:p w14:paraId="5FC3B7E0" w14:textId="77777777" w:rsidR="0005308A" w:rsidRPr="00A214AF" w:rsidRDefault="00E61265" w:rsidP="0005308A">
      <w:pPr>
        <w:pStyle w:val="Sarakstarindkopa"/>
        <w:numPr>
          <w:ilvl w:val="0"/>
          <w:numId w:val="61"/>
        </w:numPr>
        <w:tabs>
          <w:tab w:val="left" w:pos="426"/>
        </w:tabs>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VUGD Informatīvais materiāls “Plūdi. Kā sagatavoties? Kā rīkoties?”.</w:t>
      </w:r>
    </w:p>
    <w:p w14:paraId="7271F69F" w14:textId="77777777" w:rsidR="0005308A" w:rsidRPr="00A214AF" w:rsidRDefault="0065728E" w:rsidP="0005308A">
      <w:pPr>
        <w:pStyle w:val="Sarakstarindkopa"/>
        <w:tabs>
          <w:tab w:val="left" w:pos="426"/>
        </w:tabs>
        <w:ind w:left="0" w:firstLine="709"/>
        <w:jc w:val="both"/>
        <w:rPr>
          <w:rFonts w:ascii="Times New Roman" w:hAnsi="Times New Roman" w:cs="Times New Roman"/>
          <w:noProof/>
          <w:sz w:val="26"/>
          <w:szCs w:val="26"/>
        </w:rPr>
      </w:pPr>
      <w:hyperlink r:id="rId39" w:history="1">
        <w:r w:rsidR="00E61265" w:rsidRPr="00A214AF">
          <w:rPr>
            <w:rStyle w:val="Hipersaite"/>
            <w:rFonts w:ascii="Times New Roman" w:hAnsi="Times New Roman" w:cs="Times New Roman"/>
            <w:noProof/>
            <w:color w:val="auto"/>
            <w:sz w:val="26"/>
            <w:szCs w:val="26"/>
            <w:u w:val="none"/>
          </w:rPr>
          <w:t>https://www.vugd.gov.lv/lv/pludi</w:t>
        </w:r>
      </w:hyperlink>
    </w:p>
    <w:p w14:paraId="190F2155" w14:textId="77777777" w:rsidR="0005308A" w:rsidRPr="00A214AF" w:rsidRDefault="00E61265" w:rsidP="0005308A">
      <w:pPr>
        <w:pStyle w:val="Sarakstarindkopa"/>
        <w:numPr>
          <w:ilvl w:val="0"/>
          <w:numId w:val="61"/>
        </w:numPr>
        <w:tabs>
          <w:tab w:val="left" w:pos="426"/>
        </w:tabs>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VUGD Informatīvais materiāls “Plūdi”.</w:t>
      </w:r>
    </w:p>
    <w:p w14:paraId="747E7F2F" w14:textId="77777777" w:rsidR="0005308A" w:rsidRPr="00A214AF" w:rsidRDefault="0065728E" w:rsidP="0005308A">
      <w:pPr>
        <w:pStyle w:val="Sarakstarindkopa"/>
        <w:tabs>
          <w:tab w:val="left" w:pos="426"/>
        </w:tabs>
        <w:spacing w:after="0" w:line="240" w:lineRule="auto"/>
        <w:ind w:left="0" w:firstLine="709"/>
        <w:jc w:val="both"/>
        <w:rPr>
          <w:rStyle w:val="Hipersaite"/>
          <w:rFonts w:ascii="Times New Roman" w:hAnsi="Times New Roman" w:cs="Times New Roman"/>
          <w:noProof/>
          <w:color w:val="auto"/>
          <w:sz w:val="26"/>
          <w:szCs w:val="26"/>
          <w:u w:val="none"/>
        </w:rPr>
      </w:pPr>
      <w:hyperlink r:id="rId40" w:history="1">
        <w:r w:rsidR="00E61265" w:rsidRPr="00A214AF">
          <w:rPr>
            <w:rStyle w:val="Hipersaite"/>
            <w:rFonts w:ascii="Times New Roman" w:hAnsi="Times New Roman" w:cs="Times New Roman"/>
            <w:noProof/>
            <w:color w:val="auto"/>
            <w:sz w:val="26"/>
            <w:szCs w:val="26"/>
            <w:u w:val="none"/>
          </w:rPr>
          <w:t>https://www.vugd.gov.lv/lv/pludi</w:t>
        </w:r>
      </w:hyperlink>
    </w:p>
    <w:p w14:paraId="33E22EF4" w14:textId="77777777" w:rsidR="0005308A" w:rsidRPr="00A214AF" w:rsidRDefault="00E61265" w:rsidP="0005308A">
      <w:pPr>
        <w:pStyle w:val="Sarakstarindkopa"/>
        <w:numPr>
          <w:ilvl w:val="0"/>
          <w:numId w:val="61"/>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LVĢMC Plūdu riska informācijas sistēma. </w:t>
      </w:r>
    </w:p>
    <w:p w14:paraId="07300A4E" w14:textId="77777777" w:rsidR="0005308A" w:rsidRPr="00A214AF" w:rsidRDefault="0065728E" w:rsidP="0005308A">
      <w:pPr>
        <w:tabs>
          <w:tab w:val="left" w:pos="426"/>
        </w:tabs>
        <w:spacing w:after="0" w:line="240" w:lineRule="auto"/>
        <w:ind w:firstLine="709"/>
        <w:jc w:val="both"/>
        <w:rPr>
          <w:rFonts w:ascii="Times New Roman" w:hAnsi="Times New Roman" w:cs="Times New Roman"/>
          <w:noProof/>
          <w:sz w:val="26"/>
          <w:szCs w:val="26"/>
        </w:rPr>
      </w:pPr>
      <w:hyperlink r:id="rId41" w:history="1">
        <w:r w:rsidR="00E61265" w:rsidRPr="00A214AF">
          <w:rPr>
            <w:rStyle w:val="Hipersaite"/>
            <w:rFonts w:ascii="Times New Roman" w:hAnsi="Times New Roman" w:cs="Times New Roman"/>
            <w:noProof/>
            <w:color w:val="auto"/>
            <w:sz w:val="26"/>
            <w:szCs w:val="26"/>
            <w:u w:val="none"/>
          </w:rPr>
          <w:t>https://videscentrs.lvgmc.lv/iebuvets/hidrologiskas-prognozes</w:t>
        </w:r>
      </w:hyperlink>
    </w:p>
    <w:p w14:paraId="590806A2" w14:textId="77777777" w:rsidR="0005308A" w:rsidRPr="00A214AF" w:rsidRDefault="00E61265" w:rsidP="0005308A">
      <w:pPr>
        <w:pStyle w:val="Sarakstarindkopa"/>
        <w:numPr>
          <w:ilvl w:val="0"/>
          <w:numId w:val="61"/>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IeM, VUGD, NMPD informatīvais materiāls “Vai tu zini, kā rīkoties ārkārtas gadījumos?”. </w:t>
      </w:r>
    </w:p>
    <w:p w14:paraId="23F36CD0" w14:textId="77777777" w:rsidR="0005308A" w:rsidRPr="00A214AF" w:rsidRDefault="0065728E" w:rsidP="0005308A">
      <w:pPr>
        <w:pStyle w:val="Sarakstarindkopa"/>
        <w:tabs>
          <w:tab w:val="left" w:pos="426"/>
        </w:tabs>
        <w:spacing w:after="0" w:line="240" w:lineRule="auto"/>
        <w:ind w:left="0" w:firstLine="709"/>
        <w:jc w:val="both"/>
        <w:rPr>
          <w:rFonts w:ascii="Times New Roman" w:hAnsi="Times New Roman" w:cs="Times New Roman"/>
          <w:noProof/>
          <w:sz w:val="26"/>
          <w:szCs w:val="26"/>
        </w:rPr>
      </w:pPr>
      <w:hyperlink r:id="rId42" w:history="1">
        <w:r w:rsidR="00E61265" w:rsidRPr="00A214AF">
          <w:rPr>
            <w:rStyle w:val="Hipersaite"/>
            <w:rFonts w:ascii="Times New Roman" w:hAnsi="Times New Roman" w:cs="Times New Roman"/>
            <w:noProof/>
            <w:color w:val="auto"/>
            <w:sz w:val="26"/>
            <w:szCs w:val="26"/>
            <w:u w:val="none"/>
          </w:rPr>
          <w:t>https://www.vugd.gov.lv/lv/vai-tu-zini-ka-rikoties-arkartas-gadijumos</w:t>
        </w:r>
      </w:hyperlink>
    </w:p>
    <w:p w14:paraId="4CA239FC" w14:textId="77777777" w:rsidR="0005308A" w:rsidRPr="00A214AF" w:rsidRDefault="00E61265" w:rsidP="0005308A">
      <w:pPr>
        <w:pStyle w:val="Sarakstarindkopa"/>
        <w:numPr>
          <w:ilvl w:val="0"/>
          <w:numId w:val="61"/>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 </w:t>
      </w:r>
      <w:r w:rsidRPr="00A214AF">
        <w:rPr>
          <w:rFonts w:ascii="Times New Roman" w:hAnsi="Times New Roman" w:cs="Times New Roman"/>
          <w:noProof/>
          <w:sz w:val="26"/>
          <w:szCs w:val="26"/>
          <w:shd w:val="clear" w:color="auto" w:fill="FFFFFF"/>
        </w:rPr>
        <w:t>MK 26.08.2020. rīkojums Nr. 476 “Par Valsts civilās aizsardzības plānu”, 4.pielikums “Pali, plūdi un vējuzplūdi”.</w:t>
      </w:r>
    </w:p>
    <w:p w14:paraId="06974AE6" w14:textId="77777777" w:rsidR="0005308A" w:rsidRPr="00A214AF" w:rsidRDefault="0065728E" w:rsidP="0005308A">
      <w:pPr>
        <w:pStyle w:val="Sarakstarindkopa"/>
        <w:tabs>
          <w:tab w:val="left" w:pos="426"/>
        </w:tabs>
        <w:spacing w:after="0" w:line="240" w:lineRule="auto"/>
        <w:ind w:left="0" w:firstLine="709"/>
        <w:jc w:val="both"/>
        <w:rPr>
          <w:rFonts w:ascii="Times New Roman" w:hAnsi="Times New Roman" w:cs="Times New Roman"/>
          <w:noProof/>
          <w:sz w:val="26"/>
          <w:szCs w:val="26"/>
        </w:rPr>
      </w:pPr>
      <w:hyperlink r:id="rId43" w:history="1">
        <w:r w:rsidR="00E61265" w:rsidRPr="00A214AF">
          <w:rPr>
            <w:rStyle w:val="Hipersaite"/>
            <w:rFonts w:ascii="Times New Roman" w:hAnsi="Times New Roman" w:cs="Times New Roman"/>
            <w:noProof/>
            <w:color w:val="auto"/>
            <w:sz w:val="26"/>
            <w:szCs w:val="26"/>
            <w:u w:val="none"/>
          </w:rPr>
          <w:t>https://likumi.lv/ta/id/317006-par-valsts-civilas-aizsardzibas-planu</w:t>
        </w:r>
      </w:hyperlink>
    </w:p>
    <w:p w14:paraId="7520FE91" w14:textId="77777777" w:rsidR="0005308A" w:rsidRPr="005C1A16" w:rsidRDefault="00E61265" w:rsidP="0005308A">
      <w:pPr>
        <w:pStyle w:val="Sarakstarindkopa"/>
        <w:numPr>
          <w:ilvl w:val="0"/>
          <w:numId w:val="61"/>
        </w:numPr>
        <w:tabs>
          <w:tab w:val="left" w:pos="426"/>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LVĢMC Daugavas upju baseinu apgabala apsaimniekošanas plāns un plūdu riska pārvaldības plāns 2022.–2027. gadam.</w:t>
      </w:r>
    </w:p>
    <w:p w14:paraId="0DD2F68B" w14:textId="77777777" w:rsidR="0005308A" w:rsidRPr="005C1A16" w:rsidRDefault="00E61265" w:rsidP="0005308A">
      <w:pPr>
        <w:pStyle w:val="Virsraksts2"/>
        <w:numPr>
          <w:ilvl w:val="0"/>
          <w:numId w:val="86"/>
        </w:numPr>
        <w:spacing w:before="240" w:after="240"/>
        <w:ind w:left="714" w:hanging="357"/>
        <w:jc w:val="center"/>
        <w:rPr>
          <w:noProof/>
        </w:rPr>
      </w:pPr>
      <w:bookmarkStart w:id="70" w:name="_Toc162274871"/>
      <w:r w:rsidRPr="005C1A16">
        <w:rPr>
          <w:noProof/>
        </w:rPr>
        <w:t>Vētras (vēja brāzmas), viesuļi, krasas vēja brāzmas</w:t>
      </w:r>
      <w:bookmarkEnd w:id="62"/>
      <w:bookmarkEnd w:id="63"/>
      <w:bookmarkEnd w:id="64"/>
      <w:bookmarkEnd w:id="70"/>
    </w:p>
    <w:p w14:paraId="7148DB54"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Sadaļas saturs:</w:t>
      </w:r>
    </w:p>
    <w:p w14:paraId="1313257F" w14:textId="77777777" w:rsidR="0005308A" w:rsidRPr="00A214AF" w:rsidRDefault="00E61265"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ab/>
        <w:t>Ieteikumi personām, kuras uzturas Pašvaldības administratīvajā teritorijā</w:t>
      </w:r>
    </w:p>
    <w:p w14:paraId="609235E7" w14:textId="77777777" w:rsidR="0005308A" w:rsidRPr="00A214AF" w:rsidRDefault="00E61265"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ab/>
        <w:t>Katastrofas/apdraudējuma vispārējais raksturojums</w:t>
      </w:r>
    </w:p>
    <w:p w14:paraId="642AC4AB" w14:textId="77777777" w:rsidR="0005308A" w:rsidRPr="00A214AF" w:rsidRDefault="00E61265"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   Izmantotā literatūra</w:t>
      </w:r>
    </w:p>
    <w:p w14:paraId="57C7C796" w14:textId="77777777" w:rsidR="0005308A" w:rsidRPr="00A214AF" w:rsidRDefault="0005308A"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p>
    <w:p w14:paraId="26409BD0" w14:textId="77777777" w:rsidR="0005308A" w:rsidRPr="00A214AF" w:rsidRDefault="00E61265" w:rsidP="0005308A">
      <w:pPr>
        <w:pStyle w:val="Sarakstarindkopa"/>
        <w:widowControl w:val="0"/>
        <w:numPr>
          <w:ilvl w:val="0"/>
          <w:numId w:val="66"/>
        </w:numPr>
        <w:autoSpaceDE w:val="0"/>
        <w:autoSpaceDN w:val="0"/>
        <w:spacing w:after="0" w:line="240" w:lineRule="auto"/>
        <w:jc w:val="center"/>
        <w:rPr>
          <w:rFonts w:ascii="Times New Roman" w:eastAsia="Times New Roman" w:hAnsi="Times New Roman" w:cs="Times New Roman"/>
          <w:b/>
          <w:bCs/>
          <w:noProof/>
          <w:sz w:val="26"/>
          <w:szCs w:val="26"/>
        </w:rPr>
      </w:pPr>
      <w:bookmarkStart w:id="71" w:name="_Toc149634795"/>
      <w:bookmarkStart w:id="72" w:name="_Hlk148083590"/>
      <w:r w:rsidRPr="00A214AF">
        <w:rPr>
          <w:rFonts w:ascii="Times New Roman" w:eastAsia="Times New Roman" w:hAnsi="Times New Roman" w:cs="Times New Roman"/>
          <w:b/>
          <w:bCs/>
          <w:noProof/>
          <w:sz w:val="26"/>
          <w:szCs w:val="26"/>
        </w:rPr>
        <w:t xml:space="preserve">Ieteikumi personām, kuras uzturas </w:t>
      </w:r>
      <w:r>
        <w:rPr>
          <w:rFonts w:ascii="Times New Roman" w:eastAsia="Times New Roman" w:hAnsi="Times New Roman" w:cs="Times New Roman"/>
          <w:b/>
          <w:bCs/>
          <w:noProof/>
          <w:sz w:val="26"/>
          <w:szCs w:val="26"/>
        </w:rPr>
        <w:t>P</w:t>
      </w:r>
      <w:r w:rsidRPr="00A214AF">
        <w:rPr>
          <w:rFonts w:ascii="Times New Roman" w:eastAsia="Times New Roman" w:hAnsi="Times New Roman" w:cs="Times New Roman"/>
          <w:b/>
          <w:bCs/>
          <w:noProof/>
          <w:sz w:val="26"/>
          <w:szCs w:val="26"/>
        </w:rPr>
        <w:t>ašvaldības administratīvajā teritorijā</w:t>
      </w:r>
      <w:bookmarkEnd w:id="71"/>
    </w:p>
    <w:bookmarkEnd w:id="72"/>
    <w:p w14:paraId="17A637A2"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6"/>
          <w:szCs w:val="26"/>
        </w:rPr>
      </w:pPr>
    </w:p>
    <w:p w14:paraId="5EB0F6C0" w14:textId="77777777" w:rsidR="0005308A" w:rsidRPr="00A214AF" w:rsidRDefault="00E61265" w:rsidP="0005308A">
      <w:pPr>
        <w:widowControl w:val="0"/>
        <w:numPr>
          <w:ilvl w:val="1"/>
          <w:numId w:val="16"/>
        </w:numPr>
        <w:tabs>
          <w:tab w:val="left" w:pos="1134"/>
        </w:tabs>
        <w:autoSpaceDE w:val="0"/>
        <w:autoSpaceDN w:val="0"/>
        <w:spacing w:after="0" w:line="240" w:lineRule="auto"/>
        <w:ind w:left="0" w:firstLine="709"/>
        <w:contextualSpacing/>
        <w:rPr>
          <w:rFonts w:ascii="Times New Roman" w:eastAsia="Times New Roman" w:hAnsi="Times New Roman" w:cs="Times New Roman"/>
          <w:noProof/>
          <w:spacing w:val="15"/>
          <w:sz w:val="26"/>
          <w:szCs w:val="26"/>
        </w:rPr>
      </w:pPr>
      <w:r w:rsidRPr="00A214AF">
        <w:rPr>
          <w:rFonts w:ascii="Times New Roman" w:eastAsia="Calibri" w:hAnsi="Times New Roman" w:cs="Times New Roman"/>
          <w:noProof/>
          <w:sz w:val="26"/>
          <w:szCs w:val="26"/>
        </w:rPr>
        <w:t xml:space="preserve">Rīcība </w:t>
      </w:r>
      <w:bookmarkStart w:id="73" w:name="_Hlk147134154"/>
      <w:r w:rsidRPr="00A214AF">
        <w:rPr>
          <w:rFonts w:ascii="Times New Roman" w:eastAsia="Times New Roman" w:hAnsi="Times New Roman" w:cs="Times New Roman"/>
          <w:noProof/>
          <w:spacing w:val="15"/>
          <w:sz w:val="26"/>
          <w:szCs w:val="26"/>
        </w:rPr>
        <w:t xml:space="preserve">vētras (vēja brāzmu), viesuļa, krasu vēja brāzmu </w:t>
      </w:r>
      <w:bookmarkEnd w:id="73"/>
      <w:r w:rsidRPr="00A214AF">
        <w:rPr>
          <w:rFonts w:ascii="Times New Roman" w:eastAsia="Times New Roman" w:hAnsi="Times New Roman" w:cs="Times New Roman"/>
          <w:noProof/>
          <w:spacing w:val="15"/>
          <w:sz w:val="26"/>
          <w:szCs w:val="26"/>
        </w:rPr>
        <w:t>gadījumā:</w:t>
      </w:r>
    </w:p>
    <w:p w14:paraId="45F706BB"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klausies meteorologu brīdinājumus, seko situācijas attīstībai;</w:t>
      </w:r>
    </w:p>
    <w:p w14:paraId="30CA0BC0"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ievēro dienestu, iestāžu norādījumus un ieteikumus;</w:t>
      </w:r>
    </w:p>
    <w:p w14:paraId="52319A18"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ja ir iespējams, paliec vai uzturies telpās.</w:t>
      </w:r>
    </w:p>
    <w:p w14:paraId="53F16049" w14:textId="77777777" w:rsidR="0005308A" w:rsidRPr="00A214AF" w:rsidRDefault="0005308A" w:rsidP="0005308A">
      <w:pPr>
        <w:ind w:firstLine="709"/>
        <w:contextualSpacing/>
        <w:jc w:val="both"/>
        <w:rPr>
          <w:rFonts w:ascii="Times New Roman" w:eastAsia="Calibri" w:hAnsi="Times New Roman" w:cs="Times New Roman"/>
          <w:noProof/>
          <w:sz w:val="26"/>
          <w:szCs w:val="26"/>
        </w:rPr>
      </w:pPr>
    </w:p>
    <w:p w14:paraId="6E07BAFD" w14:textId="77777777" w:rsidR="0005308A" w:rsidRPr="00A214AF" w:rsidRDefault="00E61265" w:rsidP="0005308A">
      <w:pPr>
        <w:widowControl w:val="0"/>
        <w:numPr>
          <w:ilvl w:val="0"/>
          <w:numId w:val="17"/>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Ko darīt, ja sākusies</w:t>
      </w:r>
      <w:r w:rsidRPr="00A214AF">
        <w:rPr>
          <w:rFonts w:ascii="Calibri" w:eastAsia="Calibri" w:hAnsi="Calibri" w:cs="Times New Roman"/>
          <w:noProof/>
        </w:rPr>
        <w:t xml:space="preserve"> </w:t>
      </w:r>
      <w:r w:rsidRPr="00A214AF">
        <w:rPr>
          <w:rFonts w:ascii="Times New Roman" w:eastAsia="Calibri" w:hAnsi="Times New Roman" w:cs="Times New Roman"/>
          <w:noProof/>
          <w:sz w:val="26"/>
          <w:szCs w:val="26"/>
        </w:rPr>
        <w:t>vētra (vēja brāzmas), viesulis, krasas vēja brāzmas un ja esi ēkā:</w:t>
      </w:r>
    </w:p>
    <w:p w14:paraId="399D8062"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atvieno no strāvas elektroierīces;</w:t>
      </w:r>
    </w:p>
    <w:p w14:paraId="6A530ED5"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nemazgā rokas, traukus, veļu, neej dušā;</w:t>
      </w:r>
    </w:p>
    <w:p w14:paraId="0F6CFC6A"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nekurini plīti vai krāsni;</w:t>
      </w:r>
    </w:p>
    <w:p w14:paraId="631C2BB9"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shd w:val="clear" w:color="auto" w:fill="FFFFFF"/>
        </w:rPr>
        <w:t>stingri aizver logus, durvis un bēniņu lūkas;</w:t>
      </w:r>
    </w:p>
    <w:p w14:paraId="4AC64168"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neej pie logiem vai durvīm, neuzturies verandā, uz balkona vai lodžijas;</w:t>
      </w:r>
    </w:p>
    <w:p w14:paraId="32C80D85"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shd w:val="clear" w:color="auto" w:fill="FFFFFF"/>
        </w:rPr>
        <w:t>neaizmirsti par ugunsdrošību. Ja vētras rezultātā ir radušies elektrības pārrāvumi, pārvietojoties pa māju, izmanto lukturīti. Neatstāj degošu sveci bez uzraudzības.</w:t>
      </w:r>
    </w:p>
    <w:p w14:paraId="3FBB7FE2" w14:textId="77777777" w:rsidR="0005308A" w:rsidRPr="00A214AF" w:rsidRDefault="0005308A" w:rsidP="0005308A">
      <w:pPr>
        <w:ind w:firstLine="709"/>
        <w:contextualSpacing/>
        <w:jc w:val="both"/>
        <w:rPr>
          <w:rFonts w:ascii="Times New Roman" w:eastAsia="Calibri" w:hAnsi="Times New Roman" w:cs="Times New Roman"/>
          <w:noProof/>
          <w:sz w:val="26"/>
          <w:szCs w:val="26"/>
        </w:rPr>
      </w:pPr>
    </w:p>
    <w:p w14:paraId="1725CF68" w14:textId="77777777" w:rsidR="0005308A" w:rsidRPr="00A214AF" w:rsidRDefault="00E61265" w:rsidP="0005308A">
      <w:pPr>
        <w:widowControl w:val="0"/>
        <w:numPr>
          <w:ilvl w:val="0"/>
          <w:numId w:val="17"/>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Ko darīt, ja sākusies vētra (vēja brāzmas), viesulis, krasas vēja brāzmas un ja esi ārpus telpām:</w:t>
      </w:r>
    </w:p>
    <w:p w14:paraId="20927524"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patveries ēkā vai automašīnā. Ja esi automašīnā, atrodi drošu vietu, kur apstāties, paliec tajā, ieslēdz avārijas gaismas signālu;</w:t>
      </w:r>
    </w:p>
    <w:p w14:paraId="2DA4ADF0"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neuzturies un nenovieto transportlīdzekļus zem vientuļiem kokiem, celtniecības sastatnēm, reklāmas stendiem, elektropārvades līnijām;</w:t>
      </w:r>
    </w:p>
    <w:p w14:paraId="21B18B15"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izvairies no patveršanās nojumē, sīku konstrukciju ēkās vai zem lieliem atsevišķi augošiem kokiem atklātā teritorijā;</w:t>
      </w:r>
    </w:p>
    <w:p w14:paraId="333175A1"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atrodoties uz ūdens, mēģini nokļūt krastā un nekavējoties meklē patvērumu;</w:t>
      </w:r>
    </w:p>
    <w:p w14:paraId="0B7A6288"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vētras (vēja brāzmu), viesuļa, krasu vēja brāzmu gadījumā nemakšķerē vai nepeldies;</w:t>
      </w:r>
    </w:p>
    <w:p w14:paraId="7122A1FE"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nelieto lietussargu, tas apgrūtina redzamību, pastiprināti uztver vēja brāzmas un var savainot citus cilvēkus;</w:t>
      </w:r>
    </w:p>
    <w:p w14:paraId="58AD7C04"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shd w:val="clear" w:color="auto" w:fill="FFFFFF"/>
        </w:rPr>
        <w:t>neej pāri tiltiem, nepieciešamības gadījumā var zem tilta paslēpties un nogaidīt, līdz pāriet stiprās vēja brāzmas.</w:t>
      </w:r>
    </w:p>
    <w:p w14:paraId="127B9147" w14:textId="77777777" w:rsidR="0005308A" w:rsidRPr="00A214AF" w:rsidRDefault="0005308A" w:rsidP="0005308A">
      <w:pPr>
        <w:ind w:firstLine="709"/>
        <w:contextualSpacing/>
        <w:jc w:val="both"/>
        <w:rPr>
          <w:rFonts w:ascii="Times New Roman" w:eastAsia="Calibri" w:hAnsi="Times New Roman" w:cs="Times New Roman"/>
          <w:noProof/>
          <w:sz w:val="26"/>
          <w:szCs w:val="26"/>
        </w:rPr>
      </w:pPr>
    </w:p>
    <w:p w14:paraId="298112E2" w14:textId="77777777" w:rsidR="0005308A" w:rsidRPr="00A214AF" w:rsidRDefault="00E61265" w:rsidP="0005308A">
      <w:pPr>
        <w:widowControl w:val="0"/>
        <w:numPr>
          <w:ilvl w:val="0"/>
          <w:numId w:val="17"/>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Kā sagatavoties vētrām (vēja brāzmām), viesuļiem, krasām vēja brāzmām:</w:t>
      </w:r>
    </w:p>
    <w:p w14:paraId="57BE2385"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parūpējies, lai mobilais telefons būtu pilnībā uzlādēts, lai nepieciešamības </w:t>
      </w:r>
      <w:r w:rsidRPr="00A214AF">
        <w:rPr>
          <w:rFonts w:ascii="Times New Roman" w:eastAsia="Calibri" w:hAnsi="Times New Roman" w:cs="Times New Roman"/>
          <w:noProof/>
          <w:sz w:val="26"/>
          <w:szCs w:val="26"/>
        </w:rPr>
        <w:lastRenderedPageBreak/>
        <w:t xml:space="preserve">gadījumā varētu izsaukt operatīvos dienestus pa tālruni </w:t>
      </w:r>
      <w:r w:rsidRPr="00A214AF">
        <w:rPr>
          <w:rFonts w:ascii="Times New Roman" w:eastAsia="Calibri" w:hAnsi="Times New Roman" w:cs="Times New Roman"/>
          <w:b/>
          <w:bCs/>
          <w:noProof/>
          <w:sz w:val="26"/>
          <w:szCs w:val="26"/>
        </w:rPr>
        <w:t>112</w:t>
      </w:r>
      <w:r w:rsidRPr="00A214AF">
        <w:rPr>
          <w:rFonts w:ascii="Times New Roman" w:eastAsia="Calibri" w:hAnsi="Times New Roman" w:cs="Times New Roman"/>
          <w:noProof/>
          <w:sz w:val="26"/>
          <w:szCs w:val="26"/>
        </w:rPr>
        <w:t>;</w:t>
      </w:r>
    </w:p>
    <w:p w14:paraId="346580BB"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sagatavo kabatas lukturīšus un pārliecinies, ka mājās ir baterijas, kuras ievietot radioaparātā. Elektrības pārrāvumu laikā radioaparāts būs tava vienīgā iespēja uzzināt par notikušo, kā arī operatīvo dienestu ieteikumus turpmākai rīcībai;</w:t>
      </w:r>
    </w:p>
    <w:p w14:paraId="3508507D"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daudzdzīvokļu māju iemītnieki ir aicināti pārliecināties par to, ka uz viņu balkoniem neatrodas lietas, kuras vējš var aizpūst, tādējādi apdraudot garāmgājēju veselību un dzīvību. Tās lietas, kuras nevar pārvietot uz iekštelpām, ir stingri jānostiprina;</w:t>
      </w:r>
    </w:p>
    <w:p w14:paraId="1B049AFD"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privātmāju un lauku iedzīvotājiem ir jāpārliecinās, ka viņu māju pagalmā visas vieglākās lietas ir piesietas vai nostiprinātas tā, ka vējš tās nevar aizpūst;</w:t>
      </w:r>
    </w:p>
    <w:p w14:paraId="1ABA8BA4"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ja nepieciešams novietot automašīnu, tad  izvēlies vietu, kas nav zem kokiem vai tiešā to tuvumā;</w:t>
      </w:r>
    </w:p>
    <w:p w14:paraId="018BE11B"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ēkās vai objektos, kur nav pieļaujami elektroapgādes pārtraukumi, īpašniekiem vajadzētu savlaicīgi izveidot pārvietojamo elektroenerģijas avotu pieslēguma vietas.</w:t>
      </w:r>
    </w:p>
    <w:p w14:paraId="6E478A12" w14:textId="77777777" w:rsidR="0005308A" w:rsidRPr="00A214AF" w:rsidRDefault="0005308A" w:rsidP="0005308A">
      <w:pPr>
        <w:ind w:left="1440" w:firstLine="709"/>
        <w:contextualSpacing/>
        <w:jc w:val="both"/>
        <w:rPr>
          <w:rFonts w:ascii="Times New Roman" w:eastAsia="Calibri" w:hAnsi="Times New Roman" w:cs="Times New Roman"/>
          <w:noProof/>
          <w:sz w:val="26"/>
          <w:szCs w:val="26"/>
        </w:rPr>
      </w:pPr>
    </w:p>
    <w:p w14:paraId="4988B665" w14:textId="77777777" w:rsidR="0005308A" w:rsidRPr="00A214AF" w:rsidRDefault="00E61265" w:rsidP="0005308A">
      <w:pPr>
        <w:widowControl w:val="0"/>
        <w:numPr>
          <w:ilvl w:val="0"/>
          <w:numId w:val="17"/>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shd w:val="clear" w:color="auto" w:fill="FFFFFF"/>
        </w:rPr>
        <w:t>Elektrodrošība vētras laikā</w:t>
      </w:r>
      <w:r w:rsidRPr="00A214AF">
        <w:rPr>
          <w:rFonts w:ascii="Times New Roman" w:eastAsia="Calibri" w:hAnsi="Times New Roman" w:cs="Times New Roman"/>
          <w:noProof/>
          <w:sz w:val="26"/>
          <w:szCs w:val="26"/>
        </w:rPr>
        <w:t xml:space="preserve"> – ja uz mājas ir uzgāzies vēja nolauzts koks, kas vienlaikus arī traucē elektroapgādi,  nekādā gadījumā netuvojies lūzuša koka bojātām vai pārrautām elektrolīnijām, bet nekavējoties sazinies ar AS “Sadales tīkl</w:t>
      </w:r>
      <w:r>
        <w:rPr>
          <w:rFonts w:ascii="Times New Roman" w:eastAsia="Calibri" w:hAnsi="Times New Roman" w:cs="Times New Roman"/>
          <w:noProof/>
          <w:sz w:val="26"/>
          <w:szCs w:val="26"/>
        </w:rPr>
        <w:t>s</w:t>
      </w:r>
      <w:r w:rsidRPr="00A214AF">
        <w:rPr>
          <w:rFonts w:ascii="Times New Roman" w:eastAsia="Calibri" w:hAnsi="Times New Roman" w:cs="Times New Roman"/>
          <w:noProof/>
          <w:sz w:val="26"/>
          <w:szCs w:val="26"/>
        </w:rPr>
        <w:t xml:space="preserve">” Klientu servisu pa bezmaksas tālruni </w:t>
      </w:r>
      <w:r w:rsidRPr="00A214AF">
        <w:rPr>
          <w:rFonts w:ascii="Times New Roman" w:eastAsia="Calibri" w:hAnsi="Times New Roman" w:cs="Times New Roman"/>
          <w:b/>
          <w:bCs/>
          <w:noProof/>
          <w:sz w:val="26"/>
          <w:szCs w:val="26"/>
        </w:rPr>
        <w:t>8404</w:t>
      </w:r>
      <w:r w:rsidRPr="00A214AF">
        <w:rPr>
          <w:rFonts w:ascii="Times New Roman" w:eastAsia="Calibri" w:hAnsi="Times New Roman" w:cs="Times New Roman"/>
          <w:noProof/>
          <w:sz w:val="26"/>
          <w:szCs w:val="26"/>
        </w:rPr>
        <w:t xml:space="preserve"> un informē par situāciju.</w:t>
      </w:r>
    </w:p>
    <w:p w14:paraId="1CCA2E9D" w14:textId="77777777" w:rsidR="0005308A" w:rsidRPr="00A214AF" w:rsidRDefault="0005308A" w:rsidP="0005308A">
      <w:pPr>
        <w:ind w:firstLine="851"/>
        <w:contextualSpacing/>
        <w:jc w:val="both"/>
        <w:rPr>
          <w:rFonts w:ascii="Times New Roman" w:eastAsia="Calibri" w:hAnsi="Times New Roman" w:cs="Times New Roman"/>
          <w:noProof/>
          <w:sz w:val="26"/>
          <w:szCs w:val="26"/>
        </w:rPr>
      </w:pPr>
    </w:p>
    <w:p w14:paraId="136B026C" w14:textId="77777777" w:rsidR="0005308A" w:rsidRPr="00A214AF" w:rsidRDefault="00E61265" w:rsidP="0005308A">
      <w:pPr>
        <w:widowControl w:val="0"/>
        <w:numPr>
          <w:ilvl w:val="0"/>
          <w:numId w:val="17"/>
        </w:numPr>
        <w:tabs>
          <w:tab w:val="left" w:pos="1134"/>
        </w:tabs>
        <w:autoSpaceDE w:val="0"/>
        <w:autoSpaceDN w:val="0"/>
        <w:spacing w:after="0" w:line="240" w:lineRule="auto"/>
        <w:ind w:left="0" w:firstLine="851"/>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Kā rīkoties, ja pazūd elektrība:</w:t>
      </w:r>
    </w:p>
    <w:p w14:paraId="0B48A45B"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vispirms pārbaudi, vai nav izslēgušies drošinātāji;</w:t>
      </w:r>
    </w:p>
    <w:p w14:paraId="7CD5F698"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ja elektrības nav visā mājā, bet kaimiņos ir, sazinies ar mājas apsaimniekotāju;</w:t>
      </w:r>
    </w:p>
    <w:p w14:paraId="3762269F"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ja elektrība nav arī kaimiņmājās, sazinies ar AS “Sadales tīkl</w:t>
      </w:r>
      <w:r>
        <w:rPr>
          <w:rFonts w:ascii="Times New Roman" w:eastAsia="Calibri" w:hAnsi="Times New Roman" w:cs="Times New Roman"/>
          <w:noProof/>
          <w:sz w:val="26"/>
          <w:szCs w:val="26"/>
        </w:rPr>
        <w:t>s</w:t>
      </w:r>
      <w:r w:rsidRPr="00A214AF">
        <w:rPr>
          <w:rFonts w:ascii="Times New Roman" w:eastAsia="Calibri" w:hAnsi="Times New Roman" w:cs="Times New Roman"/>
          <w:noProof/>
          <w:sz w:val="26"/>
          <w:szCs w:val="26"/>
        </w:rPr>
        <w:t xml:space="preserve">” Klientu servisu pa bezmaksas tālruni </w:t>
      </w:r>
      <w:r w:rsidRPr="00A214AF">
        <w:rPr>
          <w:rFonts w:ascii="Times New Roman" w:eastAsia="Calibri" w:hAnsi="Times New Roman" w:cs="Times New Roman"/>
          <w:b/>
          <w:bCs/>
          <w:noProof/>
          <w:sz w:val="26"/>
          <w:szCs w:val="26"/>
        </w:rPr>
        <w:t>8404</w:t>
      </w:r>
      <w:r w:rsidRPr="00A214AF">
        <w:rPr>
          <w:rFonts w:ascii="Times New Roman" w:eastAsia="Calibri" w:hAnsi="Times New Roman" w:cs="Times New Roman"/>
          <w:noProof/>
          <w:sz w:val="26"/>
          <w:szCs w:val="26"/>
        </w:rPr>
        <w:t>;</w:t>
      </w:r>
    </w:p>
    <w:p w14:paraId="4B706FE9"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ja ir nogāzušies koki, pārrauti vadi, notikusi avārija vai cits negadījums, zvani VUGD pa tālruni </w:t>
      </w:r>
      <w:r w:rsidRPr="00A214AF">
        <w:rPr>
          <w:rFonts w:ascii="Times New Roman" w:eastAsia="Calibri" w:hAnsi="Times New Roman" w:cs="Times New Roman"/>
          <w:b/>
          <w:bCs/>
          <w:noProof/>
          <w:sz w:val="26"/>
          <w:szCs w:val="26"/>
        </w:rPr>
        <w:t>112</w:t>
      </w:r>
      <w:r w:rsidRPr="00A214AF">
        <w:rPr>
          <w:rFonts w:ascii="Times New Roman" w:eastAsia="Calibri" w:hAnsi="Times New Roman" w:cs="Times New Roman"/>
          <w:noProof/>
          <w:sz w:val="26"/>
          <w:szCs w:val="26"/>
        </w:rPr>
        <w:t xml:space="preserve">. Visā valstī </w:t>
      </w:r>
      <w:r>
        <w:rPr>
          <w:rFonts w:ascii="Times New Roman" w:eastAsia="Calibri" w:hAnsi="Times New Roman" w:cs="Times New Roman"/>
          <w:noProof/>
          <w:sz w:val="26"/>
          <w:szCs w:val="26"/>
        </w:rPr>
        <w:t>neatliekamo</w:t>
      </w:r>
      <w:r w:rsidRPr="00A214AF">
        <w:rPr>
          <w:rFonts w:ascii="Times New Roman" w:eastAsia="Calibri" w:hAnsi="Times New Roman" w:cs="Times New Roman"/>
          <w:noProof/>
          <w:sz w:val="26"/>
          <w:szCs w:val="26"/>
        </w:rPr>
        <w:t xml:space="preserve"> medicīnisko palīdzību var izsaukt, zvanot pa tālruni </w:t>
      </w:r>
      <w:r w:rsidRPr="00A214AF">
        <w:rPr>
          <w:rFonts w:ascii="Times New Roman" w:eastAsia="Calibri" w:hAnsi="Times New Roman" w:cs="Times New Roman"/>
          <w:b/>
          <w:bCs/>
          <w:noProof/>
          <w:sz w:val="26"/>
          <w:szCs w:val="26"/>
        </w:rPr>
        <w:t>113</w:t>
      </w:r>
      <w:r w:rsidRPr="00A214AF">
        <w:rPr>
          <w:rFonts w:ascii="Times New Roman" w:eastAsia="Calibri" w:hAnsi="Times New Roman" w:cs="Times New Roman"/>
          <w:noProof/>
          <w:sz w:val="26"/>
          <w:szCs w:val="26"/>
        </w:rPr>
        <w:t>;</w:t>
      </w:r>
    </w:p>
    <w:p w14:paraId="338228CB" w14:textId="77777777" w:rsidR="0005308A" w:rsidRPr="00A214AF" w:rsidRDefault="00E61265" w:rsidP="0005308A">
      <w:pPr>
        <w:widowControl w:val="0"/>
        <w:numPr>
          <w:ilvl w:val="1"/>
          <w:numId w:val="17"/>
        </w:numPr>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atslēgumus elektrotīklā ir iespējams apskatīt AS “Sadales tīkl</w:t>
      </w:r>
      <w:r>
        <w:rPr>
          <w:rFonts w:ascii="Times New Roman" w:eastAsia="Calibri" w:hAnsi="Times New Roman" w:cs="Times New Roman"/>
          <w:noProof/>
          <w:sz w:val="26"/>
          <w:szCs w:val="26"/>
        </w:rPr>
        <w:t>s</w:t>
      </w:r>
      <w:r w:rsidRPr="00A214AF">
        <w:rPr>
          <w:rFonts w:ascii="Times New Roman" w:eastAsia="Calibri" w:hAnsi="Times New Roman" w:cs="Times New Roman"/>
          <w:noProof/>
          <w:sz w:val="26"/>
          <w:szCs w:val="26"/>
        </w:rPr>
        <w:t xml:space="preserve">” mājaslapas digitālajā kartē </w:t>
      </w:r>
      <w:hyperlink r:id="rId44" w:history="1">
        <w:r w:rsidRPr="00A214AF">
          <w:rPr>
            <w:rStyle w:val="Hipersaite"/>
            <w:rFonts w:ascii="Times New Roman" w:eastAsia="Calibri" w:hAnsi="Times New Roman" w:cs="Times New Roman"/>
            <w:noProof/>
            <w:color w:val="auto"/>
            <w:sz w:val="26"/>
            <w:szCs w:val="26"/>
            <w:u w:val="none"/>
          </w:rPr>
          <w:t>https://karte.sadalestikls.lv/lv/atslegumi-elektrotikla</w:t>
        </w:r>
      </w:hyperlink>
      <w:r w:rsidRPr="00A214AF">
        <w:rPr>
          <w:rFonts w:ascii="Times New Roman" w:eastAsia="Calibri" w:hAnsi="Times New Roman" w:cs="Times New Roman"/>
          <w:noProof/>
          <w:sz w:val="26"/>
          <w:szCs w:val="26"/>
        </w:rPr>
        <w:t xml:space="preserve">. </w:t>
      </w:r>
    </w:p>
    <w:p w14:paraId="2363C3D9" w14:textId="77777777" w:rsidR="0005308A" w:rsidRPr="00A214AF" w:rsidRDefault="00E61265" w:rsidP="0005308A">
      <w:pPr>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br w:type="page"/>
      </w:r>
    </w:p>
    <w:p w14:paraId="455D15FA" w14:textId="77777777" w:rsidR="0005308A" w:rsidRPr="00A214AF" w:rsidRDefault="00E61265" w:rsidP="0005308A">
      <w:pPr>
        <w:widowControl w:val="0"/>
        <w:autoSpaceDE w:val="0"/>
        <w:autoSpaceDN w:val="0"/>
        <w:spacing w:after="0" w:line="240" w:lineRule="auto"/>
        <w:ind w:left="851"/>
        <w:contextualSpacing/>
        <w:jc w:val="right"/>
        <w:rPr>
          <w:rFonts w:ascii="Times New Roman" w:eastAsia="Calibri" w:hAnsi="Times New Roman" w:cs="Times New Roman"/>
          <w:noProof/>
        </w:rPr>
      </w:pPr>
      <w:r w:rsidRPr="00A214AF">
        <w:rPr>
          <w:rFonts w:ascii="Times New Roman" w:eastAsia="Calibri" w:hAnsi="Times New Roman" w:cs="Times New Roman"/>
          <w:noProof/>
        </w:rPr>
        <w:lastRenderedPageBreak/>
        <w:t>5.1.attēls VUGD drošības padomi negaisa vai spēcīgu vēja brāzmu laikā</w:t>
      </w:r>
    </w:p>
    <w:p w14:paraId="1F20EFDD"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07502" cy="5130609"/>
            <wp:effectExtent l="0" t="0" r="762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111974" cy="5134365"/>
                    </a:xfrm>
                    <a:prstGeom prst="rect">
                      <a:avLst/>
                    </a:prstGeom>
                    <a:noFill/>
                    <a:ln>
                      <a:noFill/>
                    </a:ln>
                  </pic:spPr>
                </pic:pic>
              </a:graphicData>
            </a:graphic>
          </wp:inline>
        </w:drawing>
      </w:r>
    </w:p>
    <w:p w14:paraId="4D9EB52B" w14:textId="77777777" w:rsidR="0005308A" w:rsidRPr="00A214AF" w:rsidRDefault="0005308A" w:rsidP="0005308A">
      <w:pPr>
        <w:widowControl w:val="0"/>
        <w:autoSpaceDE w:val="0"/>
        <w:autoSpaceDN w:val="0"/>
        <w:spacing w:after="0" w:line="240" w:lineRule="auto"/>
        <w:jc w:val="both"/>
        <w:rPr>
          <w:rFonts w:ascii="Times New Roman" w:eastAsia="Times New Roman" w:hAnsi="Times New Roman" w:cs="Times New Roman"/>
          <w:noProof/>
          <w:sz w:val="26"/>
          <w:szCs w:val="26"/>
        </w:rPr>
      </w:pPr>
    </w:p>
    <w:p w14:paraId="5C992230" w14:textId="77777777" w:rsidR="0005308A" w:rsidRPr="00A214AF" w:rsidRDefault="00E61265" w:rsidP="0005308A">
      <w:pPr>
        <w:widowControl w:val="0"/>
        <w:numPr>
          <w:ilvl w:val="0"/>
          <w:numId w:val="17"/>
        </w:numPr>
        <w:tabs>
          <w:tab w:val="left" w:pos="1134"/>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Iedzīvotāju brīdināšana un informēšana (skatīt 5.2. attēlu):</w:t>
      </w:r>
    </w:p>
    <w:p w14:paraId="79C17708" w14:textId="77777777" w:rsidR="0005308A" w:rsidRPr="00A214AF" w:rsidRDefault="00E61265" w:rsidP="0005308A">
      <w:pPr>
        <w:widowControl w:val="0"/>
        <w:tabs>
          <w:tab w:val="left" w:pos="1134"/>
        </w:tabs>
        <w:autoSpaceDE w:val="0"/>
        <w:autoSpaceDN w:val="0"/>
        <w:spacing w:after="0" w:line="240" w:lineRule="auto"/>
        <w:ind w:left="851"/>
        <w:jc w:val="right"/>
        <w:rPr>
          <w:rFonts w:ascii="Times New Roman" w:eastAsia="Times New Roman" w:hAnsi="Times New Roman" w:cs="Times New Roman"/>
          <w:bCs/>
          <w:noProof/>
        </w:rPr>
      </w:pPr>
      <w:r w:rsidRPr="00A214AF">
        <w:rPr>
          <w:rFonts w:ascii="Times New Roman" w:eastAsia="Times New Roman" w:hAnsi="Times New Roman" w:cs="Times New Roman"/>
          <w:bCs/>
          <w:noProof/>
        </w:rPr>
        <w:t>5.2.attēls</w:t>
      </w:r>
    </w:p>
    <w:p w14:paraId="0E0067D1" w14:textId="77777777" w:rsidR="0005308A" w:rsidRPr="00A214AF" w:rsidRDefault="00E61265" w:rsidP="0005308A">
      <w:pPr>
        <w:widowControl w:val="0"/>
        <w:tabs>
          <w:tab w:val="left" w:pos="1134"/>
        </w:tabs>
        <w:autoSpaceDE w:val="0"/>
        <w:autoSpaceDN w:val="0"/>
        <w:spacing w:after="0" w:line="240" w:lineRule="auto"/>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noProof/>
          <w:sz w:val="26"/>
          <w:szCs w:val="26"/>
          <w:lang w:eastAsia="lv-LV"/>
        </w:rPr>
        <w:drawing>
          <wp:inline distT="0" distB="0" distL="0" distR="0">
            <wp:extent cx="5760720" cy="1935480"/>
            <wp:effectExtent l="0" t="0" r="0" b="762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720" cy="1935480"/>
                    </a:xfrm>
                    <a:prstGeom prst="rect">
                      <a:avLst/>
                    </a:prstGeom>
                    <a:noFill/>
                    <a:ln>
                      <a:noFill/>
                    </a:ln>
                  </pic:spPr>
                </pic:pic>
              </a:graphicData>
            </a:graphic>
          </wp:inline>
        </w:drawing>
      </w:r>
    </w:p>
    <w:p w14:paraId="409B84C8" w14:textId="77777777" w:rsidR="0005308A" w:rsidRPr="00A214AF" w:rsidRDefault="00E61265" w:rsidP="0005308A">
      <w:pPr>
        <w:widowControl w:val="0"/>
        <w:numPr>
          <w:ilvl w:val="1"/>
          <w:numId w:val="17"/>
        </w:numPr>
        <w:tabs>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 seko līdzi atbildīgo dienestu mājaslapās:</w:t>
      </w:r>
    </w:p>
    <w:p w14:paraId="2941CDEA" w14:textId="77777777" w:rsidR="0005308A" w:rsidRPr="00A214AF" w:rsidRDefault="00E61265" w:rsidP="0005308A">
      <w:pPr>
        <w:widowControl w:val="0"/>
        <w:numPr>
          <w:ilvl w:val="2"/>
          <w:numId w:val="17"/>
        </w:numPr>
        <w:tabs>
          <w:tab w:val="left" w:pos="1560"/>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Valsts ugunsdzēsības un glābšanas dienests – </w:t>
      </w:r>
      <w:hyperlink r:id="rId46" w:history="1">
        <w:r w:rsidRPr="00A214AF">
          <w:rPr>
            <w:rFonts w:ascii="Times New Roman" w:eastAsia="Times New Roman" w:hAnsi="Times New Roman" w:cs="Times New Roman"/>
            <w:bCs/>
            <w:noProof/>
            <w:sz w:val="26"/>
            <w:szCs w:val="26"/>
          </w:rPr>
          <w:t>www.vugd.gov.lv</w:t>
        </w:r>
      </w:hyperlink>
      <w:r w:rsidRPr="00A214AF">
        <w:rPr>
          <w:rFonts w:ascii="Times New Roman" w:eastAsia="Times New Roman" w:hAnsi="Times New Roman" w:cs="Times New Roman"/>
          <w:bCs/>
          <w:noProof/>
          <w:sz w:val="26"/>
          <w:szCs w:val="26"/>
        </w:rPr>
        <w:t>;</w:t>
      </w:r>
    </w:p>
    <w:p w14:paraId="5C855B01" w14:textId="77777777" w:rsidR="0005308A" w:rsidRPr="00A214AF" w:rsidRDefault="00E61265" w:rsidP="0005308A">
      <w:pPr>
        <w:widowControl w:val="0"/>
        <w:numPr>
          <w:ilvl w:val="2"/>
          <w:numId w:val="17"/>
        </w:numPr>
        <w:autoSpaceDE w:val="0"/>
        <w:autoSpaceDN w:val="0"/>
        <w:spacing w:after="0" w:line="240" w:lineRule="auto"/>
        <w:ind w:left="0" w:firstLine="709"/>
        <w:jc w:val="both"/>
        <w:rPr>
          <w:rFonts w:ascii="Times New Roman" w:eastAsia="Times New Roman" w:hAnsi="Times New Roman" w:cs="Times New Roman"/>
          <w:bCs/>
          <w:noProof/>
          <w:sz w:val="26"/>
          <w:szCs w:val="26"/>
        </w:rPr>
      </w:pPr>
      <w:r>
        <w:rPr>
          <w:rFonts w:ascii="Times New Roman" w:eastAsia="Times New Roman" w:hAnsi="Times New Roman" w:cs="Times New Roman"/>
          <w:bCs/>
          <w:noProof/>
          <w:sz w:val="26"/>
          <w:szCs w:val="26"/>
        </w:rPr>
        <w:t xml:space="preserve"> </w:t>
      </w:r>
      <w:r w:rsidRPr="00A214AF">
        <w:rPr>
          <w:rFonts w:ascii="Times New Roman" w:eastAsia="Times New Roman" w:hAnsi="Times New Roman" w:cs="Times New Roman"/>
          <w:bCs/>
          <w:noProof/>
          <w:sz w:val="26"/>
          <w:szCs w:val="26"/>
        </w:rPr>
        <w:t>VSIA “Latvijas Vides, ģeoloģijas un meteoroloģijas centrs</w:t>
      </w:r>
      <w:r>
        <w:rPr>
          <w:rFonts w:ascii="Times New Roman" w:eastAsia="Times New Roman" w:hAnsi="Times New Roman" w:cs="Times New Roman"/>
          <w:bCs/>
          <w:noProof/>
          <w:sz w:val="26"/>
          <w:szCs w:val="26"/>
        </w:rPr>
        <w:t>”</w:t>
      </w:r>
      <w:r w:rsidRPr="00A214AF">
        <w:rPr>
          <w:rFonts w:ascii="Times New Roman" w:eastAsia="Times New Roman" w:hAnsi="Times New Roman" w:cs="Times New Roman"/>
          <w:bCs/>
          <w:noProof/>
          <w:sz w:val="26"/>
          <w:szCs w:val="26"/>
        </w:rPr>
        <w:t xml:space="preserve"> – www.videscentrs.lvgmc.lv; </w:t>
      </w:r>
    </w:p>
    <w:p w14:paraId="03011CC5" w14:textId="77777777" w:rsidR="0005308A" w:rsidRPr="00A214AF" w:rsidRDefault="00E61265" w:rsidP="0005308A">
      <w:pPr>
        <w:widowControl w:val="0"/>
        <w:numPr>
          <w:ilvl w:val="1"/>
          <w:numId w:val="17"/>
        </w:numPr>
        <w:tabs>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 seko līdzi sociālajā tīklā </w:t>
      </w:r>
      <w:r w:rsidRPr="00A214AF">
        <w:rPr>
          <w:rFonts w:ascii="Times New Roman" w:eastAsia="Times New Roman" w:hAnsi="Times New Roman" w:cs="Times New Roman"/>
          <w:bCs/>
          <w:i/>
          <w:iCs/>
          <w:noProof/>
          <w:sz w:val="26"/>
          <w:szCs w:val="26"/>
        </w:rPr>
        <w:t>Facebook:</w:t>
      </w:r>
    </w:p>
    <w:p w14:paraId="5CB95827" w14:textId="77777777" w:rsidR="0005308A" w:rsidRPr="00A214AF" w:rsidRDefault="00E61265" w:rsidP="0005308A">
      <w:pPr>
        <w:widowControl w:val="0"/>
        <w:numPr>
          <w:ilvl w:val="2"/>
          <w:numId w:val="17"/>
        </w:numPr>
        <w:tabs>
          <w:tab w:val="left" w:pos="709"/>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lastRenderedPageBreak/>
        <w:t>Valsts ugunsdzēsības un glābšanas dienests;</w:t>
      </w:r>
    </w:p>
    <w:p w14:paraId="4D77BEEA" w14:textId="77777777" w:rsidR="0005308A" w:rsidRPr="00A214AF" w:rsidRDefault="00E61265" w:rsidP="0005308A">
      <w:pPr>
        <w:widowControl w:val="0"/>
        <w:numPr>
          <w:ilvl w:val="2"/>
          <w:numId w:val="17"/>
        </w:numPr>
        <w:tabs>
          <w:tab w:val="left" w:pos="709"/>
        </w:tabs>
        <w:autoSpaceDE w:val="0"/>
        <w:autoSpaceDN w:val="0"/>
        <w:spacing w:after="0" w:line="240" w:lineRule="auto"/>
        <w:ind w:left="0" w:firstLine="709"/>
        <w:jc w:val="both"/>
        <w:rPr>
          <w:rFonts w:ascii="Times New Roman" w:eastAsia="Times New Roman" w:hAnsi="Times New Roman" w:cs="Times New Roman"/>
          <w:bCs/>
          <w:noProof/>
          <w:sz w:val="26"/>
          <w:szCs w:val="26"/>
        </w:rPr>
      </w:pPr>
      <w:r>
        <w:rPr>
          <w:rFonts w:ascii="Times New Roman" w:eastAsia="Times New Roman" w:hAnsi="Times New Roman" w:cs="Times New Roman"/>
          <w:bCs/>
          <w:noProof/>
          <w:sz w:val="26"/>
          <w:szCs w:val="26"/>
        </w:rPr>
        <w:t>VSIA “</w:t>
      </w:r>
      <w:r w:rsidRPr="00A214AF">
        <w:rPr>
          <w:rFonts w:ascii="Times New Roman" w:eastAsia="Times New Roman" w:hAnsi="Times New Roman" w:cs="Times New Roman"/>
          <w:bCs/>
          <w:noProof/>
          <w:sz w:val="26"/>
          <w:szCs w:val="26"/>
        </w:rPr>
        <w:t>Latvijas Vides ģeoloģijas un meteoroloģijas centrs</w:t>
      </w:r>
      <w:r>
        <w:rPr>
          <w:rFonts w:ascii="Times New Roman" w:eastAsia="Times New Roman" w:hAnsi="Times New Roman" w:cs="Times New Roman"/>
          <w:bCs/>
          <w:noProof/>
          <w:sz w:val="26"/>
          <w:szCs w:val="26"/>
        </w:rPr>
        <w:t>”</w:t>
      </w:r>
      <w:r w:rsidRPr="00A214AF">
        <w:rPr>
          <w:rFonts w:ascii="Times New Roman" w:eastAsia="Times New Roman" w:hAnsi="Times New Roman" w:cs="Times New Roman"/>
          <w:bCs/>
          <w:noProof/>
          <w:sz w:val="26"/>
          <w:szCs w:val="26"/>
        </w:rPr>
        <w:t>;</w:t>
      </w:r>
    </w:p>
    <w:p w14:paraId="05E3F353" w14:textId="77777777" w:rsidR="0005308A" w:rsidRPr="00A214AF" w:rsidRDefault="00E61265" w:rsidP="0005308A">
      <w:pPr>
        <w:widowControl w:val="0"/>
        <w:numPr>
          <w:ilvl w:val="1"/>
          <w:numId w:val="17"/>
        </w:numPr>
        <w:tabs>
          <w:tab w:val="left" w:pos="709"/>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seko līdzi sociālajā tīklā </w:t>
      </w:r>
      <w:r w:rsidRPr="00A214AF">
        <w:rPr>
          <w:rFonts w:ascii="Times New Roman" w:eastAsia="Times New Roman" w:hAnsi="Times New Roman" w:cs="Times New Roman"/>
          <w:bCs/>
          <w:i/>
          <w:iCs/>
          <w:noProof/>
          <w:sz w:val="26"/>
          <w:szCs w:val="26"/>
        </w:rPr>
        <w:t>X:</w:t>
      </w:r>
    </w:p>
    <w:p w14:paraId="14FA623D" w14:textId="77777777" w:rsidR="0005308A" w:rsidRPr="00A214AF" w:rsidRDefault="00E61265" w:rsidP="0005308A">
      <w:pPr>
        <w:widowControl w:val="0"/>
        <w:numPr>
          <w:ilvl w:val="2"/>
          <w:numId w:val="17"/>
        </w:numPr>
        <w:tabs>
          <w:tab w:val="left" w:pos="709"/>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Valsts ugunsdzēsības un glābšanas dienests – @ugunsdzeseji;</w:t>
      </w:r>
    </w:p>
    <w:p w14:paraId="649782A5" w14:textId="77777777" w:rsidR="0005308A" w:rsidRPr="00A214AF" w:rsidRDefault="00E61265" w:rsidP="0005308A">
      <w:pPr>
        <w:widowControl w:val="0"/>
        <w:numPr>
          <w:ilvl w:val="2"/>
          <w:numId w:val="17"/>
        </w:numPr>
        <w:tabs>
          <w:tab w:val="left" w:pos="709"/>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VSIA “Latvijas Vides, ģeoloģijas un meteoroloģijas centrs” –   @VSIA_LVGMC;</w:t>
      </w:r>
    </w:p>
    <w:p w14:paraId="237BCE88" w14:textId="77777777" w:rsidR="0005308A" w:rsidRPr="00A214AF" w:rsidRDefault="00E61265" w:rsidP="0005308A">
      <w:pPr>
        <w:widowControl w:val="0"/>
        <w:numPr>
          <w:ilvl w:val="1"/>
          <w:numId w:val="17"/>
        </w:numPr>
        <w:tabs>
          <w:tab w:val="left" w:pos="709"/>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 xml:space="preserve">seko līdzi sociālajā tīklā </w:t>
      </w:r>
      <w:r w:rsidRPr="00A214AF">
        <w:rPr>
          <w:rFonts w:ascii="Times New Roman" w:eastAsia="Times New Roman" w:hAnsi="Times New Roman" w:cs="Times New Roman"/>
          <w:bCs/>
          <w:i/>
          <w:iCs/>
          <w:noProof/>
          <w:sz w:val="26"/>
          <w:szCs w:val="26"/>
        </w:rPr>
        <w:t>Instagram</w:t>
      </w:r>
      <w:r w:rsidRPr="00A214AF">
        <w:rPr>
          <w:rFonts w:ascii="Times New Roman" w:eastAsia="Times New Roman" w:hAnsi="Times New Roman" w:cs="Times New Roman"/>
          <w:bCs/>
          <w:noProof/>
          <w:sz w:val="26"/>
          <w:szCs w:val="26"/>
        </w:rPr>
        <w:t xml:space="preserve"> – Valsts ugunsdzēsības un glābšanas dienests – ugunsdzēsēji.</w:t>
      </w:r>
    </w:p>
    <w:p w14:paraId="5FAF0209" w14:textId="77777777" w:rsidR="0005308A" w:rsidRPr="00A214AF" w:rsidRDefault="0005308A" w:rsidP="0005308A">
      <w:pPr>
        <w:widowControl w:val="0"/>
        <w:tabs>
          <w:tab w:val="left" w:pos="1560"/>
        </w:tabs>
        <w:autoSpaceDE w:val="0"/>
        <w:autoSpaceDN w:val="0"/>
        <w:spacing w:after="0" w:line="240" w:lineRule="auto"/>
        <w:ind w:left="1560"/>
        <w:jc w:val="both"/>
        <w:rPr>
          <w:rFonts w:ascii="Times New Roman" w:eastAsia="Times New Roman" w:hAnsi="Times New Roman" w:cs="Times New Roman"/>
          <w:bCs/>
          <w:noProof/>
          <w:sz w:val="26"/>
          <w:szCs w:val="26"/>
        </w:rPr>
      </w:pPr>
    </w:p>
    <w:p w14:paraId="57EDE9D0" w14:textId="77777777" w:rsidR="0005308A" w:rsidRPr="00A214AF" w:rsidRDefault="00E61265" w:rsidP="0005308A">
      <w:pPr>
        <w:widowControl w:val="0"/>
        <w:autoSpaceDE w:val="0"/>
        <w:autoSpaceDN w:val="0"/>
        <w:spacing w:after="0" w:line="240" w:lineRule="auto"/>
        <w:jc w:val="center"/>
        <w:rPr>
          <w:rFonts w:ascii="Times New Roman" w:eastAsia="Times New Roman" w:hAnsi="Times New Roman" w:cs="Times New Roman"/>
          <w:b/>
          <w:bCs/>
          <w:noProof/>
          <w:sz w:val="26"/>
          <w:szCs w:val="26"/>
        </w:rPr>
      </w:pPr>
      <w:bookmarkStart w:id="74" w:name="_Toc149634796"/>
      <w:r w:rsidRPr="00A214AF">
        <w:rPr>
          <w:rFonts w:ascii="Times New Roman" w:eastAsia="Times New Roman" w:hAnsi="Times New Roman" w:cs="Times New Roman"/>
          <w:b/>
          <w:bCs/>
          <w:noProof/>
          <w:sz w:val="26"/>
          <w:szCs w:val="26"/>
        </w:rPr>
        <w:t>B. Katastrofas/apdraudējuma vispārējais raksturojums</w:t>
      </w:r>
      <w:bookmarkEnd w:id="74"/>
    </w:p>
    <w:p w14:paraId="5D2FA288" w14:textId="77777777" w:rsidR="0005308A" w:rsidRPr="00A214AF"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sz w:val="26"/>
          <w:szCs w:val="26"/>
        </w:rPr>
      </w:pPr>
    </w:p>
    <w:p w14:paraId="077B30AC" w14:textId="77777777" w:rsidR="0005308A" w:rsidRPr="00A214AF" w:rsidRDefault="00E61265" w:rsidP="0005308A">
      <w:pPr>
        <w:widowControl w:val="0"/>
        <w:numPr>
          <w:ilvl w:val="1"/>
          <w:numId w:val="18"/>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Vispārējā informācija par vētru (vēja brāzmu), viesuli, krasu vēja brāzmu.</w:t>
      </w:r>
    </w:p>
    <w:p w14:paraId="1C06F43A"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51D42252" w14:textId="77777777" w:rsidR="0005308A" w:rsidRPr="00A214AF" w:rsidRDefault="00E61265" w:rsidP="0005308A">
      <w:pPr>
        <w:widowControl w:val="0"/>
        <w:numPr>
          <w:ilvl w:val="1"/>
          <w:numId w:val="18"/>
        </w:numPr>
        <w:tabs>
          <w:tab w:val="left" w:pos="1134"/>
        </w:tabs>
        <w:autoSpaceDE w:val="0"/>
        <w:autoSpaceDN w:val="0"/>
        <w:spacing w:after="0" w:line="240" w:lineRule="auto"/>
        <w:ind w:left="0" w:firstLine="709"/>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Vētra ir ļoti stiprs vējš, kura summārais ātrums 10 minūšu laikā parasti sasniedz vismaz 24 m/s, bet vēja ātrums brāzmās var sasniegt 50 un pat 100 m/s lielu ātrumu.</w:t>
      </w:r>
    </w:p>
    <w:p w14:paraId="5235880B"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Calibri" w:hAnsi="Times New Roman" w:cs="Times New Roman"/>
          <w:noProof/>
          <w:sz w:val="26"/>
          <w:szCs w:val="26"/>
        </w:rPr>
      </w:pPr>
    </w:p>
    <w:p w14:paraId="6AB0E92E" w14:textId="77777777" w:rsidR="0005308A" w:rsidRPr="00A214AF" w:rsidRDefault="00E61265" w:rsidP="0005308A">
      <w:pPr>
        <w:widowControl w:val="0"/>
        <w:numPr>
          <w:ilvl w:val="1"/>
          <w:numId w:val="18"/>
        </w:numPr>
        <w:tabs>
          <w:tab w:val="left" w:pos="1134"/>
        </w:tabs>
        <w:autoSpaceDE w:val="0"/>
        <w:autoSpaceDN w:val="0"/>
        <w:spacing w:after="0" w:line="240" w:lineRule="auto"/>
        <w:ind w:left="0" w:firstLine="709"/>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Vēja ātruma iedalījums:</w:t>
      </w:r>
    </w:p>
    <w:p w14:paraId="1FEE8C17" w14:textId="77777777" w:rsidR="0005308A" w:rsidRPr="00A214AF" w:rsidRDefault="0005308A" w:rsidP="0005308A">
      <w:pPr>
        <w:widowControl w:val="0"/>
        <w:tabs>
          <w:tab w:val="left" w:pos="1134"/>
        </w:tabs>
        <w:autoSpaceDE w:val="0"/>
        <w:autoSpaceDN w:val="0"/>
        <w:spacing w:after="0" w:line="240" w:lineRule="auto"/>
        <w:jc w:val="both"/>
        <w:rPr>
          <w:rFonts w:ascii="Times New Roman" w:eastAsia="Calibri" w:hAnsi="Times New Roman" w:cs="Times New Roman"/>
          <w:noProof/>
          <w:sz w:val="14"/>
          <w:szCs w:val="14"/>
        </w:rPr>
      </w:pPr>
    </w:p>
    <w:p w14:paraId="1D8103EE" w14:textId="77777777" w:rsidR="0005308A" w:rsidRPr="00A214AF" w:rsidRDefault="00E61265" w:rsidP="0005308A">
      <w:pPr>
        <w:tabs>
          <w:tab w:val="left" w:pos="2772"/>
        </w:tabs>
        <w:jc w:val="right"/>
        <w:rPr>
          <w:rFonts w:ascii="Times New Roman" w:eastAsia="Calibri" w:hAnsi="Times New Roman" w:cs="Times New Roman"/>
          <w:noProof/>
        </w:rPr>
      </w:pPr>
      <w:r w:rsidRPr="00A214AF">
        <w:rPr>
          <w:rFonts w:ascii="Times New Roman" w:eastAsia="Calibri" w:hAnsi="Times New Roman" w:cs="Times New Roman"/>
          <w:noProof/>
          <w:sz w:val="26"/>
          <w:szCs w:val="26"/>
        </w:rPr>
        <w:tab/>
      </w:r>
      <w:r w:rsidRPr="00A214AF">
        <w:rPr>
          <w:rFonts w:ascii="Times New Roman" w:eastAsia="Calibri" w:hAnsi="Times New Roman" w:cs="Times New Roman"/>
          <w:noProof/>
        </w:rPr>
        <w:t xml:space="preserve">5.1. tabula </w:t>
      </w:r>
      <w:r>
        <w:rPr>
          <w:rFonts w:ascii="Times New Roman" w:eastAsia="Calibri" w:hAnsi="Times New Roman" w:cs="Times New Roman"/>
          <w:noProof/>
        </w:rPr>
        <w:t>“</w:t>
      </w:r>
      <w:r w:rsidRPr="00A214AF">
        <w:rPr>
          <w:rFonts w:ascii="Times New Roman" w:eastAsia="Calibri" w:hAnsi="Times New Roman" w:cs="Times New Roman"/>
          <w:noProof/>
        </w:rPr>
        <w:t>Hidroloģiskajām un meteoroloģiskajām parādībām definētie riski dažādiem brīdinājumu līmeņiem un vispārējie ieteikumi rīcībai šajos gadījumos</w:t>
      </w:r>
      <w:r>
        <w:rPr>
          <w:rFonts w:ascii="Times New Roman" w:eastAsia="Calibri" w:hAnsi="Times New Roman" w:cs="Times New Roman"/>
          <w:noProof/>
        </w:rPr>
        <w:t>”</w:t>
      </w:r>
      <w:r>
        <w:rPr>
          <w:rStyle w:val="Vresatsauce"/>
          <w:rFonts w:ascii="Times New Roman" w:eastAsia="Calibri" w:hAnsi="Times New Roman" w:cs="Times New Roman"/>
          <w:noProof/>
        </w:rPr>
        <w:footnoteReference w:id="18"/>
      </w:r>
    </w:p>
    <w:p w14:paraId="7980966D" w14:textId="77777777" w:rsidR="0005308A" w:rsidRPr="00A214AF" w:rsidRDefault="00E61265" w:rsidP="0005308A">
      <w:pPr>
        <w:contextualSpacing/>
        <w:jc w:val="center"/>
        <w:rPr>
          <w:rFonts w:ascii="Times New Roman" w:eastAsia="Calibri" w:hAnsi="Times New Roman" w:cs="Times New Roman"/>
          <w:noProof/>
          <w:sz w:val="28"/>
          <w:szCs w:val="28"/>
        </w:rPr>
      </w:pPr>
      <w:r w:rsidRPr="00A214AF">
        <w:rPr>
          <w:rFonts w:ascii="Times New Roman" w:eastAsia="Calibri" w:hAnsi="Times New Roman" w:cs="Times New Roman"/>
          <w:noProof/>
          <w:sz w:val="28"/>
          <w:szCs w:val="28"/>
        </w:rPr>
        <w:drawing>
          <wp:inline distT="0" distB="0" distL="0" distR="0">
            <wp:extent cx="5966460" cy="309372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66460" cy="3093720"/>
                    </a:xfrm>
                    <a:prstGeom prst="rect">
                      <a:avLst/>
                    </a:prstGeom>
                    <a:noFill/>
                    <a:ln>
                      <a:noFill/>
                    </a:ln>
                  </pic:spPr>
                </pic:pic>
              </a:graphicData>
            </a:graphic>
          </wp:inline>
        </w:drawing>
      </w:r>
    </w:p>
    <w:p w14:paraId="5517D30D" w14:textId="77777777" w:rsidR="0005308A" w:rsidRPr="00A214AF" w:rsidRDefault="00E61265" w:rsidP="0005308A">
      <w:pPr>
        <w:ind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 Piezīme. Tiek noteikts vidējais vēja ātrums 10 minūšu laika posmā metros sekundē.</w:t>
      </w:r>
    </w:p>
    <w:p w14:paraId="0E087284" w14:textId="77777777" w:rsidR="0005308A" w:rsidRPr="00A214AF" w:rsidRDefault="0005308A" w:rsidP="0005308A">
      <w:pPr>
        <w:ind w:firstLine="709"/>
        <w:contextualSpacing/>
        <w:jc w:val="both"/>
        <w:rPr>
          <w:rFonts w:ascii="Times New Roman" w:eastAsia="Calibri" w:hAnsi="Times New Roman" w:cs="Times New Roman"/>
          <w:noProof/>
          <w:sz w:val="26"/>
          <w:szCs w:val="26"/>
        </w:rPr>
      </w:pPr>
    </w:p>
    <w:p w14:paraId="751DEECB" w14:textId="77777777" w:rsidR="0005308A" w:rsidRPr="00A214AF" w:rsidRDefault="00E61265" w:rsidP="0005308A">
      <w:pPr>
        <w:widowControl w:val="0"/>
        <w:numPr>
          <w:ilvl w:val="1"/>
          <w:numId w:val="18"/>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Vētru laikā tieši vēja brāzmas izraisa lielākos postījumus. Vēja brāzmas ir raksturīgas piezemes gaisa plūsmai, jo tās izraisa berze. </w:t>
      </w:r>
    </w:p>
    <w:p w14:paraId="185ECE78" w14:textId="77777777" w:rsidR="0005308A" w:rsidRPr="00A214AF" w:rsidRDefault="0005308A" w:rsidP="0005308A">
      <w:pPr>
        <w:tabs>
          <w:tab w:val="left" w:pos="1134"/>
        </w:tabs>
        <w:ind w:left="851" w:firstLine="709"/>
        <w:contextualSpacing/>
        <w:jc w:val="both"/>
        <w:rPr>
          <w:rFonts w:ascii="Times New Roman" w:eastAsia="Calibri" w:hAnsi="Times New Roman" w:cs="Times New Roman"/>
          <w:noProof/>
          <w:sz w:val="26"/>
          <w:szCs w:val="26"/>
        </w:rPr>
      </w:pPr>
    </w:p>
    <w:p w14:paraId="08239AA7" w14:textId="77777777" w:rsidR="0005308A" w:rsidRPr="00A214AF" w:rsidRDefault="00E61265" w:rsidP="0005308A">
      <w:pPr>
        <w:widowControl w:val="0"/>
        <w:numPr>
          <w:ilvl w:val="0"/>
          <w:numId w:val="18"/>
        </w:numPr>
        <w:tabs>
          <w:tab w:val="left" w:pos="1134"/>
        </w:tabs>
        <w:autoSpaceDE w:val="0"/>
        <w:autoSpaceDN w:val="0"/>
        <w:spacing w:after="0" w:line="240" w:lineRule="auto"/>
        <w:ind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Ekstremāls vēja ātrums ir tiešs drauds cilvēku dzīvībai un materiālajām vērtībām, </w:t>
      </w:r>
      <w:r>
        <w:rPr>
          <w:rFonts w:ascii="Times New Roman" w:eastAsia="Calibri" w:hAnsi="Times New Roman" w:cs="Times New Roman"/>
          <w:noProof/>
          <w:sz w:val="26"/>
          <w:szCs w:val="26"/>
        </w:rPr>
        <w:t>tajā skaitā</w:t>
      </w:r>
      <w:r w:rsidRPr="00A214AF">
        <w:rPr>
          <w:rFonts w:ascii="Times New Roman" w:eastAsia="Calibri" w:hAnsi="Times New Roman" w:cs="Times New Roman"/>
          <w:noProof/>
          <w:sz w:val="26"/>
          <w:szCs w:val="26"/>
        </w:rPr>
        <w:t xml:space="preserve"> dažāda veida infrastruktūrai. </w:t>
      </w:r>
    </w:p>
    <w:p w14:paraId="58F0AFF7" w14:textId="77777777" w:rsidR="0005308A" w:rsidRPr="00A214AF" w:rsidRDefault="0005308A" w:rsidP="0005308A">
      <w:pPr>
        <w:tabs>
          <w:tab w:val="left" w:pos="1134"/>
        </w:tabs>
        <w:ind w:left="851"/>
        <w:contextualSpacing/>
        <w:jc w:val="both"/>
        <w:rPr>
          <w:rFonts w:ascii="Times New Roman" w:eastAsia="Calibri" w:hAnsi="Times New Roman" w:cs="Times New Roman"/>
          <w:noProof/>
          <w:sz w:val="26"/>
          <w:szCs w:val="26"/>
        </w:rPr>
      </w:pPr>
    </w:p>
    <w:p w14:paraId="249B7285" w14:textId="77777777" w:rsidR="0005308A" w:rsidRPr="00A214AF" w:rsidRDefault="00E61265" w:rsidP="0005308A">
      <w:pPr>
        <w:widowControl w:val="0"/>
        <w:numPr>
          <w:ilvl w:val="0"/>
          <w:numId w:val="19"/>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lastRenderedPageBreak/>
        <w:t>Kraso vēja brāzmu postījumi var būt lielāki nekā vēja postījumi gadījumos, kad vēja pastiprināšanās notiek pakāpeniski. Turklāt krasās vēja brāzmas pērkona negaisa laikā visbiežāk tiek novērotas vasaras sezonā, kad kokiem ir lapas,  arī tas vēja ietekmi vēl vairāk palielina.</w:t>
      </w:r>
    </w:p>
    <w:p w14:paraId="7A851F58" w14:textId="77777777" w:rsidR="0005308A" w:rsidRPr="00A214AF" w:rsidRDefault="0005308A" w:rsidP="0005308A">
      <w:pPr>
        <w:tabs>
          <w:tab w:val="left" w:pos="1134"/>
        </w:tabs>
        <w:ind w:left="851" w:firstLine="709"/>
        <w:contextualSpacing/>
        <w:jc w:val="both"/>
        <w:rPr>
          <w:rFonts w:ascii="Times New Roman" w:eastAsia="Calibri" w:hAnsi="Times New Roman" w:cs="Times New Roman"/>
          <w:noProof/>
          <w:sz w:val="26"/>
          <w:szCs w:val="26"/>
        </w:rPr>
      </w:pPr>
    </w:p>
    <w:p w14:paraId="60107AAA" w14:textId="77777777" w:rsidR="0005308A" w:rsidRPr="00A214AF" w:rsidRDefault="00E61265" w:rsidP="0005308A">
      <w:pPr>
        <w:widowControl w:val="0"/>
        <w:numPr>
          <w:ilvl w:val="0"/>
          <w:numId w:val="19"/>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shd w:val="clear" w:color="auto" w:fill="FFFFFF"/>
        </w:rPr>
        <w:t>Tāpat lielu vēja ātrumu var saistīt arī ar netiešu ietekmi, piemēram, augstiem viļņiem, vējuzplūdiem, kā arī piekrastes eroziju, kas var radīt ekonomiskos zaudējumus.</w:t>
      </w:r>
    </w:p>
    <w:p w14:paraId="733EA3CC" w14:textId="77777777" w:rsidR="0005308A" w:rsidRPr="00A214AF" w:rsidRDefault="0005308A" w:rsidP="0005308A">
      <w:pPr>
        <w:tabs>
          <w:tab w:val="left" w:pos="1134"/>
        </w:tabs>
        <w:ind w:firstLine="709"/>
        <w:contextualSpacing/>
        <w:jc w:val="both"/>
        <w:rPr>
          <w:rFonts w:ascii="Times New Roman" w:eastAsia="Calibri" w:hAnsi="Times New Roman" w:cs="Times New Roman"/>
          <w:noProof/>
          <w:sz w:val="26"/>
          <w:szCs w:val="26"/>
        </w:rPr>
      </w:pPr>
    </w:p>
    <w:p w14:paraId="451EB35C" w14:textId="77777777" w:rsidR="0005308A" w:rsidRPr="00A214AF" w:rsidRDefault="00E61265" w:rsidP="0005308A">
      <w:pPr>
        <w:widowControl w:val="0"/>
        <w:numPr>
          <w:ilvl w:val="0"/>
          <w:numId w:val="19"/>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shd w:val="clear" w:color="auto" w:fill="FFFFFF"/>
        </w:rPr>
      </w:pPr>
      <w:r w:rsidRPr="00A214AF">
        <w:rPr>
          <w:rFonts w:ascii="Times New Roman" w:eastAsia="Calibri" w:hAnsi="Times New Roman" w:cs="Times New Roman"/>
          <w:noProof/>
          <w:sz w:val="26"/>
          <w:szCs w:val="26"/>
          <w:shd w:val="clear" w:color="auto" w:fill="FFFFFF"/>
        </w:rPr>
        <w:t>Pēc vējlauzēm pasliktinās meža sanitārais stāvoklis, jo ievērojami pieaug kukaiņu masveida savairošanās risks. It īpaši bīstama ir egļu astoņzobu mizgrauža savairošanās.</w:t>
      </w:r>
    </w:p>
    <w:p w14:paraId="45D399C7" w14:textId="77777777" w:rsidR="0005308A" w:rsidRPr="00A214AF" w:rsidRDefault="0005308A" w:rsidP="0005308A">
      <w:pPr>
        <w:ind w:left="851" w:firstLine="709"/>
        <w:contextualSpacing/>
        <w:jc w:val="both"/>
        <w:rPr>
          <w:rFonts w:ascii="Times New Roman" w:eastAsia="Calibri" w:hAnsi="Times New Roman" w:cs="Times New Roman"/>
          <w:noProof/>
          <w:color w:val="414142"/>
          <w:sz w:val="26"/>
          <w:szCs w:val="26"/>
          <w:shd w:val="clear" w:color="auto" w:fill="FFFFFF"/>
        </w:rPr>
      </w:pPr>
    </w:p>
    <w:p w14:paraId="61BF3A76" w14:textId="77777777" w:rsidR="0005308A" w:rsidRPr="00A214AF" w:rsidRDefault="00E61265" w:rsidP="0005308A">
      <w:pPr>
        <w:widowControl w:val="0"/>
        <w:numPr>
          <w:ilvl w:val="0"/>
          <w:numId w:val="1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Iestāžu, dienestu, organizāciju informācijas apmaiņa un reaģēšanas aktivizācijas shēma vētru (vēja brāzmu), viesuļu, krasu vēja brāzmu gadījumā (skatīt 5.1.</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shēmu).</w:t>
      </w:r>
    </w:p>
    <w:p w14:paraId="0032B28A" w14:textId="77777777" w:rsidR="0005308A" w:rsidRPr="00A214AF" w:rsidRDefault="0005308A" w:rsidP="0005308A">
      <w:pPr>
        <w:widowControl w:val="0"/>
        <w:tabs>
          <w:tab w:val="left" w:pos="1134"/>
        </w:tabs>
        <w:autoSpaceDE w:val="0"/>
        <w:autoSpaceDN w:val="0"/>
        <w:spacing w:after="0" w:line="240" w:lineRule="auto"/>
        <w:ind w:left="851"/>
        <w:jc w:val="both"/>
        <w:rPr>
          <w:rFonts w:ascii="Times New Roman" w:eastAsia="Times New Roman" w:hAnsi="Times New Roman" w:cs="Times New Roman"/>
          <w:noProof/>
          <w:sz w:val="26"/>
          <w:szCs w:val="26"/>
        </w:rPr>
      </w:pPr>
    </w:p>
    <w:p w14:paraId="33F7FA4D" w14:textId="77777777" w:rsidR="0005308A" w:rsidRPr="00A214AF" w:rsidRDefault="00E61265" w:rsidP="0005308A">
      <w:pPr>
        <w:widowControl w:val="0"/>
        <w:tabs>
          <w:tab w:val="left" w:pos="1134"/>
        </w:tabs>
        <w:autoSpaceDE w:val="0"/>
        <w:autoSpaceDN w:val="0"/>
        <w:spacing w:after="0" w:line="240" w:lineRule="auto"/>
        <w:ind w:left="1080"/>
        <w:jc w:val="right"/>
        <w:rPr>
          <w:rFonts w:ascii="Times New Roman" w:eastAsia="Times New Roman" w:hAnsi="Times New Roman" w:cs="Times New Roman"/>
          <w:noProof/>
        </w:rPr>
      </w:pPr>
      <w:r w:rsidRPr="00A214AF">
        <w:rPr>
          <w:rFonts w:ascii="Times New Roman" w:eastAsia="Times New Roman" w:hAnsi="Times New Roman" w:cs="Times New Roman"/>
          <w:noProof/>
        </w:rPr>
        <w:t>5.1. shēma</w:t>
      </w:r>
    </w:p>
    <w:p w14:paraId="4B4A2F38"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6118860" cy="3726180"/>
            <wp:effectExtent l="0" t="0" r="0" b="762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118860" cy="3726180"/>
                    </a:xfrm>
                    <a:prstGeom prst="rect">
                      <a:avLst/>
                    </a:prstGeom>
                    <a:noFill/>
                    <a:ln>
                      <a:noFill/>
                    </a:ln>
                  </pic:spPr>
                </pic:pic>
              </a:graphicData>
            </a:graphic>
          </wp:inline>
        </w:drawing>
      </w:r>
    </w:p>
    <w:p w14:paraId="78025800" w14:textId="77777777" w:rsidR="0005308A" w:rsidRPr="00A214AF" w:rsidRDefault="00E61265" w:rsidP="0005308A">
      <w:pPr>
        <w:widowControl w:val="0"/>
        <w:numPr>
          <w:ilvl w:val="0"/>
          <w:numId w:val="19"/>
        </w:numPr>
        <w:tabs>
          <w:tab w:val="left" w:pos="1276"/>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Preventīvie, gatavības, reaģēšanas un seku likvidēšanas pasākumi vētras (vēja brāzmu), viesuļa, krasu vēja brāzmu gadījumā (</w:t>
      </w:r>
      <w:hyperlink w:anchor="Vētras" w:history="1">
        <w:r w:rsidRPr="00A214AF">
          <w:rPr>
            <w:rFonts w:ascii="Times New Roman" w:eastAsia="Times New Roman" w:hAnsi="Times New Roman" w:cs="Times New Roman"/>
            <w:noProof/>
            <w:sz w:val="26"/>
            <w:szCs w:val="26"/>
            <w:shd w:val="clear" w:color="auto" w:fill="FFFFFF"/>
            <w:lang w:eastAsia="lv-LV"/>
          </w:rPr>
          <w:t>5.</w:t>
        </w:r>
        <w:r>
          <w:rPr>
            <w:rFonts w:ascii="Times New Roman" w:eastAsia="Times New Roman" w:hAnsi="Times New Roman" w:cs="Times New Roman"/>
            <w:noProof/>
            <w:sz w:val="26"/>
            <w:szCs w:val="26"/>
            <w:shd w:val="clear" w:color="auto" w:fill="FFFFFF"/>
            <w:lang w:eastAsia="lv-LV"/>
          </w:rPr>
          <w:t> </w:t>
        </w:r>
        <w:r w:rsidRPr="00A214AF">
          <w:rPr>
            <w:rFonts w:ascii="Times New Roman" w:eastAsia="Times New Roman" w:hAnsi="Times New Roman" w:cs="Times New Roman"/>
            <w:noProof/>
            <w:sz w:val="26"/>
            <w:szCs w:val="26"/>
            <w:shd w:val="clear" w:color="auto" w:fill="FFFFFF"/>
            <w:lang w:eastAsia="lv-LV"/>
          </w:rPr>
          <w:t>pielikums</w:t>
        </w:r>
      </w:hyperlink>
      <w:r w:rsidRPr="00A214AF">
        <w:rPr>
          <w:rFonts w:ascii="Times New Roman" w:eastAsia="Times New Roman" w:hAnsi="Times New Roman" w:cs="Times New Roman"/>
          <w:noProof/>
          <w:color w:val="212529"/>
          <w:sz w:val="26"/>
          <w:szCs w:val="26"/>
          <w:shd w:val="clear" w:color="auto" w:fill="FFFFFF"/>
          <w:lang w:eastAsia="lv-LV"/>
        </w:rPr>
        <w:t>).</w:t>
      </w:r>
    </w:p>
    <w:p w14:paraId="0CF6DDFB" w14:textId="77777777" w:rsidR="0005308A" w:rsidRPr="00A214AF" w:rsidRDefault="0005308A" w:rsidP="0005308A">
      <w:pPr>
        <w:pStyle w:val="Sarakstarindkopa"/>
        <w:tabs>
          <w:tab w:val="left" w:pos="1276"/>
        </w:tabs>
        <w:spacing w:after="0" w:line="240" w:lineRule="auto"/>
        <w:ind w:left="1134"/>
        <w:jc w:val="center"/>
        <w:rPr>
          <w:rFonts w:ascii="Times New Roman" w:hAnsi="Times New Roman" w:cs="Times New Roman"/>
          <w:noProof/>
          <w:sz w:val="26"/>
          <w:szCs w:val="26"/>
        </w:rPr>
      </w:pPr>
    </w:p>
    <w:p w14:paraId="75AEA1E6" w14:textId="77777777" w:rsidR="0005308A" w:rsidRPr="00A214AF" w:rsidRDefault="00E61265" w:rsidP="0005308A">
      <w:pPr>
        <w:tabs>
          <w:tab w:val="left" w:pos="1276"/>
        </w:tabs>
        <w:spacing w:after="0" w:line="240" w:lineRule="auto"/>
        <w:ind w:left="851"/>
        <w:jc w:val="center"/>
        <w:rPr>
          <w:rFonts w:ascii="Times New Roman" w:hAnsi="Times New Roman" w:cs="Times New Roman"/>
          <w:b/>
          <w:bCs/>
          <w:noProof/>
          <w:sz w:val="26"/>
          <w:szCs w:val="26"/>
        </w:rPr>
      </w:pPr>
      <w:r w:rsidRPr="00A214AF">
        <w:rPr>
          <w:rFonts w:ascii="Times New Roman" w:hAnsi="Times New Roman" w:cs="Times New Roman"/>
          <w:b/>
          <w:bCs/>
          <w:noProof/>
          <w:sz w:val="26"/>
          <w:szCs w:val="26"/>
        </w:rPr>
        <w:t>C. Izmantotā literatūra</w:t>
      </w:r>
    </w:p>
    <w:p w14:paraId="4785EBD7" w14:textId="77777777" w:rsidR="0005308A" w:rsidRPr="00A214AF" w:rsidRDefault="0005308A" w:rsidP="0005308A">
      <w:pPr>
        <w:tabs>
          <w:tab w:val="left" w:pos="1276"/>
        </w:tabs>
        <w:spacing w:after="0" w:line="240" w:lineRule="auto"/>
        <w:ind w:left="1276"/>
        <w:jc w:val="center"/>
        <w:rPr>
          <w:rFonts w:ascii="Times New Roman" w:hAnsi="Times New Roman" w:cs="Times New Roman"/>
          <w:b/>
          <w:bCs/>
          <w:noProof/>
          <w:sz w:val="26"/>
          <w:szCs w:val="26"/>
        </w:rPr>
      </w:pPr>
    </w:p>
    <w:p w14:paraId="77B57789" w14:textId="77777777" w:rsidR="0005308A" w:rsidRPr="00A214AF" w:rsidRDefault="00E61265" w:rsidP="0005308A">
      <w:pPr>
        <w:pStyle w:val="Sarakstarindkopa"/>
        <w:numPr>
          <w:ilvl w:val="2"/>
          <w:numId w:val="19"/>
        </w:numPr>
        <w:tabs>
          <w:tab w:val="left" w:pos="0"/>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MK 26.08.2020. rīkojuma Nr. 476 “Par Valsts civilās aizsardzības plānu” 6.pielikums “Vētras (vēja brāzmas), viesuļi, krasas vēja brāzmas”.</w:t>
      </w:r>
    </w:p>
    <w:p w14:paraId="07B7BA36" w14:textId="77777777" w:rsidR="0005308A" w:rsidRPr="00A214AF" w:rsidRDefault="0065728E" w:rsidP="0005308A">
      <w:pPr>
        <w:pStyle w:val="Sarakstarindkopa"/>
        <w:tabs>
          <w:tab w:val="left" w:pos="0"/>
        </w:tabs>
        <w:spacing w:after="0" w:line="240" w:lineRule="auto"/>
        <w:ind w:left="0" w:firstLine="709"/>
        <w:jc w:val="both"/>
        <w:rPr>
          <w:rFonts w:ascii="Times New Roman" w:hAnsi="Times New Roman" w:cs="Times New Roman"/>
          <w:noProof/>
          <w:sz w:val="26"/>
          <w:szCs w:val="26"/>
        </w:rPr>
      </w:pPr>
      <w:hyperlink r:id="rId49" w:history="1">
        <w:r w:rsidR="00E61265" w:rsidRPr="00A214AF">
          <w:rPr>
            <w:rStyle w:val="Hipersaite"/>
            <w:rFonts w:ascii="Times New Roman" w:hAnsi="Times New Roman" w:cs="Times New Roman"/>
            <w:noProof/>
            <w:color w:val="auto"/>
            <w:sz w:val="26"/>
            <w:szCs w:val="26"/>
            <w:u w:val="none"/>
          </w:rPr>
          <w:t>https://likumi.lv/ta/id/317006-par-valsts-civilas-aizsardzibas-planu</w:t>
        </w:r>
      </w:hyperlink>
    </w:p>
    <w:p w14:paraId="2E6F4B69" w14:textId="77777777" w:rsidR="0005308A" w:rsidRPr="00A214AF" w:rsidRDefault="00E61265" w:rsidP="0005308A">
      <w:pPr>
        <w:pStyle w:val="Sarakstarindkopa"/>
        <w:numPr>
          <w:ilvl w:val="2"/>
          <w:numId w:val="19"/>
        </w:numPr>
        <w:tabs>
          <w:tab w:val="left" w:pos="0"/>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VUGD informatīvais materiāls “Stiprs vējš, negaiss”.</w:t>
      </w:r>
    </w:p>
    <w:p w14:paraId="7EACD1E8" w14:textId="77777777" w:rsidR="0005308A" w:rsidRPr="00A214AF" w:rsidRDefault="0065728E" w:rsidP="0005308A">
      <w:pPr>
        <w:pStyle w:val="Sarakstarindkopa"/>
        <w:tabs>
          <w:tab w:val="left" w:pos="0"/>
        </w:tabs>
        <w:spacing w:after="0" w:line="240" w:lineRule="auto"/>
        <w:ind w:left="0" w:firstLine="709"/>
        <w:jc w:val="both"/>
        <w:rPr>
          <w:rFonts w:ascii="Times New Roman" w:hAnsi="Times New Roman" w:cs="Times New Roman"/>
          <w:noProof/>
          <w:sz w:val="26"/>
          <w:szCs w:val="26"/>
        </w:rPr>
      </w:pPr>
      <w:hyperlink r:id="rId50" w:history="1">
        <w:r w:rsidR="00E61265" w:rsidRPr="00A214AF">
          <w:rPr>
            <w:rStyle w:val="Hipersaite"/>
            <w:rFonts w:ascii="Times New Roman" w:hAnsi="Times New Roman" w:cs="Times New Roman"/>
            <w:noProof/>
            <w:color w:val="auto"/>
            <w:sz w:val="26"/>
            <w:szCs w:val="26"/>
            <w:u w:val="none"/>
          </w:rPr>
          <w:t>https://www.vugd.gov.lv/lv/stiprs-vejs-negaiss</w:t>
        </w:r>
      </w:hyperlink>
    </w:p>
    <w:p w14:paraId="46FDBE85" w14:textId="77777777" w:rsidR="0005308A" w:rsidRPr="00A214AF" w:rsidRDefault="00E61265" w:rsidP="0005308A">
      <w:pPr>
        <w:pStyle w:val="Sarakstarindkopa"/>
        <w:numPr>
          <w:ilvl w:val="2"/>
          <w:numId w:val="19"/>
        </w:numPr>
        <w:tabs>
          <w:tab w:val="left" w:pos="0"/>
        </w:tabs>
        <w:spacing w:after="0" w:line="240" w:lineRule="auto"/>
        <w:ind w:left="0" w:firstLine="709"/>
        <w:jc w:val="both"/>
        <w:rPr>
          <w:rFonts w:ascii="Times New Roman" w:hAnsi="Times New Roman" w:cs="Times New Roman"/>
          <w:noProof/>
          <w:sz w:val="26"/>
          <w:szCs w:val="26"/>
        </w:rPr>
      </w:pPr>
      <w:bookmarkStart w:id="75" w:name="_Hlk152228108"/>
      <w:r w:rsidRPr="00A214AF">
        <w:rPr>
          <w:rFonts w:ascii="Times New Roman" w:hAnsi="Times New Roman" w:cs="Times New Roman"/>
          <w:noProof/>
          <w:sz w:val="26"/>
          <w:szCs w:val="26"/>
        </w:rPr>
        <w:t>VUGD informatīvais materiāls “Vai tu zini, kā rīkoties ārkārtas gadījumos?”.</w:t>
      </w:r>
    </w:p>
    <w:p w14:paraId="0F82DD4B" w14:textId="77777777" w:rsidR="0005308A" w:rsidRPr="00A214AF" w:rsidRDefault="0065728E" w:rsidP="0005308A">
      <w:pPr>
        <w:pStyle w:val="Sarakstarindkopa"/>
        <w:tabs>
          <w:tab w:val="left" w:pos="284"/>
        </w:tabs>
        <w:spacing w:after="0" w:line="240" w:lineRule="auto"/>
        <w:ind w:left="284"/>
        <w:jc w:val="both"/>
        <w:rPr>
          <w:rStyle w:val="Hipersaite"/>
          <w:rFonts w:ascii="Times New Roman" w:hAnsi="Times New Roman" w:cs="Times New Roman"/>
          <w:noProof/>
          <w:color w:val="auto"/>
          <w:sz w:val="26"/>
          <w:szCs w:val="26"/>
          <w:u w:val="none"/>
        </w:rPr>
      </w:pPr>
      <w:hyperlink r:id="rId51" w:history="1">
        <w:r w:rsidR="00E61265" w:rsidRPr="00A214AF">
          <w:rPr>
            <w:rStyle w:val="Hipersaite"/>
            <w:rFonts w:ascii="Times New Roman" w:hAnsi="Times New Roman" w:cs="Times New Roman"/>
            <w:noProof/>
            <w:color w:val="auto"/>
            <w:sz w:val="26"/>
            <w:szCs w:val="26"/>
            <w:u w:val="none"/>
          </w:rPr>
          <w:t>https://www.vugd.gov.lv/lv/vai-tu-zini-ka-rikoties-arkartas-gadijumos</w:t>
        </w:r>
      </w:hyperlink>
    </w:p>
    <w:bookmarkEnd w:id="75"/>
    <w:p w14:paraId="2A704C15" w14:textId="77777777" w:rsidR="0005308A" w:rsidRPr="00A214AF" w:rsidRDefault="00E61265" w:rsidP="0005308A">
      <w:pPr>
        <w:pStyle w:val="Sarakstarindkopa"/>
        <w:numPr>
          <w:ilvl w:val="2"/>
          <w:numId w:val="19"/>
        </w:numPr>
        <w:tabs>
          <w:tab w:val="left" w:pos="426"/>
        </w:tabs>
        <w:spacing w:after="0" w:line="240" w:lineRule="auto"/>
        <w:ind w:left="0" w:firstLine="709"/>
        <w:jc w:val="both"/>
        <w:rPr>
          <w:rStyle w:val="Hipersaite"/>
          <w:rFonts w:ascii="Times New Roman" w:hAnsi="Times New Roman" w:cs="Times New Roman"/>
          <w:noProof/>
          <w:color w:val="auto"/>
          <w:sz w:val="26"/>
          <w:szCs w:val="26"/>
          <w:u w:val="none"/>
        </w:rPr>
      </w:pPr>
      <w:r w:rsidRPr="00A214AF">
        <w:rPr>
          <w:rStyle w:val="Hipersaite"/>
          <w:rFonts w:ascii="Times New Roman" w:hAnsi="Times New Roman" w:cs="Times New Roman"/>
          <w:noProof/>
          <w:color w:val="auto"/>
          <w:sz w:val="26"/>
          <w:szCs w:val="26"/>
          <w:u w:val="none"/>
        </w:rPr>
        <w:t>16.09.2020.  publikācija sociālajā medijā ReTV.lv “Kā rīkoties vētras laikā?”</w:t>
      </w:r>
    </w:p>
    <w:p w14:paraId="31238032" w14:textId="77777777" w:rsidR="0005308A" w:rsidRPr="00A214AF" w:rsidRDefault="0065728E" w:rsidP="0005308A">
      <w:pPr>
        <w:pStyle w:val="Sarakstarindkopa"/>
        <w:tabs>
          <w:tab w:val="left" w:pos="284"/>
        </w:tabs>
        <w:spacing w:after="0" w:line="240" w:lineRule="auto"/>
        <w:ind w:left="284"/>
        <w:jc w:val="both"/>
        <w:rPr>
          <w:rStyle w:val="Hipersaite"/>
          <w:rFonts w:ascii="Times New Roman" w:hAnsi="Times New Roman" w:cs="Times New Roman"/>
          <w:noProof/>
          <w:color w:val="auto"/>
          <w:sz w:val="26"/>
          <w:szCs w:val="26"/>
          <w:u w:val="none"/>
        </w:rPr>
      </w:pPr>
      <w:hyperlink r:id="rId52" w:history="1">
        <w:r w:rsidR="00E61265" w:rsidRPr="00A214AF">
          <w:rPr>
            <w:rStyle w:val="Hipersaite"/>
            <w:rFonts w:ascii="Times New Roman" w:hAnsi="Times New Roman" w:cs="Times New Roman"/>
            <w:noProof/>
            <w:color w:val="auto"/>
            <w:sz w:val="26"/>
            <w:szCs w:val="26"/>
            <w:u w:val="none"/>
          </w:rPr>
          <w:t>https://www.retv.lv/raksts/ka-rikoties-vetras-laika</w:t>
        </w:r>
      </w:hyperlink>
    </w:p>
    <w:p w14:paraId="39F9CB57" w14:textId="77777777" w:rsidR="0005308A" w:rsidRPr="005C1A16" w:rsidRDefault="00E61265" w:rsidP="0005308A">
      <w:pPr>
        <w:pStyle w:val="Virsraksts2"/>
        <w:numPr>
          <w:ilvl w:val="0"/>
          <w:numId w:val="86"/>
        </w:numPr>
        <w:spacing w:before="240" w:after="240"/>
        <w:ind w:left="714" w:hanging="357"/>
        <w:jc w:val="center"/>
        <w:rPr>
          <w:noProof/>
        </w:rPr>
      </w:pPr>
      <w:bookmarkStart w:id="76" w:name="_Toc149634797"/>
      <w:bookmarkStart w:id="77" w:name="_Toc150260696"/>
      <w:bookmarkStart w:id="78" w:name="_Toc150261987"/>
      <w:bookmarkStart w:id="79" w:name="_Toc162274872"/>
      <w:r w:rsidRPr="005C1A16">
        <w:rPr>
          <w:noProof/>
        </w:rPr>
        <w:t>Meža un kūdras purvu ugunsgrēki</w:t>
      </w:r>
      <w:bookmarkEnd w:id="76"/>
      <w:bookmarkEnd w:id="77"/>
      <w:bookmarkEnd w:id="78"/>
      <w:bookmarkEnd w:id="79"/>
    </w:p>
    <w:p w14:paraId="3EFAA5E4" w14:textId="77777777" w:rsidR="0005308A" w:rsidRPr="00A214AF" w:rsidRDefault="00E61265" w:rsidP="0005308A">
      <w:pPr>
        <w:pStyle w:val="Sarakstarindkopa"/>
        <w:widowControl w:val="0"/>
        <w:numPr>
          <w:ilvl w:val="1"/>
          <w:numId w:val="18"/>
        </w:numPr>
        <w:tabs>
          <w:tab w:val="left" w:pos="851"/>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Klimata pārmaiņu kontekstā ir prognozēts, ka sausuma un karstuma periodi nākotnē kļūs biežāki, kas palielina reģiona ugunsbīstamību mežos un kūdras purvos.</w:t>
      </w:r>
    </w:p>
    <w:p w14:paraId="30BAFB23" w14:textId="77777777" w:rsidR="0005308A" w:rsidRPr="00A214AF" w:rsidRDefault="0005308A" w:rsidP="0005308A">
      <w:pPr>
        <w:widowControl w:val="0"/>
        <w:tabs>
          <w:tab w:val="left" w:pos="851"/>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1041495B" w14:textId="77777777" w:rsidR="0005308A" w:rsidRPr="00A214AF" w:rsidRDefault="00E61265" w:rsidP="0005308A">
      <w:pPr>
        <w:pStyle w:val="Sarakstarindkopa"/>
        <w:widowControl w:val="0"/>
        <w:numPr>
          <w:ilvl w:val="1"/>
          <w:numId w:val="18"/>
        </w:numPr>
        <w:tabs>
          <w:tab w:val="left" w:pos="851"/>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Par meža un purvu ugunsgrēka cēloni var būt apzināta vai neapzināta cilvēka darbība vai arī dabas stihija – sausums, karstums, zibens iedarbība.</w:t>
      </w:r>
    </w:p>
    <w:p w14:paraId="33A7E128" w14:textId="77777777" w:rsidR="0005308A" w:rsidRPr="00A214AF" w:rsidRDefault="0005308A" w:rsidP="0005308A">
      <w:pPr>
        <w:widowControl w:val="0"/>
        <w:tabs>
          <w:tab w:val="left" w:pos="851"/>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4A757EBE"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3. Latvijas meži aizņem ~ 3,4 miljonus ha un klāj 52% valsts teritorijas. Latvijā ir ~2,4 tūkstošu </w:t>
      </w:r>
      <w:r>
        <w:rPr>
          <w:rFonts w:ascii="Times New Roman" w:eastAsia="Times New Roman" w:hAnsi="Times New Roman" w:cs="Times New Roman"/>
          <w:noProof/>
          <w:sz w:val="26"/>
          <w:szCs w:val="26"/>
          <w:lang w:eastAsia="lv-LV"/>
        </w:rPr>
        <w:t>k</w:t>
      </w:r>
      <w:r w:rsidRPr="00A214AF">
        <w:rPr>
          <w:rFonts w:ascii="Times New Roman" w:eastAsia="Times New Roman" w:hAnsi="Times New Roman" w:cs="Times New Roman"/>
          <w:noProof/>
          <w:sz w:val="26"/>
          <w:szCs w:val="26"/>
          <w:lang w:eastAsia="lv-LV"/>
        </w:rPr>
        <w:t>m</w:t>
      </w:r>
      <w:r w:rsidRPr="00686937">
        <w:rPr>
          <w:rFonts w:ascii="Times New Roman" w:eastAsia="Times New Roman" w:hAnsi="Times New Roman" w:cs="Times New Roman"/>
          <w:noProof/>
          <w:sz w:val="26"/>
          <w:szCs w:val="26"/>
          <w:vertAlign w:val="superscript"/>
          <w:lang w:eastAsia="lv-LV"/>
        </w:rPr>
        <w:t>2</w:t>
      </w:r>
      <w:r w:rsidRPr="00A214AF">
        <w:rPr>
          <w:rFonts w:ascii="Times New Roman" w:eastAsia="Times New Roman" w:hAnsi="Times New Roman" w:cs="Times New Roman"/>
          <w:noProof/>
          <w:sz w:val="26"/>
          <w:szCs w:val="26"/>
          <w:lang w:eastAsia="lv-LV"/>
        </w:rPr>
        <w:t xml:space="preserve"> purvu, kas aizņem 3,8% no Latvijas teritorijas. No tiem tikai daļa tiek izmantota kā kūdras ieguves vietas.</w:t>
      </w:r>
    </w:p>
    <w:p w14:paraId="188C163E"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513E0C7C" w14:textId="77777777" w:rsidR="0005308A" w:rsidRPr="00A214AF" w:rsidRDefault="00E61265" w:rsidP="0005308A">
      <w:pPr>
        <w:pStyle w:val="Sarakstarindkopa"/>
        <w:widowControl w:val="0"/>
        <w:numPr>
          <w:ilvl w:val="0"/>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Pavisam Rīgā ir 10 mežu masīvi, no kuriem lielākie ir:</w:t>
      </w:r>
    </w:p>
    <w:p w14:paraId="5471C138"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Kleistu–Bolderājas;</w:t>
      </w:r>
    </w:p>
    <w:p w14:paraId="2B0E68D2"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Vecāķu–Vecdaugavas;</w:t>
      </w:r>
    </w:p>
    <w:p w14:paraId="62D81435"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Biķernieku; </w:t>
      </w:r>
    </w:p>
    <w:p w14:paraId="168C1FE1"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Buļļu; </w:t>
      </w:r>
    </w:p>
    <w:p w14:paraId="18AFC06D"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Imantas; </w:t>
      </w:r>
    </w:p>
    <w:p w14:paraId="2975C63A"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Mārupes; </w:t>
      </w:r>
    </w:p>
    <w:p w14:paraId="2642747E"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Mangaļsalas; </w:t>
      </w:r>
    </w:p>
    <w:p w14:paraId="5E7BBBF2"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Jaunciema; </w:t>
      </w:r>
    </w:p>
    <w:p w14:paraId="4BE61944" w14:textId="77777777" w:rsidR="0005308A" w:rsidRPr="00A214AF" w:rsidRDefault="00E61265" w:rsidP="0005308A">
      <w:pPr>
        <w:widowControl w:val="0"/>
        <w:numPr>
          <w:ilvl w:val="1"/>
          <w:numId w:val="20"/>
        </w:numPr>
        <w:tabs>
          <w:tab w:val="left" w:pos="1134"/>
          <w:tab w:val="left" w:pos="1418"/>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Šķirotavas;</w:t>
      </w:r>
    </w:p>
    <w:p w14:paraId="55642430" w14:textId="77777777" w:rsidR="0005308A" w:rsidRPr="00A214AF" w:rsidRDefault="00E61265" w:rsidP="0005308A">
      <w:pPr>
        <w:widowControl w:val="0"/>
        <w:numPr>
          <w:ilvl w:val="1"/>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Juglas.</w:t>
      </w:r>
    </w:p>
    <w:p w14:paraId="7DCD2125" w14:textId="77777777" w:rsidR="0005308A" w:rsidRPr="00A214AF" w:rsidRDefault="0005308A" w:rsidP="0005308A">
      <w:pPr>
        <w:widowControl w:val="0"/>
        <w:tabs>
          <w:tab w:val="left" w:pos="1134"/>
        </w:tabs>
        <w:spacing w:after="0" w:line="298" w:lineRule="exact"/>
        <w:ind w:left="709" w:right="20"/>
        <w:jc w:val="both"/>
        <w:rPr>
          <w:rFonts w:ascii="Times New Roman" w:eastAsia="Times New Roman" w:hAnsi="Times New Roman" w:cs="Times New Roman"/>
          <w:noProof/>
          <w:sz w:val="26"/>
          <w:szCs w:val="26"/>
          <w:lang w:eastAsia="lv-LV"/>
        </w:rPr>
      </w:pPr>
    </w:p>
    <w:p w14:paraId="417D953B" w14:textId="77777777" w:rsidR="0005308A" w:rsidRPr="00A214AF" w:rsidRDefault="00E61265" w:rsidP="0005308A">
      <w:pPr>
        <w:widowControl w:val="0"/>
        <w:numPr>
          <w:ilvl w:val="0"/>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Oglekļa monoksīds (tvana gāze) parasti ir visbīstamākā gāze, kas rodas ugunsgrēkā. </w:t>
      </w:r>
    </w:p>
    <w:p w14:paraId="09D2DDF7"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799A04EC" w14:textId="77777777" w:rsidR="0005308A" w:rsidRPr="00A214AF" w:rsidRDefault="00E61265" w:rsidP="0005308A">
      <w:pPr>
        <w:widowControl w:val="0"/>
        <w:numPr>
          <w:ilvl w:val="0"/>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Ūdeņraža cianīds ir toksiskā gāze, kas rodas, ja deg pamesti slāpekli saturošie materiāli. Ūdeņraža cianīda daudzums palielinās, pieaugot degšanas temperatūrai.</w:t>
      </w:r>
    </w:p>
    <w:p w14:paraId="24BBDAC8"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55C4E6AC" w14:textId="77777777" w:rsidR="0005308A" w:rsidRPr="00A214AF" w:rsidRDefault="00E61265" w:rsidP="0005308A">
      <w:pPr>
        <w:widowControl w:val="0"/>
        <w:numPr>
          <w:ilvl w:val="0"/>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Fluoru saturošas vielas augstā temperatūrā izdala fluorūdeņradi. </w:t>
      </w:r>
    </w:p>
    <w:p w14:paraId="7DD24147" w14:textId="77777777" w:rsidR="0005308A" w:rsidRPr="00A214AF" w:rsidRDefault="0005308A"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rPr>
      </w:pPr>
    </w:p>
    <w:p w14:paraId="061F371C" w14:textId="77777777" w:rsidR="0005308A" w:rsidRPr="00A214AF" w:rsidRDefault="00E61265" w:rsidP="0005308A">
      <w:pPr>
        <w:widowControl w:val="0"/>
        <w:numPr>
          <w:ilvl w:val="0"/>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Mežu un kūdras purvu ugunsgrēki ir vērtējami kā risks ar ļoti augstu varbūtību un nozīmīgām sekām – </w:t>
      </w:r>
      <w:r w:rsidRPr="00A214AF">
        <w:rPr>
          <w:rFonts w:ascii="Times New Roman" w:eastAsia="Times New Roman" w:hAnsi="Times New Roman" w:cs="Times New Roman"/>
          <w:i/>
          <w:iCs/>
          <w:noProof/>
          <w:color w:val="000000"/>
          <w:sz w:val="26"/>
          <w:szCs w:val="26"/>
          <w:lang w:eastAsia="lv-LV" w:bidi="lv-LV"/>
        </w:rPr>
        <w:t>nozīmīgs risks,</w:t>
      </w:r>
      <w:r w:rsidRPr="00A214AF">
        <w:rPr>
          <w:rFonts w:ascii="Times New Roman" w:eastAsia="Times New Roman" w:hAnsi="Times New Roman" w:cs="Times New Roman"/>
          <w:noProof/>
          <w:sz w:val="26"/>
          <w:szCs w:val="26"/>
          <w:lang w:eastAsia="lv-LV"/>
        </w:rPr>
        <w:t xml:space="preserve"> to realizēšanās gadījumā potenciāli apdraudētajā teritorijā var iestāties nāves gadījumi, cilvēki var gūt traumas, kā arī paredzams kaitējums ekosistēmai, materiālie zaudējumi. </w:t>
      </w:r>
    </w:p>
    <w:p w14:paraId="7691D974"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54501E64" w14:textId="77777777" w:rsidR="0005308A" w:rsidRPr="00A214AF" w:rsidRDefault="00E61265" w:rsidP="0005308A">
      <w:pPr>
        <w:widowControl w:val="0"/>
        <w:numPr>
          <w:ilvl w:val="0"/>
          <w:numId w:val="20"/>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Iespējami cietušie, bojāgājušie vai cilvēku pārvietošana uz drošām teritorijām kā tiešo, tā arī pakārtoto risku (būtiski transporta negadījumi, industriāli negadījumi un infrastruktūras bojājumi) īstenošanās rezultātā. </w:t>
      </w:r>
    </w:p>
    <w:p w14:paraId="20AAC7DC" w14:textId="77777777" w:rsidR="0005308A" w:rsidRPr="00A214AF" w:rsidRDefault="0005308A" w:rsidP="0005308A">
      <w:pPr>
        <w:widowControl w:val="0"/>
        <w:tabs>
          <w:tab w:val="left" w:pos="1134"/>
        </w:tabs>
        <w:spacing w:after="0" w:line="298" w:lineRule="exact"/>
        <w:ind w:right="20"/>
        <w:jc w:val="both"/>
        <w:rPr>
          <w:rFonts w:ascii="Times New Roman" w:eastAsia="Times New Roman" w:hAnsi="Times New Roman" w:cs="Times New Roman"/>
          <w:noProof/>
          <w:sz w:val="26"/>
          <w:szCs w:val="26"/>
          <w:lang w:eastAsia="lv-LV"/>
        </w:rPr>
      </w:pPr>
    </w:p>
    <w:p w14:paraId="52C1FB1E" w14:textId="77777777" w:rsidR="0005308A" w:rsidRPr="00A214AF" w:rsidRDefault="00E61265"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10. Mežu ugunsbīstamības riska novērtējumam VSIA </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Latvijas Vides, ģeoloģijas un meteoroloģijas centrs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ir izstrādāts un tiek pielietots indekss – mežu degamības rādītājs, kurš </w:t>
      </w:r>
      <w:r w:rsidRPr="00A214AF">
        <w:rPr>
          <w:rFonts w:ascii="Times New Roman" w:eastAsia="Times New Roman" w:hAnsi="Times New Roman" w:cs="Times New Roman"/>
          <w:noProof/>
          <w:sz w:val="26"/>
          <w:szCs w:val="26"/>
          <w:lang w:eastAsia="lv-LV"/>
        </w:rPr>
        <w:lastRenderedPageBreak/>
        <w:t xml:space="preserve">tiek aprēķināts, ņemot vērā gaisa temperatūru, mitrumu un nokrišņu daudzumu – jo augstāka gaisa temperatūra, sausāks gaiss un mazāks nokrišņu daudzums, jo straujāk pieaug ugunsbīstamības risks. </w:t>
      </w:r>
    </w:p>
    <w:p w14:paraId="76CB9093" w14:textId="77777777" w:rsidR="0005308A" w:rsidRPr="00A214AF" w:rsidRDefault="0005308A" w:rsidP="0005308A">
      <w:pPr>
        <w:widowControl w:val="0"/>
        <w:tabs>
          <w:tab w:val="left" w:pos="1134"/>
          <w:tab w:val="left" w:pos="1276"/>
        </w:tabs>
        <w:autoSpaceDE w:val="0"/>
        <w:autoSpaceDN w:val="0"/>
        <w:spacing w:after="0" w:line="240" w:lineRule="auto"/>
        <w:ind w:firstLine="851"/>
        <w:jc w:val="both"/>
        <w:rPr>
          <w:rFonts w:ascii="Times New Roman" w:eastAsia="Times New Roman" w:hAnsi="Times New Roman" w:cs="Times New Roman"/>
          <w:noProof/>
          <w:sz w:val="26"/>
          <w:szCs w:val="26"/>
          <w:lang w:eastAsia="lv-LV"/>
        </w:rPr>
      </w:pPr>
    </w:p>
    <w:p w14:paraId="7A766011" w14:textId="77777777" w:rsidR="0005308A" w:rsidRPr="00A214AF" w:rsidRDefault="00E61265"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11. Tā klasifikācijai un sabiedrības brīdināšanai par ugunsbīstamības risku mežos tiek izmantoti </w:t>
      </w:r>
      <w:r>
        <w:rPr>
          <w:rFonts w:ascii="Times New Roman" w:eastAsia="Times New Roman" w:hAnsi="Times New Roman" w:cs="Times New Roman"/>
          <w:noProof/>
          <w:sz w:val="26"/>
          <w:szCs w:val="26"/>
          <w:lang w:eastAsia="lv-LV"/>
        </w:rPr>
        <w:t>šādi</w:t>
      </w:r>
      <w:r w:rsidRPr="00A214AF">
        <w:rPr>
          <w:rFonts w:ascii="Times New Roman" w:eastAsia="Times New Roman" w:hAnsi="Times New Roman" w:cs="Times New Roman"/>
          <w:noProof/>
          <w:sz w:val="26"/>
          <w:szCs w:val="26"/>
          <w:lang w:eastAsia="lv-LV"/>
        </w:rPr>
        <w:t xml:space="preserve"> kritēriji:</w:t>
      </w:r>
    </w:p>
    <w:p w14:paraId="2A50785E" w14:textId="77777777" w:rsidR="0005308A" w:rsidRPr="00A214AF" w:rsidRDefault="00E61265" w:rsidP="0005308A">
      <w:pPr>
        <w:widowControl w:val="0"/>
        <w:tabs>
          <w:tab w:val="left" w:pos="1134"/>
          <w:tab w:val="left" w:pos="1276"/>
        </w:tabs>
        <w:autoSpaceDE w:val="0"/>
        <w:autoSpaceDN w:val="0"/>
        <w:spacing w:after="0" w:line="240" w:lineRule="auto"/>
        <w:ind w:firstLine="709"/>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11.1. augsta ugunsbīstamība, kad mežu degamības rādītājs sasniedz 4. klasi</w:t>
      </w:r>
      <w:r>
        <w:rPr>
          <w:rFonts w:ascii="Times New Roman" w:eastAsia="Times New Roman" w:hAnsi="Times New Roman" w:cs="Times New Roman"/>
          <w:noProof/>
          <w:sz w:val="26"/>
          <w:szCs w:val="26"/>
          <w:lang w:eastAsia="lv-LV"/>
        </w:rPr>
        <w:t>;</w:t>
      </w:r>
    </w:p>
    <w:p w14:paraId="6C26824A" w14:textId="77777777" w:rsidR="0005308A" w:rsidRPr="00A214AF" w:rsidRDefault="00E61265" w:rsidP="0005308A">
      <w:pPr>
        <w:widowControl w:val="0"/>
        <w:tabs>
          <w:tab w:val="left" w:pos="1134"/>
          <w:tab w:val="left" w:pos="1276"/>
        </w:tabs>
        <w:autoSpaceDE w:val="0"/>
        <w:autoSpaceDN w:val="0"/>
        <w:spacing w:after="0" w:line="240" w:lineRule="auto"/>
        <w:ind w:firstLine="709"/>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11.2. ļoti augsta ugunsbīstamība, kad mežu degamības rādītājs sasniedz 5. klasi</w:t>
      </w:r>
      <w:r>
        <w:rPr>
          <w:rFonts w:ascii="Times New Roman" w:eastAsia="Times New Roman" w:hAnsi="Times New Roman" w:cs="Times New Roman"/>
          <w:noProof/>
          <w:sz w:val="26"/>
          <w:szCs w:val="26"/>
          <w:lang w:eastAsia="lv-LV"/>
        </w:rPr>
        <w:t>;</w:t>
      </w:r>
    </w:p>
    <w:p w14:paraId="1C61506A" w14:textId="77777777" w:rsidR="0005308A" w:rsidRPr="00A214AF" w:rsidRDefault="00E61265"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11.3. ekstremāli augsta ugunsbīstamība, kad mežu degamības rādītājs sasniedz 5. klasi nedēļu un ilgāk vismaz 1/3 daļā no valsts teritorijas.</w:t>
      </w:r>
    </w:p>
    <w:p w14:paraId="5C56ABFA" w14:textId="77777777" w:rsidR="0005308A" w:rsidRPr="00A214AF" w:rsidRDefault="0005308A" w:rsidP="0005308A">
      <w:pPr>
        <w:widowControl w:val="0"/>
        <w:tabs>
          <w:tab w:val="left" w:pos="1134"/>
          <w:tab w:val="left" w:pos="1276"/>
        </w:tabs>
        <w:autoSpaceDE w:val="0"/>
        <w:autoSpaceDN w:val="0"/>
        <w:spacing w:after="0" w:line="240" w:lineRule="auto"/>
        <w:ind w:firstLine="709"/>
        <w:rPr>
          <w:rFonts w:ascii="Times New Roman" w:eastAsia="Times New Roman" w:hAnsi="Times New Roman" w:cs="Times New Roman"/>
          <w:noProof/>
          <w:sz w:val="26"/>
          <w:szCs w:val="26"/>
          <w:lang w:eastAsia="lv-LV"/>
        </w:rPr>
      </w:pPr>
    </w:p>
    <w:p w14:paraId="04107BE0" w14:textId="77777777" w:rsidR="0005308A" w:rsidRPr="00A214AF" w:rsidRDefault="00E61265" w:rsidP="0005308A">
      <w:pPr>
        <w:widowControl w:val="0"/>
        <w:tabs>
          <w:tab w:val="left" w:pos="1134"/>
          <w:tab w:val="left" w:pos="1276"/>
        </w:tabs>
        <w:autoSpaceDE w:val="0"/>
        <w:autoSpaceDN w:val="0"/>
        <w:spacing w:after="0" w:line="240" w:lineRule="auto"/>
        <w:ind w:firstLine="709"/>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12. Meža un kūdras purvu ugunsgrēkiem piemīt arī pārrobežu izplatīšanās risks, kā rezultātā nepieciešama pārrobežu sadarbība katastrofas pārvarēšanai.</w:t>
      </w:r>
      <w:r>
        <w:rPr>
          <w:rStyle w:val="Vresatsauce"/>
          <w:rFonts w:ascii="Times New Roman" w:eastAsia="Times New Roman" w:hAnsi="Times New Roman" w:cs="Times New Roman"/>
          <w:noProof/>
          <w:sz w:val="26"/>
          <w:szCs w:val="26"/>
          <w:lang w:eastAsia="lv-LV"/>
        </w:rPr>
        <w:footnoteReference w:id="19"/>
      </w:r>
    </w:p>
    <w:p w14:paraId="076D02FD" w14:textId="77777777" w:rsidR="0005308A" w:rsidRPr="00A214AF" w:rsidRDefault="0005308A" w:rsidP="0005308A">
      <w:pPr>
        <w:widowControl w:val="0"/>
        <w:tabs>
          <w:tab w:val="left" w:pos="1276"/>
        </w:tabs>
        <w:autoSpaceDE w:val="0"/>
        <w:autoSpaceDN w:val="0"/>
        <w:spacing w:after="0" w:line="240" w:lineRule="auto"/>
        <w:ind w:firstLine="709"/>
        <w:rPr>
          <w:rFonts w:ascii="Times New Roman" w:eastAsia="Times New Roman" w:hAnsi="Times New Roman" w:cs="Times New Roman"/>
          <w:noProof/>
          <w:sz w:val="26"/>
          <w:szCs w:val="26"/>
        </w:rPr>
      </w:pPr>
    </w:p>
    <w:p w14:paraId="7C1869BD" w14:textId="77777777" w:rsidR="0005308A" w:rsidRPr="005C1A16" w:rsidRDefault="00E61265" w:rsidP="0005308A">
      <w:pPr>
        <w:widowControl w:val="0"/>
        <w:tabs>
          <w:tab w:val="left" w:pos="1276"/>
        </w:tabs>
        <w:autoSpaceDE w:val="0"/>
        <w:autoSpaceDN w:val="0"/>
        <w:spacing w:after="0" w:line="240" w:lineRule="auto"/>
        <w:ind w:firstLine="709"/>
        <w:jc w:val="both"/>
        <w:rPr>
          <w:rStyle w:val="Hipersaite"/>
          <w:rFonts w:ascii="Times New Roman" w:eastAsia="Times New Roman" w:hAnsi="Times New Roman" w:cs="Times New Roman"/>
          <w:noProof/>
          <w:color w:val="212529"/>
          <w:sz w:val="26"/>
          <w:szCs w:val="26"/>
          <w:u w:val="none"/>
          <w:shd w:val="clear" w:color="auto" w:fill="FFFFFF"/>
          <w:lang w:eastAsia="lv-LV"/>
        </w:rPr>
      </w:pPr>
      <w:r w:rsidRPr="00A214AF">
        <w:rPr>
          <w:rFonts w:ascii="Times New Roman" w:eastAsia="Times New Roman" w:hAnsi="Times New Roman" w:cs="Times New Roman"/>
          <w:noProof/>
          <w:color w:val="212529"/>
          <w:sz w:val="26"/>
          <w:szCs w:val="26"/>
          <w:shd w:val="clear" w:color="auto" w:fill="FFFFFF"/>
          <w:lang w:eastAsia="lv-LV"/>
        </w:rPr>
        <w:t>13. Preventīvie, gatavības, reaģēšanas un seku likvidēšanas pasākumi meža un kūdras purva ugunsgrēka gadījumā (</w:t>
      </w:r>
      <w:hyperlink w:anchor="Meža" w:history="1">
        <w:r w:rsidRPr="00A214AF">
          <w:rPr>
            <w:rFonts w:ascii="Times New Roman" w:eastAsia="Times New Roman" w:hAnsi="Times New Roman" w:cs="Times New Roman"/>
            <w:noProof/>
            <w:sz w:val="26"/>
            <w:szCs w:val="26"/>
            <w:shd w:val="clear" w:color="auto" w:fill="FFFFFF"/>
            <w:lang w:eastAsia="lv-LV"/>
          </w:rPr>
          <w:t>6. pielikums</w:t>
        </w:r>
      </w:hyperlink>
      <w:r w:rsidRPr="00A214AF">
        <w:rPr>
          <w:rFonts w:ascii="Times New Roman" w:eastAsia="Times New Roman" w:hAnsi="Times New Roman" w:cs="Times New Roman"/>
          <w:noProof/>
          <w:color w:val="212529"/>
          <w:sz w:val="26"/>
          <w:szCs w:val="26"/>
          <w:shd w:val="clear" w:color="auto" w:fill="FFFFFF"/>
          <w:lang w:eastAsia="lv-LV"/>
        </w:rPr>
        <w:t>).</w:t>
      </w:r>
    </w:p>
    <w:p w14:paraId="4F9D82F4" w14:textId="77777777" w:rsidR="0005308A" w:rsidRPr="005C1A16" w:rsidRDefault="00E61265" w:rsidP="0005308A">
      <w:pPr>
        <w:pStyle w:val="Virsraksts2"/>
        <w:numPr>
          <w:ilvl w:val="0"/>
          <w:numId w:val="86"/>
        </w:numPr>
        <w:spacing w:before="240" w:after="240"/>
        <w:ind w:left="714" w:hanging="357"/>
        <w:jc w:val="center"/>
        <w:rPr>
          <w:noProof/>
        </w:rPr>
      </w:pPr>
      <w:bookmarkStart w:id="80" w:name="_Toc149634798"/>
      <w:bookmarkStart w:id="81" w:name="_Toc150260697"/>
      <w:bookmarkStart w:id="82" w:name="_Toc150261988"/>
      <w:bookmarkStart w:id="83" w:name="_Toc162274873"/>
      <w:r w:rsidRPr="005C1A16">
        <w:rPr>
          <w:noProof/>
        </w:rPr>
        <w:t>Epidēmija, pandēmija</w:t>
      </w:r>
      <w:bookmarkEnd w:id="80"/>
      <w:bookmarkEnd w:id="81"/>
      <w:bookmarkEnd w:id="82"/>
      <w:bookmarkEnd w:id="83"/>
    </w:p>
    <w:p w14:paraId="68B597E4" w14:textId="77777777" w:rsidR="0005308A" w:rsidRPr="00A214AF" w:rsidRDefault="00E61265" w:rsidP="0005308A">
      <w:pPr>
        <w:pStyle w:val="Sarakstarindkopa"/>
        <w:widowControl w:val="0"/>
        <w:numPr>
          <w:ilvl w:val="0"/>
          <w:numId w:val="62"/>
        </w:numPr>
        <w:tabs>
          <w:tab w:val="left" w:pos="1134"/>
        </w:tabs>
        <w:autoSpaceDE w:val="0"/>
        <w:autoSpaceDN w:val="0"/>
        <w:spacing w:after="0" w:line="240" w:lineRule="auto"/>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color w:val="000000"/>
          <w:sz w:val="26"/>
          <w:szCs w:val="26"/>
          <w:shd w:val="clear" w:color="auto" w:fill="FFFFFF"/>
          <w:lang w:eastAsia="lv-LV" w:bidi="lv-LV"/>
        </w:rPr>
        <w:t>Epidēmija</w:t>
      </w:r>
      <w:r w:rsidRPr="00A214AF">
        <w:rPr>
          <w:rFonts w:ascii="Times New Roman" w:eastAsia="Times New Roman" w:hAnsi="Times New Roman" w:cs="Times New Roman"/>
          <w:b/>
          <w:bCs/>
          <w:noProof/>
          <w:color w:val="000000"/>
          <w:sz w:val="26"/>
          <w:szCs w:val="26"/>
          <w:shd w:val="clear" w:color="auto" w:fill="FFFFFF"/>
          <w:lang w:eastAsia="lv-LV" w:bidi="lv-LV"/>
        </w:rPr>
        <w:t xml:space="preserve"> </w:t>
      </w:r>
      <w:r w:rsidRPr="00A214AF">
        <w:rPr>
          <w:rFonts w:ascii="Times New Roman" w:eastAsia="Times New Roman" w:hAnsi="Times New Roman" w:cs="Times New Roman"/>
          <w:noProof/>
          <w:sz w:val="26"/>
          <w:szCs w:val="26"/>
          <w:lang w:eastAsia="lv-LV"/>
        </w:rPr>
        <w:t xml:space="preserve">ir infekcijas slimības izplatīšanās tādos apmēros, kas pārsniedz konkrētai teritorijai raksturīgu saslimstības līmeni, vai arī slimības parādīšanās un intensīva izplatīšanās teritorijā, kurā iepriekš tā nav reģistrēta (Epidemioloģiskās drošības likuma </w:t>
      </w:r>
      <w:r w:rsidRPr="00A214AF">
        <w:rPr>
          <w:rFonts w:ascii="Times New Roman" w:eastAsia="Times New Roman" w:hAnsi="Times New Roman" w:cs="Times New Roman"/>
          <w:noProof/>
          <w:sz w:val="26"/>
          <w:szCs w:val="26"/>
          <w:lang w:eastAsia="lv-LV"/>
        </w:rPr>
        <w:br/>
        <w:t xml:space="preserve">1. panta 6. punkts). </w:t>
      </w:r>
    </w:p>
    <w:p w14:paraId="1990EA16" w14:textId="77777777" w:rsidR="0005308A" w:rsidRPr="00A214AF" w:rsidRDefault="0005308A" w:rsidP="0005308A">
      <w:pPr>
        <w:widowControl w:val="0"/>
        <w:tabs>
          <w:tab w:val="left" w:pos="1134"/>
        </w:tabs>
        <w:spacing w:after="0" w:line="240" w:lineRule="auto"/>
        <w:ind w:right="20" w:firstLine="709"/>
        <w:jc w:val="both"/>
        <w:rPr>
          <w:rFonts w:ascii="Times New Roman" w:eastAsia="Times New Roman" w:hAnsi="Times New Roman" w:cs="Times New Roman"/>
          <w:noProof/>
          <w:sz w:val="26"/>
          <w:szCs w:val="26"/>
          <w:lang w:eastAsia="lv-LV"/>
        </w:rPr>
      </w:pPr>
    </w:p>
    <w:p w14:paraId="677102D1" w14:textId="77777777" w:rsidR="0005308A" w:rsidRPr="00A214AF" w:rsidRDefault="00E61265" w:rsidP="0005308A">
      <w:pPr>
        <w:pStyle w:val="Sarakstarindkopa"/>
        <w:widowControl w:val="0"/>
        <w:numPr>
          <w:ilvl w:val="0"/>
          <w:numId w:val="62"/>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Atkarībā no infekcijas slimības īpatnībām un izplatīšanās apstākļiem epidēmijas var atšķirties pēc intensitātes saslimušo skaita ziņā, ģeogrāfiskās izplatības, skarto iedzīvotāju grupu loka un norises ilguma.</w:t>
      </w:r>
    </w:p>
    <w:p w14:paraId="7585E7EF"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2D1FBE20" w14:textId="77777777" w:rsidR="0005308A" w:rsidRPr="00A214AF" w:rsidRDefault="00E61265" w:rsidP="0005308A">
      <w:pPr>
        <w:pStyle w:val="Sarakstarindkopa"/>
        <w:widowControl w:val="0"/>
        <w:numPr>
          <w:ilvl w:val="0"/>
          <w:numId w:val="62"/>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 Infekcijas slimības izplatības īpatnības ir atkarīgas no daudziem faktoriem, tostarp iedzīvotāju imunitātes, t. sk.  vakcinācijas aptveres, dzīves apstākļiem un sanitārās kultūras līmeņa, gadalaika (dažām infekcijas slimībām raksturīga sezonalitāte), ģeogrāfiskajām un klimatiskajām joslām, klimata pārmaiņām, kā arī veikto pretepidēmijas pasākumu efektivitātes. </w:t>
      </w:r>
    </w:p>
    <w:p w14:paraId="35CDA6AB"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2D7FCE2E"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4. Epidēmiju un pandēmiju iespējamība palielinās situācijās, ja, piemēram, ir notikusi dabas katastrofa vai militārs iebrukums, kad lielam cilvēku skaitam ir nepieciešama izmitināšana, medicīniskā palīdzība vai īpaša aprūpe. </w:t>
      </w:r>
    </w:p>
    <w:p w14:paraId="1B158F4F"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25277FF3"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5. Evakuācijas laikā, masveida izmitināšanas vietās un citur, kur lielā daudzumā uzturas un pulcējas cilvēki, pastāv labvēlīgi apstākļi infekcijas slimību izplatībai. </w:t>
      </w:r>
    </w:p>
    <w:p w14:paraId="7764543B"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5F005C29"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6. Paaugstinātu epidēmijas risku nosaka vides piesārņojums (piemēram, plūdi), tīra dzeramā ūdens, drošas pārtikas, higiēnas preču un individuālo aizsardzības līdzekļu (sejas masku) trūkums, kā arī nepietiekamas zināšanas un informācija par infekcijas slimību profilaksi. </w:t>
      </w:r>
    </w:p>
    <w:p w14:paraId="2BDC6D22" w14:textId="77777777" w:rsidR="0005308A" w:rsidRPr="00A214AF" w:rsidRDefault="0005308A" w:rsidP="0005308A">
      <w:pPr>
        <w:widowControl w:val="0"/>
        <w:tabs>
          <w:tab w:val="left" w:pos="1134"/>
        </w:tabs>
        <w:spacing w:after="0" w:line="298" w:lineRule="exact"/>
        <w:ind w:right="20" w:firstLine="851"/>
        <w:jc w:val="both"/>
        <w:rPr>
          <w:rFonts w:ascii="Times New Roman" w:eastAsia="Times New Roman" w:hAnsi="Times New Roman" w:cs="Times New Roman"/>
          <w:noProof/>
          <w:sz w:val="26"/>
          <w:szCs w:val="26"/>
          <w:lang w:eastAsia="lv-LV"/>
        </w:rPr>
      </w:pPr>
    </w:p>
    <w:p w14:paraId="42537BD5"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7. Infekcijas slimību ievešanas un izplatīšanās risku palielina arī starptautiski masveida pasākumi. </w:t>
      </w:r>
    </w:p>
    <w:p w14:paraId="17C262FD"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175C37C3"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8. Tāpat epidēmijas un pandēmijas draudi var rasties infekcijas pārrobežu pārnešanas gadījumā.</w:t>
      </w:r>
    </w:p>
    <w:p w14:paraId="47D401FD"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2B5D320F"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9. Nepietiekama infekcijas slimību atklāšana un ziņošana par šiem gadījumiem, laboratoriskās diagnostikas trūkums apgrūtina un aizkavē uzliesmojumu atklāšanu un pretepidēmijas pasākumu īstenošanu, kas arī varētu veicināt situācijas saasināšanos un epidēmijas izplatīšanos.</w:t>
      </w:r>
    </w:p>
    <w:p w14:paraId="3156398C"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53EA905E"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10. Visātrāk un visplašāk sabiedrību var skart infekcijas slimības, kas izplatās ar </w:t>
      </w:r>
      <w:r>
        <w:rPr>
          <w:rFonts w:ascii="Times New Roman" w:eastAsia="Times New Roman" w:hAnsi="Times New Roman" w:cs="Times New Roman"/>
          <w:noProof/>
          <w:sz w:val="26"/>
          <w:szCs w:val="26"/>
          <w:lang w:eastAsia="lv-LV"/>
        </w:rPr>
        <w:br/>
      </w:r>
      <w:r w:rsidRPr="00A214AF">
        <w:rPr>
          <w:rFonts w:ascii="Times New Roman" w:eastAsia="Times New Roman" w:hAnsi="Times New Roman" w:cs="Times New Roman"/>
          <w:noProof/>
          <w:sz w:val="26"/>
          <w:szCs w:val="26"/>
          <w:lang w:eastAsia="lv-LV"/>
        </w:rPr>
        <w:t>gais</w:t>
      </w:r>
      <w:r>
        <w:rPr>
          <w:rFonts w:ascii="Times New Roman" w:eastAsia="Times New Roman" w:hAnsi="Times New Roman" w:cs="Times New Roman"/>
          <w:noProof/>
          <w:sz w:val="26"/>
          <w:szCs w:val="26"/>
          <w:lang w:eastAsia="lv-LV"/>
        </w:rPr>
        <w:t>u-</w:t>
      </w:r>
      <w:r w:rsidRPr="00A214AF">
        <w:rPr>
          <w:rFonts w:ascii="Times New Roman" w:eastAsia="Times New Roman" w:hAnsi="Times New Roman" w:cs="Times New Roman"/>
          <w:noProof/>
          <w:sz w:val="26"/>
          <w:szCs w:val="26"/>
          <w:lang w:eastAsia="lv-LV"/>
        </w:rPr>
        <w:t xml:space="preserve">pilieniem. Sīkie pilieni, kas izdalās no augšējiem elpošanas ceļiem, arī sarunas, klepus vai šķaudīšanas laikā, var nonākt cita cilvēka elpceļos, </w:t>
      </w:r>
      <w:r>
        <w:rPr>
          <w:rFonts w:ascii="Times New Roman" w:eastAsia="Times New Roman" w:hAnsi="Times New Roman" w:cs="Times New Roman"/>
          <w:noProof/>
          <w:sz w:val="26"/>
          <w:szCs w:val="26"/>
          <w:lang w:eastAsia="lv-LV"/>
        </w:rPr>
        <w:t>tādējādi</w:t>
      </w:r>
      <w:r w:rsidRPr="00A214AF">
        <w:rPr>
          <w:rFonts w:ascii="Times New Roman" w:eastAsia="Times New Roman" w:hAnsi="Times New Roman" w:cs="Times New Roman"/>
          <w:noProof/>
          <w:sz w:val="26"/>
          <w:szCs w:val="26"/>
          <w:lang w:eastAsia="lv-LV"/>
        </w:rPr>
        <w:t xml:space="preserve"> gaisa</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pilienu ceļš ir visizplatītākais apskatāmās infekcijas pārnešanas veids.</w:t>
      </w:r>
    </w:p>
    <w:p w14:paraId="68B13E30"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72ABA1AF"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11. Covid-19 pandēmija ir radījusi milzīgu negatīvu ietekmi uz ģeopolitiku, sabiedrības veselību, ekonomiku, izglītību un sociālo un kultūras sfēru visā pasaulē.                Covid-19 kā nāves pamatcēlonis vai veicinošais faktors ir identificēts 939 gadījumos 2020. gadā (3,3</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 no visiem nāves gadījumiem), 5490 gadījumos 2021. gadā (16</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 no visiem nāves gadījumiem) un 2752 gadījumos 2022. gadā (9,1</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 no visiem nāves gadījumiem).</w:t>
      </w:r>
      <w:r>
        <w:rPr>
          <w:rFonts w:ascii="Times New Roman" w:eastAsia="Times New Roman" w:hAnsi="Times New Roman" w:cs="Times New Roman"/>
          <w:noProof/>
          <w:sz w:val="26"/>
          <w:szCs w:val="26"/>
          <w:lang w:eastAsia="lv-LV"/>
        </w:rPr>
        <w:t xml:space="preserve"> </w:t>
      </w:r>
      <w:r w:rsidRPr="00A214AF">
        <w:rPr>
          <w:rFonts w:ascii="Times New Roman" w:eastAsia="Times New Roman" w:hAnsi="Times New Roman" w:cs="Times New Roman"/>
          <w:noProof/>
          <w:sz w:val="26"/>
          <w:szCs w:val="26"/>
          <w:lang w:eastAsia="lv-LV"/>
        </w:rPr>
        <w:t xml:space="preserve">Pasaules Veselības organizācijas ekspertu grupa </w:t>
      </w:r>
      <w:r>
        <w:rPr>
          <w:rFonts w:ascii="Times New Roman" w:eastAsia="Times New Roman" w:hAnsi="Times New Roman" w:cs="Times New Roman"/>
          <w:noProof/>
          <w:sz w:val="26"/>
          <w:szCs w:val="26"/>
          <w:lang w:eastAsia="lv-LV"/>
        </w:rPr>
        <w:t>04.05.</w:t>
      </w:r>
      <w:r w:rsidRPr="00A214AF">
        <w:rPr>
          <w:rFonts w:ascii="Times New Roman" w:eastAsia="Times New Roman" w:hAnsi="Times New Roman" w:cs="Times New Roman"/>
          <w:noProof/>
          <w:sz w:val="26"/>
          <w:szCs w:val="26"/>
          <w:lang w:eastAsia="lv-LV"/>
        </w:rPr>
        <w:t>2023.</w:t>
      </w:r>
      <w:r>
        <w:rPr>
          <w:rFonts w:ascii="Times New Roman" w:eastAsia="Times New Roman" w:hAnsi="Times New Roman" w:cs="Times New Roman"/>
          <w:noProof/>
          <w:sz w:val="26"/>
          <w:szCs w:val="26"/>
          <w:lang w:eastAsia="lv-LV"/>
        </w:rPr>
        <w:t xml:space="preserve"> </w:t>
      </w:r>
      <w:r w:rsidRPr="00A214AF">
        <w:rPr>
          <w:rFonts w:ascii="Times New Roman" w:eastAsia="Times New Roman" w:hAnsi="Times New Roman" w:cs="Times New Roman"/>
          <w:noProof/>
          <w:sz w:val="26"/>
          <w:szCs w:val="26"/>
          <w:lang w:eastAsia="lv-LV"/>
        </w:rPr>
        <w:t>izvērtēja pašreizējo epidemioloģisko situāciju un, uzsverot, ka Covid-19 pandēmija joprojām turpinās, secināja, ka tomēr priekšnoteikumi starptautiskas nozīmes ārkārtas situācijai sabiedrības veselības jomā vairs nepastāv, un tāpēc tā tika atcelta. Eksperti uzskata, ka ja nenotiks būtiskas SARS-CoV-2 izmaiņas, Covid-19 epidēmijas aktivizācija visticamāk turpināsies sezonāli. Vienlaikus epidēmijas risks saglabājas ar gripas strauju izplatīšanos</w:t>
      </w:r>
      <w:r>
        <w:rPr>
          <w:rFonts w:ascii="Times New Roman" w:eastAsia="Times New Roman" w:hAnsi="Times New Roman" w:cs="Times New Roman"/>
          <w:noProof/>
          <w:sz w:val="26"/>
          <w:szCs w:val="26"/>
          <w:lang w:eastAsia="lv-LV"/>
        </w:rPr>
        <w:t xml:space="preserve"> –</w:t>
      </w:r>
      <w:r w:rsidRPr="00A214AF">
        <w:rPr>
          <w:rFonts w:ascii="Times New Roman" w:eastAsia="Times New Roman" w:hAnsi="Times New Roman" w:cs="Times New Roman"/>
          <w:noProof/>
          <w:sz w:val="26"/>
          <w:szCs w:val="26"/>
          <w:lang w:eastAsia="lv-LV"/>
        </w:rPr>
        <w:t xml:space="preserve"> vidēji gripas sezonas laikā 3000 pacienti tiek hospitalizēti saistībā ar gripu un gripas izraisītu pneimoniju, bet ārstēšanu ambulatori saņem ap 50</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000 pacientu. Lielākais nāves gadījumus skaits tiek reģistrēts nedēļās, kad ir augstākā gripas epidēmijas intensitāte. Pandēmiskā gripas vīrusa izplatīšanās gadījumā saslimušo un mirušo skaits var ievērojami pieaugt.</w:t>
      </w:r>
    </w:p>
    <w:p w14:paraId="3D66A625" w14:textId="77777777" w:rsidR="0005308A" w:rsidRPr="00A214AF" w:rsidRDefault="0005308A" w:rsidP="0005308A">
      <w:pPr>
        <w:widowControl w:val="0"/>
        <w:tabs>
          <w:tab w:val="left" w:pos="1134"/>
        </w:tabs>
        <w:spacing w:after="0" w:line="298" w:lineRule="exact"/>
        <w:ind w:right="20" w:firstLine="851"/>
        <w:jc w:val="both"/>
        <w:rPr>
          <w:rFonts w:ascii="Times New Roman" w:eastAsia="Times New Roman" w:hAnsi="Times New Roman" w:cs="Times New Roman"/>
          <w:noProof/>
          <w:sz w:val="26"/>
          <w:szCs w:val="26"/>
          <w:lang w:eastAsia="lv-LV"/>
        </w:rPr>
      </w:pPr>
    </w:p>
    <w:p w14:paraId="26009EC1"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12. Epidēmijas vai pandēmijas iestāšanās gadījumā tās radīts apdraudējums (seku līmenis) vērtējams kā augsts, jo būtiski tiek noslogota veselības nozares kapacitāte, kā arī liela strādājošo skaita saslimšana vai darba nespēja, aprūpējot saslimušos bērnus, var ietekmēt citu sabiedrībai svarīgo pakalpojumu nodrošināšanu, piemēram, ūdensapgādi, elektroapgādi, reaģēšanu uz ugunsgrēkiem, glābšanas darbiem un citiem ar drošību saistītiem pasākumiem. Vērā ņemama</w:t>
      </w:r>
      <w:r>
        <w:rPr>
          <w:rFonts w:ascii="Times New Roman" w:eastAsia="Times New Roman" w:hAnsi="Times New Roman" w:cs="Times New Roman"/>
          <w:noProof/>
          <w:sz w:val="26"/>
          <w:szCs w:val="26"/>
          <w:lang w:eastAsia="lv-LV"/>
        </w:rPr>
        <w:t xml:space="preserve"> ir</w:t>
      </w:r>
      <w:r w:rsidRPr="00A214AF">
        <w:rPr>
          <w:rFonts w:ascii="Times New Roman" w:eastAsia="Times New Roman" w:hAnsi="Times New Roman" w:cs="Times New Roman"/>
          <w:noProof/>
          <w:sz w:val="26"/>
          <w:szCs w:val="26"/>
          <w:lang w:eastAsia="lv-LV"/>
        </w:rPr>
        <w:t xml:space="preserve"> arī paaugstināt</w:t>
      </w:r>
      <w:r>
        <w:rPr>
          <w:rFonts w:ascii="Times New Roman" w:eastAsia="Times New Roman" w:hAnsi="Times New Roman" w:cs="Times New Roman"/>
          <w:noProof/>
          <w:sz w:val="26"/>
          <w:szCs w:val="26"/>
          <w:lang w:eastAsia="lv-LV"/>
        </w:rPr>
        <w:t>ā</w:t>
      </w:r>
      <w:r w:rsidRPr="00A214AF">
        <w:rPr>
          <w:rFonts w:ascii="Times New Roman" w:eastAsia="Times New Roman" w:hAnsi="Times New Roman" w:cs="Times New Roman"/>
          <w:noProof/>
          <w:sz w:val="26"/>
          <w:szCs w:val="26"/>
          <w:lang w:eastAsia="lv-LV"/>
        </w:rPr>
        <w:t xml:space="preserve"> mirstība.</w:t>
      </w:r>
    </w:p>
    <w:p w14:paraId="00D70644" w14:textId="77777777" w:rsidR="0005308A" w:rsidRPr="00A214AF" w:rsidRDefault="0005308A" w:rsidP="0005308A">
      <w:pPr>
        <w:widowControl w:val="0"/>
        <w:tabs>
          <w:tab w:val="left" w:pos="1134"/>
        </w:tabs>
        <w:spacing w:after="0" w:line="298" w:lineRule="exact"/>
        <w:ind w:right="20" w:firstLine="851"/>
        <w:jc w:val="both"/>
        <w:rPr>
          <w:rFonts w:ascii="Times New Roman" w:eastAsia="Times New Roman" w:hAnsi="Times New Roman" w:cs="Times New Roman"/>
          <w:noProof/>
          <w:sz w:val="26"/>
          <w:szCs w:val="26"/>
          <w:lang w:eastAsia="lv-LV"/>
        </w:rPr>
      </w:pPr>
    </w:p>
    <w:p w14:paraId="5418225D"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13. Covid-19 un gripas infekcijas izplatīšanās novēršanai ir pieejams efektīvs profilakses līdzeklis – vakcinācija, kas ievērojami mazina epidēmijas negatīvo ietekmi. Papildu</w:t>
      </w:r>
      <w:r>
        <w:rPr>
          <w:rFonts w:ascii="Times New Roman" w:eastAsia="Times New Roman" w:hAnsi="Times New Roman" w:cs="Times New Roman"/>
          <w:noProof/>
          <w:sz w:val="26"/>
          <w:szCs w:val="26"/>
          <w:lang w:eastAsia="lv-LV"/>
        </w:rPr>
        <w:t>s</w:t>
      </w:r>
      <w:r w:rsidRPr="00A214AF">
        <w:rPr>
          <w:rFonts w:ascii="Times New Roman" w:eastAsia="Times New Roman" w:hAnsi="Times New Roman" w:cs="Times New Roman"/>
          <w:noProof/>
          <w:sz w:val="26"/>
          <w:szCs w:val="26"/>
          <w:lang w:eastAsia="lv-LV"/>
        </w:rPr>
        <w:t xml:space="preserve"> tam ir nozīmīga cilvēku informēšana par profilakses un pretepidēmijas nefarmaceitiskiem profilakses pasākumiem: distancēšanās, sejas maskas un respiratori, telpu ventilācija un v</w:t>
      </w:r>
      <w:r>
        <w:rPr>
          <w:rFonts w:ascii="Times New Roman" w:eastAsia="Times New Roman" w:hAnsi="Times New Roman" w:cs="Times New Roman"/>
          <w:noProof/>
          <w:sz w:val="26"/>
          <w:szCs w:val="26"/>
          <w:lang w:eastAsia="lv-LV"/>
        </w:rPr>
        <w:t>ē</w:t>
      </w:r>
      <w:r w:rsidRPr="00A214AF">
        <w:rPr>
          <w:rFonts w:ascii="Times New Roman" w:eastAsia="Times New Roman" w:hAnsi="Times New Roman" w:cs="Times New Roman"/>
          <w:noProof/>
          <w:sz w:val="26"/>
          <w:szCs w:val="26"/>
          <w:lang w:eastAsia="lv-LV"/>
        </w:rPr>
        <w:t xml:space="preserve">dināšana, roku higiēna. Integrēta un efektīva epidemioloģiskā uzraudzība ir būtiska, lai savlaicīgi atklātu infekciju izplatības pieaugumu un pielāgotu pretepidēmijas </w:t>
      </w:r>
      <w:r w:rsidRPr="00A214AF">
        <w:rPr>
          <w:rFonts w:ascii="Times New Roman" w:eastAsia="Times New Roman" w:hAnsi="Times New Roman" w:cs="Times New Roman"/>
          <w:noProof/>
          <w:sz w:val="26"/>
          <w:szCs w:val="26"/>
          <w:lang w:eastAsia="lv-LV"/>
        </w:rPr>
        <w:lastRenderedPageBreak/>
        <w:t>pasākumus atbilstoši epidēmijas attīstībai un mazinātu tās negatīvās sekas.</w:t>
      </w:r>
      <w:r>
        <w:rPr>
          <w:rStyle w:val="Vresatsauce"/>
          <w:rFonts w:ascii="Times New Roman" w:eastAsia="Times New Roman" w:hAnsi="Times New Roman" w:cs="Times New Roman"/>
          <w:noProof/>
          <w:sz w:val="26"/>
          <w:szCs w:val="26"/>
          <w:lang w:eastAsia="lv-LV"/>
        </w:rPr>
        <w:footnoteReference w:id="20"/>
      </w:r>
    </w:p>
    <w:p w14:paraId="3CEB2473"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i/>
          <w:iCs/>
          <w:noProof/>
          <w:color w:val="000000"/>
          <w:sz w:val="26"/>
          <w:szCs w:val="26"/>
          <w:lang w:eastAsia="lv-LV" w:bidi="lv-LV"/>
        </w:rPr>
      </w:pPr>
    </w:p>
    <w:p w14:paraId="23E22CD7" w14:textId="77777777" w:rsidR="0005308A" w:rsidRPr="00A214AF" w:rsidRDefault="00E61265" w:rsidP="0005308A">
      <w:pPr>
        <w:pStyle w:val="Sarakstarindkopa"/>
        <w:widowControl w:val="0"/>
        <w:numPr>
          <w:ilvl w:val="0"/>
          <w:numId w:val="83"/>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color w:val="212529"/>
          <w:sz w:val="26"/>
          <w:szCs w:val="26"/>
          <w:shd w:val="clear" w:color="auto" w:fill="FFFFFF"/>
          <w:lang w:eastAsia="lv-LV"/>
        </w:rPr>
      </w:pPr>
      <w:bookmarkStart w:id="84" w:name="_Hlk148688657"/>
      <w:r w:rsidRPr="00A214AF">
        <w:rPr>
          <w:rFonts w:ascii="Times New Roman" w:eastAsia="Times New Roman" w:hAnsi="Times New Roman" w:cs="Times New Roman"/>
          <w:noProof/>
          <w:color w:val="212529"/>
          <w:sz w:val="26"/>
          <w:szCs w:val="26"/>
          <w:shd w:val="clear" w:color="auto" w:fill="FFFFFF"/>
          <w:lang w:eastAsia="lv-LV"/>
        </w:rPr>
        <w:t>Preventīvie, gatavības, reaģēšanas un seku likvidēšanas pasākumi epidēmijas, pandēmijas gadījumā (</w:t>
      </w:r>
      <w:hyperlink w:anchor="Epidēmija" w:history="1">
        <w:r w:rsidRPr="00A214AF">
          <w:rPr>
            <w:rFonts w:ascii="Times New Roman" w:eastAsia="Times New Roman" w:hAnsi="Times New Roman" w:cs="Times New Roman"/>
            <w:noProof/>
            <w:sz w:val="26"/>
            <w:szCs w:val="26"/>
            <w:shd w:val="clear" w:color="auto" w:fill="FFFFFF"/>
          </w:rPr>
          <w:t>7. pielikums</w:t>
        </w:r>
      </w:hyperlink>
      <w:r w:rsidRPr="00A214AF">
        <w:rPr>
          <w:rFonts w:ascii="Times New Roman" w:eastAsia="Times New Roman" w:hAnsi="Times New Roman" w:cs="Times New Roman"/>
          <w:noProof/>
          <w:color w:val="212529"/>
          <w:sz w:val="26"/>
          <w:szCs w:val="26"/>
          <w:shd w:val="clear" w:color="auto" w:fill="FFFFFF"/>
          <w:lang w:eastAsia="lv-LV"/>
        </w:rPr>
        <w:t>).</w:t>
      </w:r>
    </w:p>
    <w:p w14:paraId="36DEFE83" w14:textId="77777777" w:rsidR="0005308A" w:rsidRPr="005C1A16" w:rsidRDefault="00E61265" w:rsidP="0005308A">
      <w:pPr>
        <w:pStyle w:val="Virsraksts2"/>
        <w:numPr>
          <w:ilvl w:val="0"/>
          <w:numId w:val="86"/>
        </w:numPr>
        <w:spacing w:before="240" w:after="240"/>
        <w:ind w:left="714" w:hanging="357"/>
        <w:jc w:val="center"/>
        <w:rPr>
          <w:noProof/>
        </w:rPr>
      </w:pPr>
      <w:bookmarkStart w:id="85" w:name="_Toc149634799"/>
      <w:bookmarkStart w:id="86" w:name="_Toc150260698"/>
      <w:bookmarkStart w:id="87" w:name="_Toc150261989"/>
      <w:bookmarkStart w:id="88" w:name="_Toc162274874"/>
      <w:bookmarkEnd w:id="84"/>
      <w:r w:rsidRPr="005C1A16">
        <w:rPr>
          <w:noProof/>
        </w:rPr>
        <w:t>Epizootijas</w:t>
      </w:r>
      <w:bookmarkEnd w:id="85"/>
      <w:bookmarkEnd w:id="86"/>
      <w:bookmarkEnd w:id="87"/>
      <w:bookmarkEnd w:id="88"/>
    </w:p>
    <w:p w14:paraId="23D6A93B" w14:textId="77777777" w:rsidR="0005308A" w:rsidRPr="00A214AF" w:rsidRDefault="00E61265" w:rsidP="0005308A">
      <w:pPr>
        <w:widowControl w:val="0"/>
        <w:tabs>
          <w:tab w:val="left" w:pos="1134"/>
        </w:tabs>
        <w:spacing w:after="0" w:line="298" w:lineRule="exact"/>
        <w:ind w:right="20" w:firstLine="709"/>
        <w:jc w:val="both"/>
        <w:rPr>
          <w:rFonts w:ascii="Times New Roman" w:eastAsia="Times New Roman" w:hAnsi="Times New Roman" w:cs="Times New Roman"/>
          <w:noProof/>
          <w:color w:val="000000"/>
          <w:sz w:val="26"/>
          <w:szCs w:val="26"/>
          <w:shd w:val="clear" w:color="auto" w:fill="FFFFFF"/>
          <w:lang w:eastAsia="lv-LV" w:bidi="lv-LV"/>
        </w:rPr>
      </w:pPr>
      <w:r w:rsidRPr="00A214AF">
        <w:rPr>
          <w:rFonts w:ascii="Times New Roman" w:eastAsia="Times New Roman" w:hAnsi="Times New Roman" w:cs="Times New Roman"/>
          <w:noProof/>
          <w:color w:val="000000"/>
          <w:sz w:val="26"/>
          <w:szCs w:val="26"/>
          <w:shd w:val="clear" w:color="auto" w:fill="FFFFFF"/>
          <w:lang w:eastAsia="lv-LV" w:bidi="lv-LV"/>
        </w:rPr>
        <w:t>1. Epizootijas ir dzīvnieku infekcijas slimības, kurām raksturīga dzīvnieku masveida saslimšana un tās rada lielus ekonomiskos zaudējumus, ierobežo tirdzniecību ar dzīvniekiem un dzīvnieku izcelsmes produkciju. Tās ir, piemēram, Āfrikas cūku mēris, klasiskais cūku mēris, mutes un nagu sērga, putnu gripa u. c.</w:t>
      </w:r>
    </w:p>
    <w:p w14:paraId="7D26F467" w14:textId="77777777" w:rsidR="0005308A" w:rsidRPr="00A214AF" w:rsidRDefault="0005308A" w:rsidP="0005308A">
      <w:pPr>
        <w:widowControl w:val="0"/>
        <w:tabs>
          <w:tab w:val="left" w:pos="1134"/>
        </w:tabs>
        <w:spacing w:after="0" w:line="298" w:lineRule="exact"/>
        <w:ind w:right="20" w:firstLine="709"/>
        <w:jc w:val="both"/>
        <w:rPr>
          <w:rFonts w:ascii="Times New Roman" w:eastAsia="Times New Roman" w:hAnsi="Times New Roman" w:cs="Times New Roman"/>
          <w:noProof/>
          <w:sz w:val="26"/>
          <w:szCs w:val="26"/>
          <w:lang w:eastAsia="lv-LV"/>
        </w:rPr>
      </w:pPr>
    </w:p>
    <w:p w14:paraId="5A7B078E"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2. Konstatējot epizootijas uzliesmojumu, skartās novietnes dzīvnieki pakļauti nogalināšanai, savukārt noteiktā teritorijā ap skarto novietni tiek piemēroti dažādi ierobežojumi un papildus kontroles pasākumi.</w:t>
      </w:r>
    </w:p>
    <w:p w14:paraId="3CDDC168"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lang w:eastAsia="lv-LV"/>
        </w:rPr>
      </w:pPr>
    </w:p>
    <w:p w14:paraId="22517F0F"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3. Konstatējot epizootijas uzliesmojumu savvaļas dzīvniekiem, tiek noteikti ierobežojumi un slimības kontroles pasākumi gan slimības apkarošanai un uzraudzībai attiecīgajā savvaļas dzīvnieku populācijā, gan lauksaimniecības dzīvnieku novietnēm, atkarībā no konkrētās slimības un skartās dzīvnieku sugas. </w:t>
      </w:r>
    </w:p>
    <w:p w14:paraId="2B8438D8"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lang w:eastAsia="lv-LV"/>
        </w:rPr>
      </w:pPr>
    </w:p>
    <w:p w14:paraId="0A857A82"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4. Slimības uzraudzības un apkarošanas pasākumus veic valsts kompetentās iestādes.</w:t>
      </w:r>
    </w:p>
    <w:p w14:paraId="3DB97E01"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lang w:eastAsia="lv-LV"/>
        </w:rPr>
      </w:pPr>
    </w:p>
    <w:p w14:paraId="1023CFB9"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5. Epizootiju izplatību ietekmē inficētu savvaļas dzīvnieku migrācija, inficētu lauksaimniecības dzīvnieku pārvietošana vai dzīvnieku izcelsmes produktu, kas iegūti no inficētiem dzīvniekiem, aprite. Risku rada arī dažādu dzīvnieku nelegāla pārvietošana.</w:t>
      </w:r>
    </w:p>
    <w:p w14:paraId="48E49A23"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04FA17D2" w14:textId="77777777" w:rsidR="0005308A" w:rsidRPr="00A214AF" w:rsidRDefault="00E61265"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6. Epizootija tiek novērtēta ar vidēju risku.</w:t>
      </w:r>
      <w:r>
        <w:rPr>
          <w:rStyle w:val="Vresatsauce"/>
          <w:rFonts w:ascii="Times New Roman" w:eastAsia="Times New Roman" w:hAnsi="Times New Roman" w:cs="Times New Roman"/>
          <w:noProof/>
          <w:sz w:val="26"/>
          <w:szCs w:val="26"/>
        </w:rPr>
        <w:footnoteReference w:id="21"/>
      </w:r>
    </w:p>
    <w:p w14:paraId="0970845F"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p>
    <w:p w14:paraId="3C92E304"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7. Preventīvie, gatavības, reaģēšanas un seku likvidēšanas pasākumi epizootijas gadījumā (</w:t>
      </w:r>
      <w:hyperlink w:anchor="Epizootija" w:history="1">
        <w:r w:rsidRPr="00A214AF">
          <w:rPr>
            <w:rFonts w:ascii="Times New Roman" w:eastAsia="Times New Roman" w:hAnsi="Times New Roman" w:cs="Times New Roman"/>
            <w:noProof/>
            <w:sz w:val="26"/>
            <w:szCs w:val="26"/>
            <w:lang w:eastAsia="lv-LV"/>
          </w:rPr>
          <w:t>8. pielikums</w:t>
        </w:r>
      </w:hyperlink>
      <w:r w:rsidRPr="00A214AF">
        <w:rPr>
          <w:rFonts w:ascii="Times New Roman" w:eastAsia="Times New Roman" w:hAnsi="Times New Roman" w:cs="Times New Roman"/>
          <w:noProof/>
          <w:sz w:val="26"/>
          <w:szCs w:val="26"/>
          <w:lang w:eastAsia="lv-LV"/>
        </w:rPr>
        <w:t>).</w:t>
      </w:r>
    </w:p>
    <w:p w14:paraId="6A1BD443" w14:textId="77777777" w:rsidR="0005308A" w:rsidRPr="005C1A16" w:rsidRDefault="00E61265" w:rsidP="0005308A">
      <w:pPr>
        <w:pStyle w:val="Virsraksts2"/>
        <w:numPr>
          <w:ilvl w:val="0"/>
          <w:numId w:val="86"/>
        </w:numPr>
        <w:spacing w:before="240" w:after="240"/>
        <w:ind w:left="714" w:hanging="357"/>
        <w:jc w:val="center"/>
        <w:rPr>
          <w:noProof/>
        </w:rPr>
      </w:pPr>
      <w:bookmarkStart w:id="89" w:name="_Toc149634800"/>
      <w:bookmarkStart w:id="90" w:name="_Toc150260699"/>
      <w:bookmarkStart w:id="91" w:name="_Toc150261990"/>
      <w:bookmarkStart w:id="92" w:name="_Toc162274875"/>
      <w:r w:rsidRPr="005C1A16">
        <w:rPr>
          <w:noProof/>
        </w:rPr>
        <w:t>Epifitotijas</w:t>
      </w:r>
      <w:bookmarkEnd w:id="89"/>
      <w:bookmarkEnd w:id="90"/>
      <w:bookmarkEnd w:id="91"/>
      <w:bookmarkEnd w:id="92"/>
    </w:p>
    <w:p w14:paraId="48AAF6F1" w14:textId="77777777" w:rsidR="0005308A" w:rsidRPr="00A214AF" w:rsidRDefault="00E61265" w:rsidP="0005308A">
      <w:pPr>
        <w:pStyle w:val="Sarakstarindkopa"/>
        <w:widowControl w:val="0"/>
        <w:numPr>
          <w:ilvl w:val="1"/>
          <w:numId w:val="7"/>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shd w:val="clear" w:color="auto" w:fill="FFFFFF"/>
          <w:lang w:eastAsia="lv-LV" w:bidi="lv-LV"/>
        </w:rPr>
      </w:pPr>
      <w:r w:rsidRPr="00A214AF">
        <w:rPr>
          <w:rFonts w:ascii="Times New Roman" w:eastAsia="Times New Roman" w:hAnsi="Times New Roman" w:cs="Times New Roman"/>
          <w:noProof/>
          <w:color w:val="000000"/>
          <w:sz w:val="26"/>
          <w:szCs w:val="26"/>
          <w:shd w:val="clear" w:color="auto" w:fill="FFFFFF"/>
          <w:lang w:eastAsia="lv-LV" w:bidi="lv-LV"/>
        </w:rPr>
        <w:t>Epifitotijas ir strauja augiem kaitīgo organismu (augu slimības vai kaitēkļu invāzijas) izplatīšanās, kā rezultātā rodas meža koku, kultūraugu un citu augu masveida saslimšana vai strauja bojāeja.</w:t>
      </w:r>
    </w:p>
    <w:p w14:paraId="61D044E7" w14:textId="77777777" w:rsidR="0005308A" w:rsidRPr="00A214AF" w:rsidRDefault="0005308A" w:rsidP="0005308A">
      <w:pPr>
        <w:pStyle w:val="Sarakstarindkopa"/>
        <w:widowControl w:val="0"/>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shd w:val="clear" w:color="auto" w:fill="FFFFFF"/>
          <w:lang w:eastAsia="lv-LV" w:bidi="lv-LV"/>
        </w:rPr>
      </w:pPr>
    </w:p>
    <w:p w14:paraId="0DF04B74" w14:textId="77777777" w:rsidR="0005308A" w:rsidRPr="00A214AF" w:rsidRDefault="00E61265" w:rsidP="0005308A">
      <w:pPr>
        <w:pStyle w:val="Sarakstarindkopa"/>
        <w:widowControl w:val="0"/>
        <w:numPr>
          <w:ilvl w:val="1"/>
          <w:numId w:val="7"/>
        </w:numPr>
        <w:tabs>
          <w:tab w:val="left" w:pos="1134"/>
        </w:tabs>
        <w:autoSpaceDE w:val="0"/>
        <w:autoSpaceDN w:val="0"/>
        <w:spacing w:after="0" w:line="298" w:lineRule="exact"/>
        <w:ind w:left="0" w:right="20" w:firstLine="709"/>
        <w:jc w:val="both"/>
        <w:rPr>
          <w:rFonts w:ascii="Times New Roman" w:eastAsia="Times New Roman" w:hAnsi="Times New Roman" w:cs="Times New Roman"/>
          <w:noProof/>
          <w:color w:val="000000"/>
          <w:sz w:val="26"/>
          <w:szCs w:val="26"/>
          <w:shd w:val="clear" w:color="auto" w:fill="FFFFFF"/>
          <w:lang w:eastAsia="lv-LV" w:bidi="lv-LV"/>
        </w:rPr>
      </w:pPr>
      <w:r w:rsidRPr="00A214AF">
        <w:rPr>
          <w:rFonts w:ascii="Times New Roman" w:eastAsia="Times New Roman" w:hAnsi="Times New Roman" w:cs="Times New Roman"/>
          <w:noProof/>
          <w:sz w:val="26"/>
          <w:szCs w:val="26"/>
          <w:lang w:eastAsia="lv-LV"/>
        </w:rPr>
        <w:t>Lai cīnītos ar šiem uzliesmojumiem, tiek noteikta norobežotā teritorija, kas sastāv no inficētās zonas un buferzonas. Norobežotajā teritorijā tiek piemēroti dažādi fitosanitārie pasākumi, kuri vērsti uz to, lai pēc iespējas ātrāk ierobežotu organisma tālāku izplatīšanos vai pilnībā to iznīcinātu.</w:t>
      </w:r>
    </w:p>
    <w:p w14:paraId="568B6C71" w14:textId="77777777" w:rsidR="0005308A" w:rsidRPr="00A214AF" w:rsidRDefault="0005308A" w:rsidP="0005308A">
      <w:pPr>
        <w:pStyle w:val="Sarakstarindkopa"/>
        <w:ind w:left="1080"/>
        <w:rPr>
          <w:rFonts w:ascii="Times New Roman" w:eastAsia="Times New Roman" w:hAnsi="Times New Roman" w:cs="Times New Roman"/>
          <w:noProof/>
          <w:sz w:val="26"/>
          <w:szCs w:val="26"/>
          <w:lang w:eastAsia="lv-LV"/>
        </w:rPr>
      </w:pPr>
    </w:p>
    <w:p w14:paraId="3DCC19F2" w14:textId="77777777" w:rsidR="0005308A" w:rsidRPr="00A214AF" w:rsidRDefault="00E61265" w:rsidP="0005308A">
      <w:pPr>
        <w:pStyle w:val="Sarakstarindkopa"/>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lastRenderedPageBreak/>
        <w:t>3. Masveida kukaiņu savairošanās mežaudzēs novērojama pēc ugunsgrēkiem, plūdiem, vējgāzēm, kad mežaudzes koki ir novājināti. Īpaši bīstams ir egļu astoņzobu mizgrauzis.</w:t>
      </w:r>
    </w:p>
    <w:p w14:paraId="5A0C2C28" w14:textId="77777777" w:rsidR="0005308A" w:rsidRPr="00A214AF" w:rsidRDefault="0005308A" w:rsidP="0005308A">
      <w:pPr>
        <w:pStyle w:val="Sarakstarindkopa"/>
        <w:ind w:left="0" w:firstLine="709"/>
        <w:rPr>
          <w:rFonts w:ascii="Times New Roman" w:eastAsia="Times New Roman" w:hAnsi="Times New Roman" w:cs="Times New Roman"/>
          <w:noProof/>
          <w:sz w:val="26"/>
          <w:szCs w:val="26"/>
          <w:lang w:eastAsia="lv-LV"/>
        </w:rPr>
      </w:pPr>
    </w:p>
    <w:p w14:paraId="2006F32B" w14:textId="77777777" w:rsidR="0005308A" w:rsidRPr="00A214AF" w:rsidRDefault="00E61265" w:rsidP="0005308A">
      <w:pPr>
        <w:pStyle w:val="Sarakstarindkopa"/>
        <w:widowControl w:val="0"/>
        <w:tabs>
          <w:tab w:val="left" w:pos="1134"/>
        </w:tabs>
        <w:autoSpaceDE w:val="0"/>
        <w:autoSpaceDN w:val="0"/>
        <w:spacing w:after="0" w:line="298" w:lineRule="exact"/>
        <w:ind w:left="0"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4. Kukaiņu masveida savairošanās risks vērtējams, kā nozīmīgs, jo tā iestāšanās gadījumā rodas būtiski zaudējumi meža nozarei, kas savukārt ietekmē ekonomiku. Ņemot vērā klimata pārmaiņas savairošanās risks var palielināties tuvāko gadu laikā.</w:t>
      </w:r>
    </w:p>
    <w:p w14:paraId="45AB7D08" w14:textId="77777777" w:rsidR="0005308A" w:rsidRPr="00A214AF" w:rsidRDefault="0005308A" w:rsidP="0005308A">
      <w:pPr>
        <w:pStyle w:val="Sarakstarindkopa"/>
        <w:widowControl w:val="0"/>
        <w:tabs>
          <w:tab w:val="left" w:pos="1134"/>
        </w:tabs>
        <w:autoSpaceDE w:val="0"/>
        <w:autoSpaceDN w:val="0"/>
        <w:spacing w:after="0" w:line="298" w:lineRule="exact"/>
        <w:ind w:left="851" w:right="20" w:firstLine="709"/>
        <w:jc w:val="both"/>
        <w:rPr>
          <w:rFonts w:ascii="Times New Roman" w:eastAsia="Times New Roman" w:hAnsi="Times New Roman" w:cs="Times New Roman"/>
          <w:noProof/>
          <w:sz w:val="26"/>
          <w:szCs w:val="26"/>
          <w:lang w:eastAsia="lv-LV"/>
        </w:rPr>
      </w:pPr>
    </w:p>
    <w:p w14:paraId="5EE86F86"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5. Epifitotijas risks ir vērtējams kā nozīmīgs un tās iestāšanās gadījumā var rasties būtiski zaudējumi lauksaimniecības un mežsaimniecības nozarē, kas var ietekmēt valsts ekonomiku un starptautisko tirdzniecību. Ņemot vērā klimata pārmaiņas epifitotijas risks var palielināties tuvāko gadu laikā.</w:t>
      </w:r>
      <w:r>
        <w:rPr>
          <w:rStyle w:val="Vresatsauce"/>
          <w:rFonts w:ascii="Times New Roman" w:eastAsia="Times New Roman" w:hAnsi="Times New Roman" w:cs="Times New Roman"/>
          <w:noProof/>
          <w:sz w:val="26"/>
          <w:szCs w:val="26"/>
          <w:lang w:eastAsia="lv-LV"/>
        </w:rPr>
        <w:footnoteReference w:id="22"/>
      </w:r>
    </w:p>
    <w:p w14:paraId="160B5CCC" w14:textId="77777777" w:rsidR="0005308A" w:rsidRPr="00A214AF" w:rsidRDefault="0005308A"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rPr>
      </w:pPr>
    </w:p>
    <w:p w14:paraId="4CF3ADEA" w14:textId="77777777" w:rsidR="0005308A" w:rsidRPr="00A214AF" w:rsidRDefault="00E61265" w:rsidP="0005308A">
      <w:pPr>
        <w:widowControl w:val="0"/>
        <w:tabs>
          <w:tab w:val="left" w:pos="1134"/>
        </w:tabs>
        <w:autoSpaceDE w:val="0"/>
        <w:autoSpaceDN w:val="0"/>
        <w:spacing w:after="0" w:line="298" w:lineRule="exact"/>
        <w:ind w:right="2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6. Preventīvie, gatavības, reaģēšanas un seku likvidēšanas pasākumi epifitotijas gadījumā (</w:t>
      </w:r>
      <w:hyperlink w:anchor="Epifitotija" w:history="1">
        <w:r w:rsidRPr="00A214AF">
          <w:rPr>
            <w:rFonts w:ascii="Times New Roman" w:eastAsia="Times New Roman" w:hAnsi="Times New Roman" w:cs="Times New Roman"/>
            <w:noProof/>
            <w:sz w:val="26"/>
            <w:szCs w:val="26"/>
            <w:lang w:eastAsia="lv-LV"/>
          </w:rPr>
          <w:t>9. pielikums</w:t>
        </w:r>
      </w:hyperlink>
      <w:r w:rsidRPr="00A214AF">
        <w:rPr>
          <w:rFonts w:ascii="Times New Roman" w:eastAsia="Times New Roman" w:hAnsi="Times New Roman" w:cs="Times New Roman"/>
          <w:noProof/>
          <w:sz w:val="26"/>
          <w:szCs w:val="26"/>
          <w:lang w:eastAsia="lv-LV"/>
        </w:rPr>
        <w:t>).</w:t>
      </w:r>
    </w:p>
    <w:p w14:paraId="3B63BF80" w14:textId="77777777" w:rsidR="0005308A" w:rsidRPr="00A214AF" w:rsidRDefault="00E61265" w:rsidP="0005308A">
      <w:pPr>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br w:type="page"/>
      </w:r>
    </w:p>
    <w:p w14:paraId="7CB67500" w14:textId="77777777" w:rsidR="0005308A" w:rsidRPr="005C1A16" w:rsidRDefault="00E61265" w:rsidP="0005308A">
      <w:pPr>
        <w:pStyle w:val="Virsraksts2"/>
        <w:numPr>
          <w:ilvl w:val="0"/>
          <w:numId w:val="86"/>
        </w:numPr>
        <w:spacing w:before="240" w:after="240"/>
        <w:ind w:left="714" w:hanging="357"/>
        <w:jc w:val="center"/>
        <w:rPr>
          <w:noProof/>
        </w:rPr>
      </w:pPr>
      <w:bookmarkStart w:id="93" w:name="_Toc149634801"/>
      <w:bookmarkStart w:id="94" w:name="_Toc150260700"/>
      <w:bookmarkStart w:id="95" w:name="_Toc150261991"/>
      <w:bookmarkStart w:id="96" w:name="_Toc162274876"/>
      <w:r w:rsidRPr="005C1A16">
        <w:rPr>
          <w:noProof/>
        </w:rPr>
        <w:lastRenderedPageBreak/>
        <w:t>Bīstamo ķīmisko vielu noplūde objektā</w:t>
      </w:r>
      <w:bookmarkEnd w:id="93"/>
      <w:bookmarkEnd w:id="94"/>
      <w:bookmarkEnd w:id="95"/>
      <w:bookmarkEnd w:id="96"/>
    </w:p>
    <w:p w14:paraId="7EB38997" w14:textId="77777777" w:rsidR="0005308A" w:rsidRPr="00A214AF" w:rsidRDefault="00E61265" w:rsidP="0005308A">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iCs/>
          <w:noProof/>
          <w:color w:val="000000"/>
          <w:sz w:val="26"/>
          <w:szCs w:val="26"/>
          <w:shd w:val="clear" w:color="auto" w:fill="FFFFFF"/>
          <w:lang w:eastAsia="lv-LV"/>
        </w:rPr>
      </w:pPr>
      <w:r w:rsidRPr="00A214AF">
        <w:rPr>
          <w:rFonts w:ascii="Times New Roman" w:eastAsia="Times New Roman" w:hAnsi="Times New Roman" w:cs="Times New Roman"/>
          <w:bCs/>
          <w:noProof/>
          <w:sz w:val="26"/>
          <w:szCs w:val="26"/>
        </w:rPr>
        <w:t>Bīstamo ķīmisko vielu noplūde –</w:t>
      </w:r>
      <w:r w:rsidRPr="00A214AF">
        <w:rPr>
          <w:rFonts w:ascii="Times New Roman" w:eastAsia="Times New Roman" w:hAnsi="Times New Roman" w:cs="Times New Roman"/>
          <w:noProof/>
          <w:color w:val="000000"/>
          <w:sz w:val="26"/>
          <w:szCs w:val="26"/>
          <w:shd w:val="clear" w:color="auto" w:fill="FFFFFF"/>
        </w:rPr>
        <w:t xml:space="preserve"> ražošanas tehnoloģisko procesu būtiski bojājumi, tilpņu, cauruļvadu vai bīstamo vielu pārvadāšanas līdzekļu bojājumi, kas noveduši pie bīstamo vielu noplūdes tādos daudzumos, kas apdraud cilvēku, dzīvnieku veselību un dzīvību, kā arī rada postījumus apkārtējai videi.</w:t>
      </w:r>
      <w:r w:rsidRPr="00A214AF">
        <w:rPr>
          <w:rFonts w:ascii="Times New Roman" w:eastAsia="Times New Roman" w:hAnsi="Times New Roman" w:cs="Times New Roman"/>
          <w:iCs/>
          <w:noProof/>
          <w:color w:val="000000"/>
          <w:sz w:val="26"/>
          <w:szCs w:val="26"/>
          <w:shd w:val="clear" w:color="auto" w:fill="FFFFFF"/>
        </w:rPr>
        <w:t xml:space="preserve"> </w:t>
      </w:r>
    </w:p>
    <w:p w14:paraId="48B26B27" w14:textId="77777777" w:rsidR="0005308A" w:rsidRPr="00A214AF" w:rsidRDefault="0005308A" w:rsidP="0005308A">
      <w:pPr>
        <w:widowControl w:val="0"/>
        <w:tabs>
          <w:tab w:val="left" w:pos="1134"/>
        </w:tabs>
        <w:autoSpaceDE w:val="0"/>
        <w:autoSpaceDN w:val="0"/>
        <w:spacing w:after="0" w:line="240" w:lineRule="auto"/>
        <w:ind w:left="851" w:firstLine="709"/>
        <w:jc w:val="both"/>
        <w:rPr>
          <w:rFonts w:ascii="Times New Roman" w:eastAsia="Times New Roman" w:hAnsi="Times New Roman" w:cs="Times New Roman"/>
          <w:iCs/>
          <w:noProof/>
          <w:color w:val="000000"/>
          <w:sz w:val="26"/>
          <w:szCs w:val="26"/>
          <w:shd w:val="clear" w:color="auto" w:fill="FFFFFF"/>
          <w:lang w:eastAsia="lv-LV"/>
        </w:rPr>
      </w:pPr>
    </w:p>
    <w:p w14:paraId="7FC59666" w14:textId="77777777" w:rsidR="0005308A" w:rsidRPr="00A214AF" w:rsidRDefault="00E61265" w:rsidP="0005308A">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000000"/>
          <w:sz w:val="26"/>
          <w:szCs w:val="26"/>
          <w:shd w:val="clear" w:color="auto" w:fill="FFFFFF"/>
        </w:rPr>
      </w:pPr>
      <w:r w:rsidRPr="00A214AF">
        <w:rPr>
          <w:rFonts w:ascii="Times New Roman" w:eastAsia="Times New Roman" w:hAnsi="Times New Roman" w:cs="Times New Roman"/>
          <w:iCs/>
          <w:noProof/>
          <w:color w:val="000000"/>
          <w:sz w:val="26"/>
          <w:szCs w:val="26"/>
          <w:shd w:val="clear" w:color="auto" w:fill="FFFFFF"/>
        </w:rPr>
        <w:t xml:space="preserve">Ņemot vērā, ka Latvijā ir plaša rūpniecība ar ķīmiskām vielām, tika izstrādāti </w:t>
      </w:r>
      <w:r>
        <w:rPr>
          <w:rFonts w:ascii="Times New Roman" w:eastAsia="Times New Roman" w:hAnsi="Times New Roman" w:cs="Times New Roman"/>
          <w:iCs/>
          <w:noProof/>
          <w:color w:val="000000"/>
          <w:sz w:val="26"/>
          <w:szCs w:val="26"/>
          <w:shd w:val="clear" w:color="auto" w:fill="FFFFFF"/>
        </w:rPr>
        <w:br/>
      </w:r>
      <w:r w:rsidRPr="00A214AF">
        <w:rPr>
          <w:rFonts w:ascii="Times New Roman" w:eastAsia="Times New Roman" w:hAnsi="Times New Roman" w:cs="Times New Roman"/>
          <w:iCs/>
          <w:noProof/>
          <w:color w:val="000000"/>
          <w:sz w:val="26"/>
          <w:szCs w:val="26"/>
          <w:shd w:val="clear" w:color="auto" w:fill="FFFFFF"/>
        </w:rPr>
        <w:t xml:space="preserve">MK 21.01.2021. noteikumi Nr. 46 </w:t>
      </w:r>
      <w:r w:rsidRPr="00A214AF">
        <w:rPr>
          <w:rFonts w:ascii="Times New Roman" w:eastAsia="Times New Roman" w:hAnsi="Times New Roman" w:cs="Times New Roman"/>
          <w:noProof/>
          <w:color w:val="000000"/>
          <w:sz w:val="26"/>
          <w:szCs w:val="26"/>
          <w:shd w:val="clear" w:color="auto" w:fill="FFFFFF"/>
        </w:rPr>
        <w:t xml:space="preserve">“Paaugstinātās bīstamības objektu saraksts”, kuros objekti tiek klasificēti kategorijās pēc bīstamības. </w:t>
      </w:r>
    </w:p>
    <w:p w14:paraId="5A27C216" w14:textId="77777777" w:rsidR="0005308A" w:rsidRPr="00A214AF" w:rsidRDefault="0005308A" w:rsidP="0005308A">
      <w:pPr>
        <w:widowControl w:val="0"/>
        <w:tabs>
          <w:tab w:val="left" w:pos="1134"/>
        </w:tabs>
        <w:autoSpaceDE w:val="0"/>
        <w:autoSpaceDN w:val="0"/>
        <w:spacing w:after="0" w:line="240" w:lineRule="auto"/>
        <w:ind w:left="851" w:firstLine="709"/>
        <w:jc w:val="both"/>
        <w:rPr>
          <w:rFonts w:ascii="Times New Roman" w:eastAsia="Times New Roman" w:hAnsi="Times New Roman" w:cs="Times New Roman"/>
          <w:noProof/>
          <w:color w:val="000000"/>
          <w:sz w:val="26"/>
          <w:szCs w:val="26"/>
          <w:shd w:val="clear" w:color="auto" w:fill="FFFFFF"/>
        </w:rPr>
      </w:pPr>
    </w:p>
    <w:p w14:paraId="424DA9B9" w14:textId="77777777" w:rsidR="0005308A" w:rsidRPr="00A214AF" w:rsidRDefault="00E61265" w:rsidP="0005308A">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000000"/>
          <w:sz w:val="26"/>
          <w:szCs w:val="26"/>
          <w:shd w:val="clear" w:color="auto" w:fill="FFFFFF"/>
        </w:rPr>
      </w:pPr>
      <w:r w:rsidRPr="00A214AF">
        <w:rPr>
          <w:rFonts w:ascii="Times New Roman" w:eastAsia="Times New Roman" w:hAnsi="Times New Roman" w:cs="Times New Roman"/>
          <w:noProof/>
          <w:color w:val="000000"/>
          <w:sz w:val="26"/>
          <w:szCs w:val="26"/>
          <w:shd w:val="clear" w:color="auto" w:fill="FFFFFF"/>
        </w:rPr>
        <w:t>Paaugstinātās bīstamības objektu sarakstā ir iekļauti dažādi, t.</w:t>
      </w:r>
      <w:r>
        <w:rPr>
          <w:rFonts w:ascii="Times New Roman" w:eastAsia="Times New Roman" w:hAnsi="Times New Roman" w:cs="Times New Roman"/>
          <w:noProof/>
          <w:color w:val="000000"/>
          <w:sz w:val="26"/>
          <w:szCs w:val="26"/>
          <w:shd w:val="clear" w:color="auto" w:fill="FFFFFF"/>
        </w:rPr>
        <w:t> </w:t>
      </w:r>
      <w:r w:rsidRPr="00A214AF">
        <w:rPr>
          <w:rFonts w:ascii="Times New Roman" w:eastAsia="Times New Roman" w:hAnsi="Times New Roman" w:cs="Times New Roman"/>
          <w:noProof/>
          <w:color w:val="000000"/>
          <w:sz w:val="26"/>
          <w:szCs w:val="26"/>
          <w:shd w:val="clear" w:color="auto" w:fill="FFFFFF"/>
        </w:rPr>
        <w:t>sk. privātpersonām piederoši</w:t>
      </w:r>
      <w:r>
        <w:rPr>
          <w:rFonts w:ascii="Times New Roman" w:eastAsia="Times New Roman" w:hAnsi="Times New Roman" w:cs="Times New Roman"/>
          <w:noProof/>
          <w:color w:val="000000"/>
          <w:sz w:val="26"/>
          <w:szCs w:val="26"/>
          <w:shd w:val="clear" w:color="auto" w:fill="FFFFFF"/>
        </w:rPr>
        <w:t>,</w:t>
      </w:r>
      <w:r w:rsidRPr="00A214AF">
        <w:rPr>
          <w:rFonts w:ascii="Times New Roman" w:eastAsia="Times New Roman" w:hAnsi="Times New Roman" w:cs="Times New Roman"/>
          <w:noProof/>
          <w:color w:val="000000"/>
          <w:sz w:val="26"/>
          <w:szCs w:val="26"/>
          <w:shd w:val="clear" w:color="auto" w:fill="FFFFFF"/>
        </w:rPr>
        <w:t xml:space="preserve"> paaugstinātas bīstamības objekti. </w:t>
      </w:r>
    </w:p>
    <w:p w14:paraId="3874EEFB"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color w:val="000000"/>
          <w:sz w:val="26"/>
          <w:szCs w:val="26"/>
          <w:shd w:val="clear" w:color="auto" w:fill="FFFFFF"/>
        </w:rPr>
      </w:pPr>
    </w:p>
    <w:p w14:paraId="7900E5AD" w14:textId="77777777" w:rsidR="0005308A" w:rsidRPr="00A214AF" w:rsidRDefault="00E61265" w:rsidP="0005308A">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000000"/>
          <w:sz w:val="26"/>
          <w:szCs w:val="26"/>
          <w:shd w:val="clear" w:color="auto" w:fill="FFFFFF"/>
        </w:rPr>
      </w:pPr>
      <w:r w:rsidRPr="00A214AF">
        <w:rPr>
          <w:rFonts w:ascii="Times New Roman" w:eastAsia="Times New Roman" w:hAnsi="Times New Roman" w:cs="Times New Roman"/>
          <w:noProof/>
          <w:color w:val="000000"/>
          <w:sz w:val="26"/>
          <w:szCs w:val="26"/>
          <w:shd w:val="clear" w:color="auto" w:fill="FFFFFF"/>
        </w:rPr>
        <w:t>Bīstamo ķīmisko vielu noplūde objektā var izraisīt cilvēku upurus, apdraudēt cilvēku dzīvību vai veselību, kā arī radīt kaitējumu videi un lielus materiālos zaudējumus.</w:t>
      </w:r>
    </w:p>
    <w:p w14:paraId="32781D87"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color w:val="000000"/>
          <w:sz w:val="26"/>
          <w:szCs w:val="26"/>
          <w:shd w:val="clear" w:color="auto" w:fill="FFFFFF"/>
        </w:rPr>
      </w:pPr>
    </w:p>
    <w:p w14:paraId="45118B4D" w14:textId="77777777" w:rsidR="0005308A" w:rsidRPr="00A214AF" w:rsidRDefault="00E61265" w:rsidP="0005308A">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000000"/>
          <w:sz w:val="26"/>
          <w:szCs w:val="26"/>
          <w:shd w:val="clear" w:color="auto" w:fill="FFFFFF"/>
        </w:rPr>
      </w:pPr>
      <w:r w:rsidRPr="00A214AF">
        <w:rPr>
          <w:rFonts w:ascii="Times New Roman" w:eastAsia="Times New Roman" w:hAnsi="Times New Roman" w:cs="Times New Roman"/>
          <w:noProof/>
          <w:color w:val="000000"/>
          <w:sz w:val="26"/>
          <w:szCs w:val="26"/>
          <w:shd w:val="clear" w:color="auto" w:fill="FFFFFF"/>
        </w:rPr>
        <w:t xml:space="preserve"> Bīstamo ķīmisko vielu noplūde objektā ir vērtējama kā notikums ar vidēju risku.</w:t>
      </w:r>
      <w:r>
        <w:rPr>
          <w:rStyle w:val="Vresatsauce"/>
          <w:rFonts w:ascii="Times New Roman" w:eastAsia="Times New Roman" w:hAnsi="Times New Roman" w:cs="Times New Roman"/>
          <w:noProof/>
          <w:color w:val="000000"/>
          <w:sz w:val="26"/>
          <w:szCs w:val="26"/>
          <w:shd w:val="clear" w:color="auto" w:fill="FFFFFF"/>
        </w:rPr>
        <w:footnoteReference w:id="23"/>
      </w:r>
    </w:p>
    <w:p w14:paraId="4D19D8D9"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color w:val="000000"/>
          <w:sz w:val="26"/>
          <w:szCs w:val="26"/>
          <w:shd w:val="clear" w:color="auto" w:fill="FFFFFF"/>
        </w:rPr>
      </w:pPr>
    </w:p>
    <w:p w14:paraId="73A0C86F" w14:textId="77777777" w:rsidR="0005308A" w:rsidRPr="005C1A16" w:rsidRDefault="00E61265" w:rsidP="0005308A">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noProof/>
          <w:color w:val="000000"/>
          <w:sz w:val="26"/>
          <w:szCs w:val="26"/>
          <w:shd w:val="clear" w:color="auto" w:fill="FFFFFF"/>
        </w:rPr>
      </w:pPr>
      <w:r w:rsidRPr="00A214AF">
        <w:rPr>
          <w:rFonts w:ascii="Times New Roman" w:eastAsia="Times New Roman" w:hAnsi="Times New Roman" w:cs="Times New Roman"/>
          <w:noProof/>
          <w:color w:val="000000"/>
          <w:sz w:val="26"/>
          <w:szCs w:val="26"/>
          <w:shd w:val="clear" w:color="auto" w:fill="FFFFFF"/>
        </w:rPr>
        <w:t>Preventīvie, gatavības, reaģēšanas un seku likvidēšanas pasākumi bīstamo ķīmisko vielu noplūdes objektā gadījumā (</w:t>
      </w:r>
      <w:hyperlink w:anchor="ķīmisko" w:history="1">
        <w:r w:rsidRPr="00A214AF">
          <w:rPr>
            <w:rFonts w:ascii="Times New Roman" w:eastAsia="Times New Roman" w:hAnsi="Times New Roman" w:cs="Times New Roman"/>
            <w:noProof/>
            <w:sz w:val="26"/>
            <w:szCs w:val="26"/>
            <w:shd w:val="clear" w:color="auto" w:fill="FFFFFF"/>
          </w:rPr>
          <w:t>10. pielikums</w:t>
        </w:r>
      </w:hyperlink>
      <w:r w:rsidRPr="00A214AF">
        <w:rPr>
          <w:rFonts w:ascii="Times New Roman" w:eastAsia="Times New Roman" w:hAnsi="Times New Roman" w:cs="Times New Roman"/>
          <w:noProof/>
          <w:color w:val="000000"/>
          <w:sz w:val="26"/>
          <w:szCs w:val="26"/>
          <w:shd w:val="clear" w:color="auto" w:fill="FFFFFF"/>
        </w:rPr>
        <w:t>).</w:t>
      </w:r>
    </w:p>
    <w:p w14:paraId="7A362EBA" w14:textId="77777777" w:rsidR="0005308A" w:rsidRPr="005C1A16" w:rsidRDefault="00E61265" w:rsidP="0005308A">
      <w:pPr>
        <w:pStyle w:val="Virsraksts2"/>
        <w:numPr>
          <w:ilvl w:val="0"/>
          <w:numId w:val="86"/>
        </w:numPr>
        <w:spacing w:before="240" w:after="240"/>
        <w:ind w:left="714" w:hanging="357"/>
        <w:jc w:val="center"/>
        <w:rPr>
          <w:noProof/>
        </w:rPr>
      </w:pPr>
      <w:bookmarkStart w:id="97" w:name="_Toc149634802"/>
      <w:bookmarkStart w:id="98" w:name="_Toc150260701"/>
      <w:bookmarkStart w:id="99" w:name="_Toc150261992"/>
      <w:bookmarkStart w:id="100" w:name="_Toc162274877"/>
      <w:r w:rsidRPr="005C1A16">
        <w:rPr>
          <w:noProof/>
        </w:rPr>
        <w:t>Avārija naftas produktu cauruļvada transporta infrastruktūrā</w:t>
      </w:r>
      <w:bookmarkEnd w:id="97"/>
      <w:bookmarkEnd w:id="98"/>
      <w:bookmarkEnd w:id="99"/>
      <w:bookmarkEnd w:id="100"/>
    </w:p>
    <w:p w14:paraId="0BAB7EB3" w14:textId="77777777" w:rsidR="0005308A" w:rsidRPr="00A214AF" w:rsidRDefault="00E61265" w:rsidP="0005308A">
      <w:pPr>
        <w:widowControl w:val="0"/>
        <w:numPr>
          <w:ilvl w:val="0"/>
          <w:numId w:val="22"/>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rPr>
        <w:t xml:space="preserve">Latvijā tranzīta un loģistikas sistēmā ietilpst maģistrālais naftas produktu cauruļvads (cauruļvada garums Latvijas teritorijā – 340 km). </w:t>
      </w:r>
    </w:p>
    <w:p w14:paraId="4D284682"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p>
    <w:p w14:paraId="1D25CCE2" w14:textId="77777777" w:rsidR="0005308A" w:rsidRPr="00A214AF" w:rsidRDefault="00E61265" w:rsidP="0005308A">
      <w:pPr>
        <w:widowControl w:val="0"/>
        <w:numPr>
          <w:ilvl w:val="0"/>
          <w:numId w:val="22"/>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Maģistrālā naftas produktu cauruļvada avārija –</w:t>
      </w:r>
      <w:r w:rsidRPr="00A214AF">
        <w:rPr>
          <w:rFonts w:ascii="Times New Roman" w:eastAsia="Times New Roman" w:hAnsi="Times New Roman" w:cs="Times New Roman"/>
          <w:b/>
          <w:i/>
          <w:noProof/>
          <w:sz w:val="26"/>
          <w:szCs w:val="26"/>
        </w:rPr>
        <w:t xml:space="preserve"> </w:t>
      </w:r>
      <w:r w:rsidRPr="00A214AF">
        <w:rPr>
          <w:rFonts w:ascii="Times New Roman" w:eastAsia="Times New Roman" w:hAnsi="Times New Roman" w:cs="Times New Roman"/>
          <w:noProof/>
          <w:sz w:val="26"/>
          <w:szCs w:val="26"/>
        </w:rPr>
        <w:t>ar naftas produktu cauruļvadu izmantošanu saistīts notikums, kurš</w:t>
      </w:r>
      <w:r w:rsidRPr="00A214AF">
        <w:rPr>
          <w:rFonts w:ascii="Times New Roman" w:eastAsia="Times New Roman" w:hAnsi="Times New Roman" w:cs="Times New Roman"/>
          <w:noProof/>
          <w:sz w:val="26"/>
          <w:szCs w:val="26"/>
          <w:shd w:val="clear" w:color="auto" w:fill="FFFFFF"/>
        </w:rPr>
        <w:t xml:space="preserve"> radījis apdraudējumu cilvēkiem, videi vai īpašumam, kā arī radījis vai rada būtiskus materiālos un finansiālos zaudējumus un pārsniedz atbildīgo valsts un pašvaldības institūciju ikdienas spējas novērst notikuma postošos apstākļus.</w:t>
      </w:r>
      <w:r w:rsidRPr="00A214AF">
        <w:rPr>
          <w:rFonts w:ascii="Times New Roman" w:eastAsia="Times New Roman" w:hAnsi="Times New Roman" w:cs="Times New Roman"/>
          <w:noProof/>
          <w:sz w:val="26"/>
          <w:szCs w:val="26"/>
        </w:rPr>
        <w:t xml:space="preserve"> </w:t>
      </w:r>
    </w:p>
    <w:p w14:paraId="4E31C3E8"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663571E5" w14:textId="77777777" w:rsidR="0005308A" w:rsidRPr="00A214AF" w:rsidRDefault="00E61265" w:rsidP="0005308A">
      <w:pPr>
        <w:widowControl w:val="0"/>
        <w:numPr>
          <w:ilvl w:val="0"/>
          <w:numId w:val="22"/>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Maģistrālā naftas produktu cauruļvada avārija var notikt dažādu iemeslu dēļ, piemēram, cauruļvada tīša bojāšana, naftas produktu cauruļvada nolietojums, naftas produktu cauruļvada bojājums dabas katastrofas (plūdi, ugunsgrēks) ietekmē, terora akts, cilvēciskā faktora radītā kļūda. </w:t>
      </w:r>
    </w:p>
    <w:p w14:paraId="2B5F5D7F"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04929BEB" w14:textId="77777777" w:rsidR="0005308A" w:rsidRPr="00A214AF" w:rsidRDefault="00E61265" w:rsidP="0005308A">
      <w:pPr>
        <w:widowControl w:val="0"/>
        <w:numPr>
          <w:ilvl w:val="0"/>
          <w:numId w:val="22"/>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Avāriju risks, kas saistīts ar maģistrālā naftas produktu cauruļvada lietošanu, vērtējams kā vidējais risks ar maznozīmīgu risku. </w:t>
      </w:r>
    </w:p>
    <w:p w14:paraId="0774447E"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12743925" w14:textId="77777777" w:rsidR="0005308A" w:rsidRPr="00A214AF" w:rsidRDefault="00E61265" w:rsidP="0005308A">
      <w:pPr>
        <w:widowControl w:val="0"/>
        <w:numPr>
          <w:ilvl w:val="0"/>
          <w:numId w:val="22"/>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Naftas produktu noplūdes rezultātā var rasties grunts un ūdenstilpju piesārņojums, kā arī  var tikt nodarīti lieli zaudējumi infrastruktūrai.</w:t>
      </w:r>
      <w:r>
        <w:rPr>
          <w:rStyle w:val="Vresatsauce"/>
          <w:rFonts w:ascii="Times New Roman" w:eastAsia="Times New Roman" w:hAnsi="Times New Roman" w:cs="Times New Roman"/>
          <w:noProof/>
          <w:sz w:val="26"/>
          <w:szCs w:val="26"/>
        </w:rPr>
        <w:footnoteReference w:id="24"/>
      </w:r>
    </w:p>
    <w:p w14:paraId="0FC0E9BB" w14:textId="77777777" w:rsidR="0005308A" w:rsidRPr="00A214AF" w:rsidRDefault="00E61265" w:rsidP="0005308A">
      <w:pPr>
        <w:widowControl w:val="0"/>
        <w:numPr>
          <w:ilvl w:val="0"/>
          <w:numId w:val="22"/>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bookmarkStart w:id="101" w:name="_Hlk148689038"/>
      <w:r w:rsidRPr="00A214AF">
        <w:rPr>
          <w:rFonts w:ascii="Times New Roman" w:eastAsia="Times New Roman" w:hAnsi="Times New Roman" w:cs="Times New Roman"/>
          <w:noProof/>
          <w:sz w:val="26"/>
          <w:szCs w:val="26"/>
        </w:rPr>
        <w:t>Preventīvie, gatavības, reaģēšanas un seku likvidēšanas pasākumi avārijas naftas produktu cauruļvada transporta infrastruktūrā gadījumā (</w:t>
      </w:r>
      <w:hyperlink w:anchor="Nafta" w:history="1">
        <w:r w:rsidRPr="00A214AF">
          <w:rPr>
            <w:rFonts w:ascii="Times New Roman" w:eastAsia="Times New Roman" w:hAnsi="Times New Roman" w:cs="Times New Roman"/>
            <w:noProof/>
            <w:sz w:val="26"/>
            <w:szCs w:val="26"/>
          </w:rPr>
          <w:t>11. pielikums</w:t>
        </w:r>
      </w:hyperlink>
      <w:r w:rsidRPr="00A214AF">
        <w:rPr>
          <w:rFonts w:ascii="Times New Roman" w:eastAsia="Times New Roman" w:hAnsi="Times New Roman" w:cs="Times New Roman"/>
          <w:noProof/>
          <w:sz w:val="26"/>
          <w:szCs w:val="26"/>
        </w:rPr>
        <w:t>).</w:t>
      </w:r>
      <w:bookmarkEnd w:id="101"/>
    </w:p>
    <w:p w14:paraId="76D361A1" w14:textId="77777777" w:rsidR="0005308A" w:rsidRPr="005C1A16" w:rsidRDefault="00E61265" w:rsidP="0005308A">
      <w:pPr>
        <w:pStyle w:val="Virsraksts2"/>
        <w:numPr>
          <w:ilvl w:val="0"/>
          <w:numId w:val="86"/>
        </w:numPr>
        <w:spacing w:before="240" w:after="240"/>
        <w:ind w:left="714" w:hanging="357"/>
        <w:jc w:val="center"/>
        <w:rPr>
          <w:noProof/>
        </w:rPr>
      </w:pPr>
      <w:bookmarkStart w:id="102" w:name="_Toc149634803"/>
      <w:bookmarkStart w:id="103" w:name="_Toc150260702"/>
      <w:bookmarkStart w:id="104" w:name="_Toc150261993"/>
      <w:bookmarkStart w:id="105" w:name="_Toc162274878"/>
      <w:r w:rsidRPr="005C1A16">
        <w:rPr>
          <w:noProof/>
        </w:rPr>
        <w:lastRenderedPageBreak/>
        <w:t>Avārija dabasgāzes apgādes sistēmā</w:t>
      </w:r>
      <w:bookmarkEnd w:id="102"/>
      <w:bookmarkEnd w:id="103"/>
      <w:bookmarkEnd w:id="104"/>
      <w:bookmarkEnd w:id="105"/>
    </w:p>
    <w:p w14:paraId="26554E42"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Latvijā dabasgāzes apgādes sistēmu veido dabasgāzes pārvades, krātuves un sadales sistēmas (skatīt 12.1. attēlu).  </w:t>
      </w:r>
    </w:p>
    <w:p w14:paraId="31A7FBB1"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146F743E"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Dabasgāzes pārvades sistēma sastāv no cauruļvadu sistēmas, tās kopējais garums Latvijas teritorijā ir 1188 km un tās maksimālais darba spiediens var sasniegt līdz 55 bar, ar visiem pārvades funkciju veikšanai nepieciešamajiem objektiem, t. sk.  40 gāzes regulēšanas stacijām, 2 gāzes regulēšanas mezgliem un gāzes mērīšanas stacijas. </w:t>
      </w:r>
    </w:p>
    <w:p w14:paraId="12CB382E"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19370565"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Dabasgāzes pārvades sistēmas (maģistrāliem) cauruļvadiem pēc katriem </w:t>
      </w:r>
      <w:r w:rsidRPr="00A214AF">
        <w:rPr>
          <w:rFonts w:ascii="Times New Roman" w:eastAsia="Times New Roman" w:hAnsi="Times New Roman" w:cs="Times New Roman"/>
          <w:noProof/>
          <w:sz w:val="26"/>
          <w:szCs w:val="26"/>
          <w:lang w:eastAsia="lv-LV"/>
        </w:rPr>
        <w:br/>
        <w:t xml:space="preserve">20–25 km ir ierīkoti krāni, kas nodrošina dabasgāzes plūsmas vadību. </w:t>
      </w:r>
    </w:p>
    <w:p w14:paraId="6ED6AE82"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3CF1A19F"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Dabasgāzes krātuves sistēma sastāv no Inčukalna pazemes gāzes krātuves, kuru izmanto dabasgāzes uzglabāšanai.</w:t>
      </w:r>
    </w:p>
    <w:p w14:paraId="1CD215EC"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429FCB50"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Inčukalna pazemes gāzes krātuve ir izvietota Krimuldas pagastā, pazemes krātuve aizņem teritoriju no Vangažiem līdz Siguldai un tās kopēja ietilpība ir 4,5 miljardi m</w:t>
      </w:r>
      <w:r w:rsidRPr="00A214AF">
        <w:rPr>
          <w:rFonts w:ascii="Times New Roman" w:eastAsia="Times New Roman" w:hAnsi="Times New Roman" w:cs="Times New Roman"/>
          <w:noProof/>
          <w:sz w:val="26"/>
          <w:szCs w:val="26"/>
          <w:vertAlign w:val="superscript"/>
        </w:rPr>
        <w:t>3</w:t>
      </w:r>
      <w:r w:rsidRPr="00A214AF">
        <w:rPr>
          <w:rFonts w:ascii="Times New Roman" w:eastAsia="Times New Roman" w:hAnsi="Times New Roman" w:cs="Times New Roman"/>
          <w:noProof/>
          <w:sz w:val="26"/>
          <w:szCs w:val="26"/>
        </w:rPr>
        <w:t xml:space="preserve"> gāzes.</w:t>
      </w:r>
    </w:p>
    <w:p w14:paraId="074787F8"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5E37E8A5"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Dabasgāzes sadales sistēma – dabasgāzes cauruļvadu sistēma ar visiem sadales funkciju veikšanai nepieciešamajiem objektiem, kurus izmanto dabasgāzes transportēšanai no dabasgāzes pārvades sistēmas līdz lietotāja sistēmas piederības robežai.</w:t>
      </w:r>
    </w:p>
    <w:p w14:paraId="21E4DA95"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63A25B65" w14:textId="77777777" w:rsidR="0005308A" w:rsidRPr="00A214AF" w:rsidRDefault="00E61265" w:rsidP="0005308A">
      <w:pPr>
        <w:widowControl w:val="0"/>
        <w:numPr>
          <w:ilvl w:val="0"/>
          <w:numId w:val="2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Avārija dabasgāzes apgādes sistēmā vērtējama kā notikums ar nozīmīgu risku. Dabasgāzes noplūdes gadījumā var rasties sprādzienbīstama gāzes koncentrācija, kas tālāk var novest pie gāzes mākoņa uzliesmojuma (sprādziena) un ugunsgrēka, kā rezultātā var rasties ēku un būvju sagruvumi, meža un kūdras purvu ugunsgrēki, traucējumi siltumapgādes sistēmu un ražošanas procesu darbībā.</w:t>
      </w:r>
      <w:r>
        <w:rPr>
          <w:rStyle w:val="Vresatsauce"/>
          <w:rFonts w:ascii="Times New Roman" w:eastAsia="Times New Roman" w:hAnsi="Times New Roman" w:cs="Times New Roman"/>
          <w:noProof/>
          <w:sz w:val="26"/>
          <w:szCs w:val="26"/>
          <w:lang w:eastAsia="lv-LV"/>
        </w:rPr>
        <w:footnoteReference w:id="25"/>
      </w:r>
    </w:p>
    <w:p w14:paraId="669926A7" w14:textId="77777777" w:rsidR="0005308A" w:rsidRPr="00A214AF" w:rsidRDefault="0005308A" w:rsidP="0005308A">
      <w:pPr>
        <w:pStyle w:val="Sarakstarindkopa"/>
        <w:rPr>
          <w:rFonts w:ascii="Times New Roman" w:eastAsia="Times New Roman" w:hAnsi="Times New Roman" w:cs="Times New Roman"/>
          <w:noProof/>
          <w:sz w:val="26"/>
          <w:szCs w:val="26"/>
        </w:rPr>
      </w:pPr>
    </w:p>
    <w:p w14:paraId="1C6CC344" w14:textId="77777777" w:rsidR="0005308A" w:rsidRPr="00A214AF" w:rsidRDefault="0005308A" w:rsidP="0005308A">
      <w:pPr>
        <w:widowControl w:val="0"/>
        <w:tabs>
          <w:tab w:val="left" w:pos="1134"/>
        </w:tabs>
        <w:autoSpaceDE w:val="0"/>
        <w:autoSpaceDN w:val="0"/>
        <w:spacing w:after="0" w:line="240" w:lineRule="auto"/>
        <w:ind w:firstLine="851"/>
        <w:rPr>
          <w:rFonts w:ascii="Times New Roman" w:eastAsia="Times New Roman" w:hAnsi="Times New Roman" w:cs="Times New Roman"/>
          <w:noProof/>
          <w:sz w:val="26"/>
          <w:szCs w:val="26"/>
        </w:rPr>
      </w:pPr>
    </w:p>
    <w:p w14:paraId="138BBF14" w14:textId="77777777" w:rsidR="0005308A" w:rsidRPr="00A214AF" w:rsidRDefault="00E61265" w:rsidP="0005308A">
      <w:pPr>
        <w:pStyle w:val="Sarakstarindkopa"/>
        <w:jc w:val="right"/>
        <w:rPr>
          <w:rFonts w:ascii="Times New Roman" w:eastAsia="Times New Roman" w:hAnsi="Times New Roman" w:cs="Times New Roman"/>
          <w:noProof/>
          <w:lang w:eastAsia="lv-LV"/>
        </w:rPr>
      </w:pPr>
      <w:r w:rsidRPr="00A214AF">
        <w:rPr>
          <w:rFonts w:ascii="Times New Roman" w:eastAsia="Times New Roman" w:hAnsi="Times New Roman" w:cs="Times New Roman"/>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posOffset>276070</wp:posOffset>
            </wp:positionV>
            <wp:extent cx="6149340" cy="3573780"/>
            <wp:effectExtent l="0" t="0" r="3810" b="7620"/>
            <wp:wrapSquare wrapText="bothSides"/>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149340" cy="3573780"/>
                    </a:xfrm>
                    <a:prstGeom prst="rect">
                      <a:avLst/>
                    </a:prstGeom>
                    <a:noFill/>
                  </pic:spPr>
                </pic:pic>
              </a:graphicData>
            </a:graphic>
            <wp14:sizeRelH relativeFrom="page">
              <wp14:pctWidth>0</wp14:pctWidth>
            </wp14:sizeRelH>
            <wp14:sizeRelV relativeFrom="page">
              <wp14:pctHeight>0</wp14:pctHeight>
            </wp14:sizeRelV>
          </wp:anchor>
        </w:drawing>
      </w:r>
      <w:r w:rsidRPr="00A214AF">
        <w:rPr>
          <w:rFonts w:ascii="Times New Roman" w:eastAsia="Times New Roman" w:hAnsi="Times New Roman" w:cs="Times New Roman"/>
          <w:noProof/>
          <w:lang w:eastAsia="lv-LV"/>
        </w:rPr>
        <w:t>12.1.attēls</w:t>
      </w:r>
      <w:r>
        <w:rPr>
          <w:rFonts w:ascii="Times New Roman" w:eastAsia="Times New Roman" w:hAnsi="Times New Roman" w:cs="Times New Roman"/>
          <w:noProof/>
          <w:lang w:eastAsia="lv-LV"/>
        </w:rPr>
        <w:t>.</w:t>
      </w:r>
      <w:r w:rsidRPr="00A214AF">
        <w:rPr>
          <w:rFonts w:ascii="Times New Roman" w:eastAsia="Times New Roman" w:hAnsi="Times New Roman" w:cs="Times New Roman"/>
          <w:noProof/>
          <w:lang w:eastAsia="lv-LV"/>
        </w:rPr>
        <w:t xml:space="preserve"> Dabasgāzes pārvades un krātuves sistēmas izvietojums</w:t>
      </w:r>
    </w:p>
    <w:p w14:paraId="732E1EA8" w14:textId="77777777" w:rsidR="0005308A" w:rsidRPr="00A214AF" w:rsidRDefault="0005308A" w:rsidP="0005308A">
      <w:pPr>
        <w:widowControl w:val="0"/>
        <w:tabs>
          <w:tab w:val="left" w:pos="1134"/>
        </w:tabs>
        <w:autoSpaceDE w:val="0"/>
        <w:autoSpaceDN w:val="0"/>
        <w:spacing w:after="0" w:line="240" w:lineRule="auto"/>
        <w:rPr>
          <w:rFonts w:ascii="Times New Roman" w:eastAsia="Times New Roman" w:hAnsi="Times New Roman" w:cs="Times New Roman"/>
          <w:noProof/>
          <w:sz w:val="26"/>
          <w:szCs w:val="26"/>
          <w:lang w:eastAsia="lv-LV"/>
        </w:rPr>
      </w:pPr>
    </w:p>
    <w:p w14:paraId="4B5AFC4E" w14:textId="77777777" w:rsidR="0005308A" w:rsidRPr="005C1A16" w:rsidRDefault="00E61265" w:rsidP="0005308A">
      <w:pPr>
        <w:widowControl w:val="0"/>
        <w:numPr>
          <w:ilvl w:val="0"/>
          <w:numId w:val="2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Preventīvie, gatavības, reaģēšanas un seku likvidēšanas pasākumi avārijas dabasgāzes apgādes sistēm</w:t>
      </w:r>
      <w:r>
        <w:rPr>
          <w:rFonts w:ascii="Times New Roman" w:eastAsia="Times New Roman" w:hAnsi="Times New Roman" w:cs="Times New Roman"/>
          <w:noProof/>
          <w:sz w:val="26"/>
          <w:szCs w:val="26"/>
          <w:lang w:eastAsia="lv-LV"/>
        </w:rPr>
        <w:t>ā</w:t>
      </w:r>
      <w:r w:rsidRPr="00A214AF">
        <w:rPr>
          <w:rFonts w:ascii="Times New Roman" w:eastAsia="Times New Roman" w:hAnsi="Times New Roman" w:cs="Times New Roman"/>
          <w:noProof/>
          <w:sz w:val="26"/>
          <w:szCs w:val="26"/>
          <w:lang w:eastAsia="lv-LV"/>
        </w:rPr>
        <w:t>s gadījumā (</w:t>
      </w:r>
      <w:hyperlink w:anchor="Dabasgāze" w:history="1">
        <w:r w:rsidRPr="00A214AF">
          <w:rPr>
            <w:rFonts w:ascii="Times New Roman" w:eastAsia="Times New Roman" w:hAnsi="Times New Roman" w:cs="Times New Roman"/>
            <w:noProof/>
            <w:sz w:val="26"/>
            <w:szCs w:val="26"/>
            <w:lang w:eastAsia="lv-LV"/>
          </w:rPr>
          <w:t>12.</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pielikums</w:t>
        </w:r>
      </w:hyperlink>
      <w:r w:rsidRPr="00A214AF">
        <w:rPr>
          <w:rFonts w:ascii="Times New Roman" w:eastAsia="Times New Roman" w:hAnsi="Times New Roman" w:cs="Times New Roman"/>
          <w:noProof/>
          <w:sz w:val="26"/>
          <w:szCs w:val="26"/>
          <w:lang w:eastAsia="lv-LV"/>
        </w:rPr>
        <w:t>).</w:t>
      </w:r>
    </w:p>
    <w:p w14:paraId="7C8E1E1D" w14:textId="77777777" w:rsidR="0005308A" w:rsidRPr="005C1A16" w:rsidRDefault="00E61265" w:rsidP="0005308A">
      <w:pPr>
        <w:pStyle w:val="Virsraksts2"/>
        <w:numPr>
          <w:ilvl w:val="0"/>
          <w:numId w:val="86"/>
        </w:numPr>
        <w:spacing w:before="240" w:after="240"/>
        <w:ind w:left="714" w:hanging="357"/>
        <w:jc w:val="center"/>
        <w:rPr>
          <w:noProof/>
        </w:rPr>
      </w:pPr>
      <w:bookmarkStart w:id="107" w:name="_Toc149634804"/>
      <w:bookmarkStart w:id="108" w:name="_Toc150260703"/>
      <w:bookmarkStart w:id="109" w:name="_Toc150261994"/>
      <w:bookmarkStart w:id="110" w:name="_Toc162274879"/>
      <w:r w:rsidRPr="005C1A16">
        <w:rPr>
          <w:noProof/>
        </w:rPr>
        <w:t>Radiācijas avārijas</w:t>
      </w:r>
      <w:bookmarkEnd w:id="107"/>
      <w:bookmarkEnd w:id="108"/>
      <w:bookmarkEnd w:id="109"/>
      <w:bookmarkEnd w:id="110"/>
    </w:p>
    <w:p w14:paraId="7326404F"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Sadaļas saturs:</w:t>
      </w:r>
    </w:p>
    <w:p w14:paraId="1D7E079E"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ab/>
        <w:t>Ieteikumi personām, kuras uzturas Pašvaldības administratīvajā teritorijā</w:t>
      </w:r>
    </w:p>
    <w:p w14:paraId="06F7080D"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ab/>
        <w:t>Katastrofas/apdraudējuma vispārējais raksturojums</w:t>
      </w:r>
    </w:p>
    <w:p w14:paraId="4DFC916B" w14:textId="77777777" w:rsidR="0005308A" w:rsidRPr="00A214AF" w:rsidRDefault="00E61265" w:rsidP="0005308A">
      <w:pPr>
        <w:widowControl w:val="0"/>
        <w:tabs>
          <w:tab w:val="left" w:pos="426"/>
        </w:tabs>
        <w:autoSpaceDE w:val="0"/>
        <w:autoSpaceDN w:val="0"/>
        <w:spacing w:after="0" w:line="240" w:lineRule="auto"/>
        <w:ind w:left="567" w:hanging="567"/>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   Izmantotās literatūras saraksts</w:t>
      </w:r>
    </w:p>
    <w:p w14:paraId="6D63A6A3" w14:textId="77777777" w:rsidR="0005308A" w:rsidRPr="00A214AF" w:rsidRDefault="0005308A" w:rsidP="0005308A">
      <w:pPr>
        <w:widowControl w:val="0"/>
        <w:tabs>
          <w:tab w:val="left" w:pos="1134"/>
        </w:tabs>
        <w:spacing w:after="0" w:line="298" w:lineRule="exact"/>
        <w:ind w:firstLine="851"/>
        <w:jc w:val="both"/>
        <w:rPr>
          <w:rFonts w:ascii="Times New Roman" w:eastAsia="Times New Roman" w:hAnsi="Times New Roman" w:cs="Times New Roman"/>
          <w:noProof/>
          <w:color w:val="000000"/>
          <w:sz w:val="26"/>
          <w:szCs w:val="26"/>
          <w:lang w:eastAsia="lv-LV" w:bidi="lv-LV"/>
        </w:rPr>
      </w:pPr>
    </w:p>
    <w:p w14:paraId="22FCA338" w14:textId="77777777" w:rsidR="0005308A" w:rsidRPr="00A214AF" w:rsidRDefault="00E61265" w:rsidP="0005308A">
      <w:pPr>
        <w:pStyle w:val="Sarakstarindkopa"/>
        <w:widowControl w:val="0"/>
        <w:numPr>
          <w:ilvl w:val="0"/>
          <w:numId w:val="67"/>
        </w:numPr>
        <w:autoSpaceDE w:val="0"/>
        <w:autoSpaceDN w:val="0"/>
        <w:spacing w:after="0" w:line="240" w:lineRule="auto"/>
        <w:jc w:val="center"/>
        <w:rPr>
          <w:rFonts w:ascii="Times New Roman" w:eastAsia="Times New Roman" w:hAnsi="Times New Roman" w:cs="Times New Roman"/>
          <w:b/>
          <w:bCs/>
          <w:noProof/>
          <w:sz w:val="26"/>
          <w:szCs w:val="26"/>
        </w:rPr>
      </w:pPr>
      <w:bookmarkStart w:id="111" w:name="_Toc149634805"/>
      <w:r w:rsidRPr="00A214AF">
        <w:rPr>
          <w:rFonts w:ascii="Times New Roman" w:eastAsia="Times New Roman" w:hAnsi="Times New Roman" w:cs="Times New Roman"/>
          <w:b/>
          <w:bCs/>
          <w:noProof/>
          <w:sz w:val="26"/>
          <w:szCs w:val="26"/>
        </w:rPr>
        <w:t xml:space="preserve">Ieteikumi personām, kuras uzturas </w:t>
      </w:r>
      <w:r>
        <w:rPr>
          <w:rFonts w:ascii="Times New Roman" w:eastAsia="Times New Roman" w:hAnsi="Times New Roman" w:cs="Times New Roman"/>
          <w:b/>
          <w:bCs/>
          <w:noProof/>
          <w:sz w:val="26"/>
          <w:szCs w:val="26"/>
        </w:rPr>
        <w:t>P</w:t>
      </w:r>
      <w:r w:rsidRPr="00A214AF">
        <w:rPr>
          <w:rFonts w:ascii="Times New Roman" w:eastAsia="Times New Roman" w:hAnsi="Times New Roman" w:cs="Times New Roman"/>
          <w:b/>
          <w:bCs/>
          <w:noProof/>
          <w:sz w:val="26"/>
          <w:szCs w:val="26"/>
        </w:rPr>
        <w:t>ašvaldības administratīvajā teritorijā</w:t>
      </w:r>
      <w:bookmarkEnd w:id="111"/>
    </w:p>
    <w:p w14:paraId="510E5351" w14:textId="77777777" w:rsidR="0005308A" w:rsidRPr="00A214AF" w:rsidRDefault="0005308A" w:rsidP="0005308A">
      <w:pPr>
        <w:widowControl w:val="0"/>
        <w:tabs>
          <w:tab w:val="left" w:pos="1134"/>
        </w:tabs>
        <w:spacing w:after="0" w:line="298" w:lineRule="exact"/>
        <w:ind w:firstLine="851"/>
        <w:jc w:val="both"/>
        <w:rPr>
          <w:rFonts w:ascii="Times New Roman" w:eastAsia="Times New Roman" w:hAnsi="Times New Roman" w:cs="Times New Roman"/>
          <w:i/>
          <w:iCs/>
          <w:noProof/>
          <w:sz w:val="26"/>
          <w:szCs w:val="26"/>
          <w:lang w:eastAsia="lv-LV"/>
        </w:rPr>
      </w:pPr>
    </w:p>
    <w:p w14:paraId="2D9F1834" w14:textId="77777777" w:rsidR="0005308A" w:rsidRPr="00A214AF" w:rsidRDefault="00E61265" w:rsidP="0005308A">
      <w:pPr>
        <w:ind w:left="1224"/>
        <w:jc w:val="center"/>
        <w:rPr>
          <w:rFonts w:ascii="Times New Roman" w:hAnsi="Times New Roman" w:cs="Times New Roman"/>
          <w:b/>
          <w:bCs/>
          <w:noProof/>
          <w:sz w:val="26"/>
          <w:szCs w:val="26"/>
          <w:shd w:val="clear" w:color="auto" w:fill="FFFFFF"/>
          <w:lang w:eastAsia="lv-LV"/>
        </w:rPr>
      </w:pPr>
      <w:r w:rsidRPr="00A214AF">
        <w:rPr>
          <w:rFonts w:ascii="Times New Roman" w:hAnsi="Times New Roman" w:cs="Times New Roman"/>
          <w:b/>
          <w:bCs/>
          <w:noProof/>
          <w:sz w:val="26"/>
          <w:szCs w:val="26"/>
          <w:shd w:val="clear" w:color="auto" w:fill="FFFFFF"/>
          <w:lang w:eastAsia="lv-LV"/>
        </w:rPr>
        <w:t>Rīcība radioaktīvā piesārņojuma gadījumā</w:t>
      </w:r>
    </w:p>
    <w:p w14:paraId="4B704B32" w14:textId="77777777" w:rsidR="0005308A" w:rsidRPr="00A214AF" w:rsidRDefault="0005308A" w:rsidP="0005308A">
      <w:pPr>
        <w:spacing w:after="0" w:line="240" w:lineRule="auto"/>
        <w:ind w:firstLine="851"/>
        <w:rPr>
          <w:rFonts w:ascii="Times New Roman" w:eastAsia="Times New Roman" w:hAnsi="Times New Roman" w:cs="Times New Roman"/>
          <w:b/>
          <w:bCs/>
          <w:noProof/>
          <w:spacing w:val="15"/>
          <w:sz w:val="26"/>
          <w:szCs w:val="26"/>
          <w:shd w:val="clear" w:color="auto" w:fill="FFFFFF"/>
          <w:lang w:eastAsia="lv-LV"/>
        </w:rPr>
      </w:pPr>
    </w:p>
    <w:p w14:paraId="2E01A1DE" w14:textId="77777777" w:rsidR="0005308A" w:rsidRPr="00A214AF" w:rsidRDefault="00E61265" w:rsidP="0005308A">
      <w:pPr>
        <w:widowControl w:val="0"/>
        <w:tabs>
          <w:tab w:val="left" w:pos="851"/>
        </w:tabs>
        <w:autoSpaceDE w:val="0"/>
        <w:autoSpaceDN w:val="0"/>
        <w:spacing w:after="0" w:line="240" w:lineRule="auto"/>
        <w:ind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1.  Izdzirdot trauksmes sirēnu, ieslēdz Latvijas Televīziju un Latvijas Radio, kur tevi informēs par radioaktīvo piesārņojumu, tā draudiem un nepieciešamo turpmāko rīcību.</w:t>
      </w:r>
    </w:p>
    <w:p w14:paraId="0FABA049"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shd w:val="clear" w:color="auto" w:fill="FFFFFF"/>
          <w:lang w:eastAsia="lv-LV"/>
        </w:rPr>
      </w:pPr>
    </w:p>
    <w:p w14:paraId="4630D3CE" w14:textId="77777777" w:rsidR="0005308A" w:rsidRPr="00A214AF" w:rsidRDefault="00E61265" w:rsidP="0005308A">
      <w:pPr>
        <w:pStyle w:val="Sarakstarindkopa"/>
        <w:widowControl w:val="0"/>
        <w:numPr>
          <w:ilvl w:val="1"/>
          <w:numId w:val="16"/>
        </w:numPr>
        <w:tabs>
          <w:tab w:val="left" w:pos="851"/>
          <w:tab w:val="left" w:pos="1134"/>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 Ja notikusi radiācijas avārija un tu esi ārpus telpām, dodies iekšā telpās.</w:t>
      </w:r>
    </w:p>
    <w:p w14:paraId="5A3A6405" w14:textId="77777777" w:rsidR="0005308A" w:rsidRPr="00A214AF" w:rsidRDefault="0005308A" w:rsidP="0005308A">
      <w:pPr>
        <w:tabs>
          <w:tab w:val="left" w:pos="1134"/>
        </w:tabs>
        <w:spacing w:after="0" w:line="293" w:lineRule="atLeast"/>
        <w:ind w:firstLine="709"/>
        <w:jc w:val="both"/>
        <w:rPr>
          <w:rFonts w:ascii="Times New Roman" w:eastAsia="Times New Roman" w:hAnsi="Times New Roman" w:cs="Times New Roman"/>
          <w:noProof/>
          <w:sz w:val="26"/>
          <w:szCs w:val="26"/>
          <w:shd w:val="clear" w:color="auto" w:fill="FFFFFF"/>
          <w:lang w:eastAsia="lv-LV"/>
        </w:rPr>
      </w:pPr>
    </w:p>
    <w:p w14:paraId="0D1BFA06" w14:textId="77777777" w:rsidR="0005308A" w:rsidRPr="00A214AF" w:rsidRDefault="00E61265" w:rsidP="0005308A">
      <w:pPr>
        <w:widowControl w:val="0"/>
        <w:numPr>
          <w:ilvl w:val="1"/>
          <w:numId w:val="16"/>
        </w:numPr>
        <w:tabs>
          <w:tab w:val="left" w:pos="1134"/>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 Ja brauc ar automašīnu un notikusi radiācijas avārija, apstājies un meklē patvērumu ēkā.</w:t>
      </w:r>
    </w:p>
    <w:p w14:paraId="0553625E" w14:textId="77777777" w:rsidR="0005308A" w:rsidRPr="00A214AF" w:rsidRDefault="0005308A" w:rsidP="0005308A">
      <w:pPr>
        <w:spacing w:after="0" w:line="293" w:lineRule="atLeast"/>
        <w:ind w:firstLine="709"/>
        <w:jc w:val="both"/>
        <w:rPr>
          <w:rFonts w:ascii="Times New Roman" w:eastAsia="Times New Roman" w:hAnsi="Times New Roman" w:cs="Times New Roman"/>
          <w:noProof/>
          <w:sz w:val="26"/>
          <w:szCs w:val="26"/>
          <w:shd w:val="clear" w:color="auto" w:fill="FFFFFF"/>
          <w:lang w:eastAsia="lv-LV"/>
        </w:rPr>
      </w:pPr>
    </w:p>
    <w:p w14:paraId="6AF16DBD" w14:textId="77777777" w:rsidR="0005308A" w:rsidRPr="00A214AF" w:rsidRDefault="00E61265" w:rsidP="0005308A">
      <w:pPr>
        <w:widowControl w:val="0"/>
        <w:numPr>
          <w:ilvl w:val="1"/>
          <w:numId w:val="16"/>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 Ja esi bijis ārpus telpām:</w:t>
      </w:r>
    </w:p>
    <w:p w14:paraId="4B0BD156" w14:textId="77777777" w:rsidR="0005308A" w:rsidRPr="00A214AF" w:rsidRDefault="00E61265" w:rsidP="0005308A">
      <w:pPr>
        <w:widowControl w:val="0"/>
        <w:numPr>
          <w:ilvl w:val="1"/>
          <w:numId w:val="2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novelc drēbes, ieliec tās polietilēna maisiņā un to noslēdz;</w:t>
      </w:r>
    </w:p>
    <w:p w14:paraId="1F6ABCD1" w14:textId="77777777" w:rsidR="0005308A" w:rsidRPr="00A214AF" w:rsidRDefault="00E61265" w:rsidP="0005308A">
      <w:pPr>
        <w:widowControl w:val="0"/>
        <w:numPr>
          <w:ilvl w:val="1"/>
          <w:numId w:val="2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rūpīgi nomazgājies dušā ar lielu daudzumu silta ūdens, izmantojot ziepes un </w:t>
      </w:r>
      <w:r w:rsidRPr="00A214AF">
        <w:rPr>
          <w:rFonts w:ascii="Times New Roman" w:eastAsia="Times New Roman" w:hAnsi="Times New Roman" w:cs="Times New Roman"/>
          <w:noProof/>
          <w:sz w:val="26"/>
          <w:szCs w:val="26"/>
          <w:shd w:val="clear" w:color="auto" w:fill="FFFFFF"/>
          <w:lang w:eastAsia="lv-LV"/>
        </w:rPr>
        <w:lastRenderedPageBreak/>
        <w:t>mīkstu beržamo sūkli, centies nesavainot ādu;</w:t>
      </w:r>
    </w:p>
    <w:p w14:paraId="5CDA58F8" w14:textId="77777777" w:rsidR="0005308A" w:rsidRPr="00A214AF" w:rsidRDefault="00E61265" w:rsidP="0005308A">
      <w:pPr>
        <w:widowControl w:val="0"/>
        <w:numPr>
          <w:ilvl w:val="1"/>
          <w:numId w:val="2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spēcīgi berzējot, izmazgā matus;</w:t>
      </w:r>
    </w:p>
    <w:p w14:paraId="3F940107"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izskalo mutes dobumu ar tīru ūdeni;</w:t>
      </w:r>
    </w:p>
    <w:p w14:paraId="2BF848B4"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mazgāšanos atkārto 2–3 reizes;</w:t>
      </w:r>
    </w:p>
    <w:p w14:paraId="6F09EF17"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izvairies no mazgāšanās līdzekļu vai to putu iekļūšanas acīs un mutē.</w:t>
      </w:r>
    </w:p>
    <w:p w14:paraId="6B262D0E" w14:textId="77777777" w:rsidR="0005308A" w:rsidRPr="00A214AF" w:rsidRDefault="0005308A" w:rsidP="0005308A">
      <w:pPr>
        <w:spacing w:after="0" w:line="293" w:lineRule="atLeast"/>
        <w:ind w:left="4392" w:firstLine="709"/>
        <w:jc w:val="both"/>
        <w:rPr>
          <w:rFonts w:ascii="Times New Roman" w:eastAsia="Times New Roman" w:hAnsi="Times New Roman" w:cs="Times New Roman"/>
          <w:noProof/>
          <w:color w:val="212529"/>
          <w:sz w:val="26"/>
          <w:szCs w:val="26"/>
          <w:shd w:val="clear" w:color="auto" w:fill="FFFFFF"/>
          <w:lang w:eastAsia="lv-LV"/>
        </w:rPr>
      </w:pPr>
    </w:p>
    <w:p w14:paraId="329B5AE9" w14:textId="77777777" w:rsidR="0005308A" w:rsidRPr="00A214AF" w:rsidRDefault="00E61265" w:rsidP="0005308A">
      <w:pPr>
        <w:widowControl w:val="0"/>
        <w:numPr>
          <w:ilvl w:val="0"/>
          <w:numId w:val="25"/>
        </w:numPr>
        <w:tabs>
          <w:tab w:val="left" w:pos="1134"/>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Ja notikusi radiācijas avārija un tu atrodies ēkā:</w:t>
      </w:r>
    </w:p>
    <w:p w14:paraId="0CFB7AFC"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aizver ārdurvis, iekšdurvis, logus un visas iespējamās atveres, lai gaiss no ārpuses neieplūst telpās;</w:t>
      </w:r>
    </w:p>
    <w:p w14:paraId="26A9BCF6"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noslēdz vai izslēdz ventilāciju, gaisa kondicionierus, aiztaisi ar līmlenti, plēvi vai alumīnija foliju atveres nosūces mehānismiem virtuvē, vannas istabā un citās telpās;</w:t>
      </w:r>
    </w:p>
    <w:p w14:paraId="58C2F1AC"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aiztaisi atveres zem durvīm ar mitriem dvieļiem vai plēvi un līmlenti;</w:t>
      </w:r>
    </w:p>
    <w:p w14:paraId="49BE3830"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ej uz telpu, kas atrodas virs zemes līmeņa un kurai ir vismazāk atveru uz ārpusi;</w:t>
      </w:r>
    </w:p>
    <w:p w14:paraId="217E6813"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sagatavo dzeramā ūdens krājumus slēgtos traukos;</w:t>
      </w:r>
    </w:p>
    <w:p w14:paraId="096B6431"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Calibri" w:hAnsi="Times New Roman" w:cs="Times New Roman"/>
          <w:noProof/>
          <w:sz w:val="26"/>
          <w:szCs w:val="26"/>
        </w:rPr>
        <w:t xml:space="preserve">pārtiku turi noslēgtos iepakojumos, ūdeni pudelēs, neatvērtas sulas pakās, limonādes bundžās u.c., kā arī nebojātu ēdienu, kas atradies ledusskapī, ir droši lietot uzturā; </w:t>
      </w:r>
    </w:p>
    <w:p w14:paraId="77EF639F" w14:textId="77777777" w:rsidR="0005308A" w:rsidRPr="00A214AF" w:rsidRDefault="00E61265" w:rsidP="0005308A">
      <w:pPr>
        <w:widowControl w:val="0"/>
        <w:numPr>
          <w:ilvl w:val="1"/>
          <w:numId w:val="25"/>
        </w:numPr>
        <w:tabs>
          <w:tab w:val="left" w:pos="1418"/>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sagatavo pieejamos elpošanas ceļu aizsardzības līdzekļus – sejas apsējus (vājā citronskābes šķīdumā samērcētas vates un marles maskas), respiratorus, gāzmaskas, kā arī blīva auduma drēbes, apmetņus, cimdus, zābakus.</w:t>
      </w:r>
    </w:p>
    <w:p w14:paraId="35CDB0F7" w14:textId="77777777" w:rsidR="0005308A" w:rsidRPr="00A214AF" w:rsidRDefault="0005308A" w:rsidP="0005308A">
      <w:pPr>
        <w:tabs>
          <w:tab w:val="left" w:pos="1418"/>
        </w:tabs>
        <w:spacing w:after="0" w:line="293" w:lineRule="atLeast"/>
        <w:ind w:left="851" w:firstLine="709"/>
        <w:jc w:val="both"/>
        <w:rPr>
          <w:rFonts w:ascii="Times New Roman" w:eastAsia="Times New Roman" w:hAnsi="Times New Roman" w:cs="Times New Roman"/>
          <w:noProof/>
          <w:sz w:val="26"/>
          <w:szCs w:val="26"/>
          <w:shd w:val="clear" w:color="auto" w:fill="FFFFFF"/>
          <w:lang w:eastAsia="lv-LV"/>
        </w:rPr>
      </w:pPr>
    </w:p>
    <w:p w14:paraId="2F0AC448" w14:textId="77777777" w:rsidR="0005308A" w:rsidRPr="00A214AF" w:rsidRDefault="00E61265" w:rsidP="0005308A">
      <w:pPr>
        <w:widowControl w:val="0"/>
        <w:numPr>
          <w:ilvl w:val="0"/>
          <w:numId w:val="25"/>
        </w:numPr>
        <w:tabs>
          <w:tab w:val="left" w:pos="1134"/>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Calibri" w:hAnsi="Times New Roman" w:cs="Times New Roman"/>
          <w:noProof/>
          <w:sz w:val="26"/>
          <w:szCs w:val="26"/>
        </w:rPr>
        <w:t xml:space="preserve">Atkarībā no situācijas ne vienmēr iedzīvotāji var tikt pārvietoti vai evakuēti. </w:t>
      </w:r>
    </w:p>
    <w:p w14:paraId="4B18BBBF" w14:textId="77777777" w:rsidR="0005308A" w:rsidRPr="00A214AF" w:rsidRDefault="0005308A" w:rsidP="0005308A">
      <w:pPr>
        <w:tabs>
          <w:tab w:val="left" w:pos="1134"/>
        </w:tabs>
        <w:spacing w:after="0" w:line="293" w:lineRule="atLeast"/>
        <w:ind w:left="851"/>
        <w:jc w:val="both"/>
        <w:rPr>
          <w:rFonts w:ascii="Times New Roman" w:eastAsia="Times New Roman" w:hAnsi="Times New Roman" w:cs="Times New Roman"/>
          <w:noProof/>
          <w:sz w:val="26"/>
          <w:szCs w:val="26"/>
          <w:shd w:val="clear" w:color="auto" w:fill="FFFFFF"/>
          <w:lang w:eastAsia="lv-LV"/>
        </w:rPr>
      </w:pPr>
    </w:p>
    <w:p w14:paraId="0EE77411" w14:textId="77777777" w:rsidR="0005308A" w:rsidRPr="00A214AF" w:rsidRDefault="00E61265" w:rsidP="0005308A">
      <w:pPr>
        <w:widowControl w:val="0"/>
        <w:numPr>
          <w:ilvl w:val="0"/>
          <w:numId w:val="25"/>
        </w:numPr>
        <w:tabs>
          <w:tab w:val="left" w:pos="1134"/>
        </w:tabs>
        <w:autoSpaceDE w:val="0"/>
        <w:autoSpaceDN w:val="0"/>
        <w:adjustRightInd w:val="0"/>
        <w:spacing w:after="0" w:line="240" w:lineRule="auto"/>
        <w:ind w:left="0" w:firstLine="709"/>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 xml:space="preserve">Palikšana iekštelpās dažkārt ir vislabākais veids, kā samazināt radiācijas iedarbību ārkārtas situācijā. </w:t>
      </w:r>
    </w:p>
    <w:p w14:paraId="605C764F" w14:textId="77777777" w:rsidR="0005308A" w:rsidRPr="00A214AF" w:rsidRDefault="0005308A" w:rsidP="0005308A">
      <w:pPr>
        <w:tabs>
          <w:tab w:val="left" w:pos="1134"/>
        </w:tabs>
        <w:adjustRightInd w:val="0"/>
        <w:spacing w:after="0"/>
        <w:ind w:firstLine="709"/>
        <w:jc w:val="both"/>
        <w:rPr>
          <w:rFonts w:ascii="Times New Roman" w:eastAsia="Calibri" w:hAnsi="Times New Roman" w:cs="Times New Roman"/>
          <w:noProof/>
          <w:sz w:val="26"/>
          <w:szCs w:val="26"/>
        </w:rPr>
      </w:pPr>
    </w:p>
    <w:p w14:paraId="56338F23" w14:textId="77777777" w:rsidR="0005308A" w:rsidRPr="00A214AF" w:rsidRDefault="00E61265" w:rsidP="0005308A">
      <w:pPr>
        <w:widowControl w:val="0"/>
        <w:numPr>
          <w:ilvl w:val="0"/>
          <w:numId w:val="25"/>
        </w:numPr>
        <w:tabs>
          <w:tab w:val="left" w:pos="1134"/>
        </w:tabs>
        <w:autoSpaceDE w:val="0"/>
        <w:autoSpaceDN w:val="0"/>
        <w:adjustRightInd w:val="0"/>
        <w:spacing w:after="0" w:line="240" w:lineRule="auto"/>
        <w:ind w:left="0" w:firstLine="709"/>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Ēku sienas var sniegt būtisku aizsardzību no starojuma, un ātra nokļūšana un palikšana telpās avārijas situācijā var ievērojami samazināt tavu saņemto dozu vai pat glābt tavu dzīvību.</w:t>
      </w:r>
    </w:p>
    <w:p w14:paraId="130714C6" w14:textId="77777777" w:rsidR="0005308A" w:rsidRPr="00A214AF" w:rsidRDefault="0005308A" w:rsidP="0005308A">
      <w:pPr>
        <w:tabs>
          <w:tab w:val="left" w:pos="1134"/>
        </w:tabs>
        <w:adjustRightInd w:val="0"/>
        <w:spacing w:after="0"/>
        <w:ind w:firstLine="709"/>
        <w:jc w:val="both"/>
        <w:rPr>
          <w:rFonts w:ascii="Times New Roman" w:eastAsia="Calibri" w:hAnsi="Times New Roman" w:cs="Times New Roman"/>
          <w:noProof/>
          <w:sz w:val="26"/>
          <w:szCs w:val="26"/>
        </w:rPr>
      </w:pPr>
    </w:p>
    <w:p w14:paraId="11B4A85B" w14:textId="77777777" w:rsidR="0005308A" w:rsidRPr="00A214AF" w:rsidRDefault="00E61265" w:rsidP="0005308A">
      <w:pPr>
        <w:widowControl w:val="0"/>
        <w:numPr>
          <w:ilvl w:val="0"/>
          <w:numId w:val="25"/>
        </w:numPr>
        <w:tabs>
          <w:tab w:val="left" w:pos="1134"/>
        </w:tabs>
        <w:autoSpaceDE w:val="0"/>
        <w:autoSpaceDN w:val="0"/>
        <w:adjustRightInd w:val="0"/>
        <w:spacing w:after="0" w:line="240" w:lineRule="auto"/>
        <w:ind w:left="0" w:firstLine="709"/>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Laiks, attālums un ekranēšanas darbības (barjeras izmantošana) samazina starojuma iedarbību uz cilvēka ķermeni (skatīt 13.1.</w:t>
      </w:r>
      <w:r>
        <w:rPr>
          <w:rFonts w:ascii="Times New Roman" w:eastAsia="Calibri" w:hAnsi="Times New Roman" w:cs="Times New Roman"/>
          <w:noProof/>
          <w:sz w:val="26"/>
          <w:szCs w:val="26"/>
        </w:rPr>
        <w:t> </w:t>
      </w:r>
      <w:r w:rsidRPr="00A214AF">
        <w:rPr>
          <w:rFonts w:ascii="Times New Roman" w:eastAsia="Calibri" w:hAnsi="Times New Roman" w:cs="Times New Roman"/>
          <w:noProof/>
          <w:sz w:val="26"/>
          <w:szCs w:val="26"/>
        </w:rPr>
        <w:t xml:space="preserve">attēlu): </w:t>
      </w:r>
    </w:p>
    <w:p w14:paraId="5AAB55EB" w14:textId="77777777" w:rsidR="0005308A" w:rsidRPr="00A214AF" w:rsidRDefault="00E61265" w:rsidP="0005308A">
      <w:pPr>
        <w:widowControl w:val="0"/>
        <w:numPr>
          <w:ilvl w:val="1"/>
          <w:numId w:val="25"/>
        </w:numPr>
        <w:tabs>
          <w:tab w:val="left" w:pos="1418"/>
        </w:tabs>
        <w:autoSpaceDE w:val="0"/>
        <w:autoSpaceDN w:val="0"/>
        <w:spacing w:before="100" w:beforeAutospacing="1" w:after="100" w:afterAutospacing="1"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aizsardzība ar laiku: samazinot uzturēšanās laiku jonizējošā starojuma avota tuvumā divas reizes, arī saņemtā doza samazināsies divas reizes;</w:t>
      </w:r>
    </w:p>
    <w:p w14:paraId="7A0BEE50" w14:textId="77777777" w:rsidR="0005308A" w:rsidRPr="00A214AF" w:rsidRDefault="00E61265" w:rsidP="0005308A">
      <w:pPr>
        <w:widowControl w:val="0"/>
        <w:numPr>
          <w:ilvl w:val="1"/>
          <w:numId w:val="25"/>
        </w:numPr>
        <w:tabs>
          <w:tab w:val="left" w:pos="1418"/>
        </w:tabs>
        <w:autoSpaceDE w:val="0"/>
        <w:autoSpaceDN w:val="0"/>
        <w:spacing w:before="100" w:beforeAutospacing="1" w:after="100" w:afterAutospacing="1"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aizsardzība ar attālumu: attālinoties no jonizējošā starojuma avota, radiācijas doza strauji samazinās; </w:t>
      </w:r>
    </w:p>
    <w:p w14:paraId="36C25A04" w14:textId="77777777" w:rsidR="0005308A" w:rsidRPr="00A214AF" w:rsidRDefault="00E61265" w:rsidP="0005308A">
      <w:pPr>
        <w:widowControl w:val="0"/>
        <w:numPr>
          <w:ilvl w:val="1"/>
          <w:numId w:val="25"/>
        </w:numPr>
        <w:tabs>
          <w:tab w:val="left" w:pos="1418"/>
        </w:tabs>
        <w:autoSpaceDE w:val="0"/>
        <w:autoSpaceDN w:val="0"/>
        <w:spacing w:before="100" w:beforeAutospacing="1" w:after="100" w:afterAutospacing="1"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aizsardzība ar ekranēšanu: svina, betona vai ūdens slānis nodrošina aizsardzību no </w:t>
      </w:r>
      <w:r w:rsidRPr="00A214AF">
        <w:rPr>
          <w:rFonts w:ascii="Times New Roman" w:eastAsia="Times New Roman" w:hAnsi="Times New Roman" w:cs="Times New Roman"/>
          <w:i/>
          <w:iCs/>
          <w:noProof/>
          <w:sz w:val="26"/>
          <w:szCs w:val="26"/>
          <w:shd w:val="clear" w:color="auto" w:fill="FFFFFF"/>
          <w:lang w:eastAsia="lv-LV"/>
        </w:rPr>
        <w:t>gamma</w:t>
      </w:r>
      <w:r w:rsidRPr="00A214AF">
        <w:rPr>
          <w:rFonts w:ascii="Times New Roman" w:eastAsia="Times New Roman" w:hAnsi="Times New Roman" w:cs="Times New Roman"/>
          <w:noProof/>
          <w:sz w:val="26"/>
          <w:szCs w:val="26"/>
          <w:shd w:val="clear" w:color="auto" w:fill="FFFFFF"/>
          <w:lang w:eastAsia="lv-LV"/>
        </w:rPr>
        <w:t xml:space="preserve"> stariem.</w:t>
      </w:r>
    </w:p>
    <w:p w14:paraId="5904151B" w14:textId="77777777" w:rsidR="0005308A" w:rsidRPr="00A214AF" w:rsidRDefault="00E61265" w:rsidP="0005308A">
      <w:pPr>
        <w:widowControl w:val="0"/>
        <w:tabs>
          <w:tab w:val="left" w:pos="1418"/>
        </w:tabs>
        <w:autoSpaceDE w:val="0"/>
        <w:autoSpaceDN w:val="0"/>
        <w:spacing w:before="100" w:beforeAutospacing="1" w:after="100" w:afterAutospacing="1" w:line="293" w:lineRule="atLeast"/>
        <w:ind w:left="851"/>
        <w:jc w:val="right"/>
        <w:rPr>
          <w:rFonts w:ascii="Times New Roman" w:eastAsia="Times New Roman" w:hAnsi="Times New Roman" w:cs="Times New Roman"/>
          <w:noProof/>
          <w:color w:val="212529"/>
          <w:shd w:val="clear" w:color="auto" w:fill="FFFFFF"/>
          <w:lang w:eastAsia="lv-LV"/>
        </w:rPr>
      </w:pPr>
      <w:r w:rsidRPr="00A214AF">
        <w:rPr>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287020</wp:posOffset>
            </wp:positionV>
            <wp:extent cx="6172200" cy="2407920"/>
            <wp:effectExtent l="0" t="0" r="0" b="0"/>
            <wp:wrapSquare wrapText="bothSides"/>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172200" cy="2407920"/>
                    </a:xfrm>
                    <a:prstGeom prst="rect">
                      <a:avLst/>
                    </a:prstGeom>
                    <a:noFill/>
                  </pic:spPr>
                </pic:pic>
              </a:graphicData>
            </a:graphic>
            <wp14:sizeRelH relativeFrom="margin">
              <wp14:pctWidth>0</wp14:pctWidth>
            </wp14:sizeRelH>
            <wp14:sizeRelV relativeFrom="margin">
              <wp14:pctHeight>0</wp14:pctHeight>
            </wp14:sizeRelV>
          </wp:anchor>
        </w:drawing>
      </w:r>
      <w:r w:rsidRPr="00A214AF">
        <w:rPr>
          <w:rFonts w:ascii="Times New Roman" w:eastAsia="Times New Roman" w:hAnsi="Times New Roman" w:cs="Times New Roman"/>
          <w:noProof/>
          <w:color w:val="212529"/>
          <w:shd w:val="clear" w:color="auto" w:fill="FFFFFF"/>
          <w:lang w:eastAsia="lv-LV"/>
        </w:rPr>
        <w:t>13.1.attēls</w:t>
      </w:r>
    </w:p>
    <w:p w14:paraId="0CAA9BDB" w14:textId="77777777" w:rsidR="0005308A" w:rsidRPr="00A214AF" w:rsidRDefault="0005308A" w:rsidP="0005308A">
      <w:pPr>
        <w:spacing w:before="100" w:beforeAutospacing="1" w:after="100" w:afterAutospacing="1" w:line="293" w:lineRule="atLeast"/>
        <w:jc w:val="both"/>
        <w:rPr>
          <w:rFonts w:ascii="Times New Roman" w:eastAsia="Times New Roman" w:hAnsi="Times New Roman" w:cs="Times New Roman"/>
          <w:noProof/>
          <w:color w:val="212529"/>
          <w:sz w:val="26"/>
          <w:szCs w:val="26"/>
          <w:shd w:val="clear" w:color="auto" w:fill="FFFFFF"/>
          <w:lang w:eastAsia="lv-LV"/>
        </w:rPr>
      </w:pPr>
    </w:p>
    <w:p w14:paraId="0829DB62" w14:textId="77777777" w:rsidR="0005308A" w:rsidRPr="00A214AF" w:rsidRDefault="00E61265" w:rsidP="0005308A">
      <w:pPr>
        <w:pStyle w:val="Sarakstarindkopa"/>
        <w:numPr>
          <w:ilvl w:val="0"/>
          <w:numId w:val="25"/>
        </w:numPr>
        <w:ind w:left="0" w:firstLine="709"/>
        <w:rPr>
          <w:rFonts w:ascii="Times New Roman" w:hAnsi="Times New Roman" w:cs="Times New Roman"/>
          <w:noProof/>
          <w:sz w:val="26"/>
          <w:szCs w:val="26"/>
          <w:shd w:val="clear" w:color="auto" w:fill="FFFFFF"/>
        </w:rPr>
      </w:pPr>
      <w:bookmarkStart w:id="112" w:name="_Hlk149725251"/>
      <w:r w:rsidRPr="00A214AF">
        <w:rPr>
          <w:rFonts w:ascii="Times New Roman" w:hAnsi="Times New Roman" w:cs="Times New Roman"/>
          <w:noProof/>
          <w:sz w:val="26"/>
          <w:szCs w:val="26"/>
          <w:shd w:val="clear" w:color="auto" w:fill="FFFFFF"/>
        </w:rPr>
        <w:t>Iedzīvotāju brīdināšana un informēšana:</w:t>
      </w:r>
    </w:p>
    <w:p w14:paraId="48D1E244" w14:textId="77777777" w:rsidR="0005308A" w:rsidRPr="00A214AF" w:rsidRDefault="00E61265" w:rsidP="0005308A">
      <w:pPr>
        <w:pStyle w:val="Sarakstarindkopa"/>
        <w:ind w:left="7331" w:firstLine="589"/>
        <w:rPr>
          <w:rFonts w:ascii="Times New Roman" w:hAnsi="Times New Roman" w:cs="Times New Roman"/>
          <w:noProof/>
          <w:shd w:val="clear" w:color="auto" w:fill="FFFFFF"/>
        </w:rPr>
      </w:pPr>
      <w:r w:rsidRPr="00A214AF">
        <w:rPr>
          <w:rFonts w:ascii="Times New Roman" w:hAnsi="Times New Roman" w:cs="Times New Roman"/>
          <w:noProof/>
          <w:shd w:val="clear" w:color="auto" w:fill="FFFFFF"/>
        </w:rPr>
        <w:t>13.2.attēls</w:t>
      </w:r>
    </w:p>
    <w:p w14:paraId="36E2363A" w14:textId="77777777" w:rsidR="0005308A" w:rsidRPr="00A214AF" w:rsidRDefault="00E61265" w:rsidP="0005308A">
      <w:pPr>
        <w:spacing w:after="0" w:line="240" w:lineRule="auto"/>
        <w:contextualSpacing/>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drawing>
          <wp:inline distT="0" distB="0" distL="0" distR="0">
            <wp:extent cx="5760720" cy="1935480"/>
            <wp:effectExtent l="0" t="0" r="0" b="762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720" cy="1935480"/>
                    </a:xfrm>
                    <a:prstGeom prst="rect">
                      <a:avLst/>
                    </a:prstGeom>
                    <a:noFill/>
                    <a:ln>
                      <a:noFill/>
                    </a:ln>
                  </pic:spPr>
                </pic:pic>
              </a:graphicData>
            </a:graphic>
          </wp:inline>
        </w:drawing>
      </w:r>
    </w:p>
    <w:p w14:paraId="1F471BA6" w14:textId="77777777" w:rsidR="0005308A" w:rsidRPr="00A214AF" w:rsidRDefault="00E61265" w:rsidP="0005308A">
      <w:pPr>
        <w:widowControl w:val="0"/>
        <w:numPr>
          <w:ilvl w:val="1"/>
          <w:numId w:val="25"/>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 seko līdzi atbildīgo dienestu mājaslapās:</w:t>
      </w:r>
    </w:p>
    <w:p w14:paraId="05FC7B36" w14:textId="77777777" w:rsidR="0005308A" w:rsidRPr="00A214AF" w:rsidRDefault="00E61265" w:rsidP="0005308A">
      <w:pPr>
        <w:widowControl w:val="0"/>
        <w:numPr>
          <w:ilvl w:val="2"/>
          <w:numId w:val="25"/>
        </w:numPr>
        <w:tabs>
          <w:tab w:val="left" w:pos="1418"/>
          <w:tab w:val="left" w:pos="1701"/>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Valsts ugunsdzēsības un glābšanas dienests – </w:t>
      </w:r>
      <w:hyperlink r:id="rId55" w:history="1">
        <w:r w:rsidRPr="00A214AF">
          <w:rPr>
            <w:rFonts w:ascii="Times New Roman" w:eastAsia="Times New Roman" w:hAnsi="Times New Roman" w:cs="Times New Roman"/>
            <w:noProof/>
            <w:sz w:val="26"/>
            <w:szCs w:val="26"/>
            <w:lang w:eastAsia="lv-LV"/>
          </w:rPr>
          <w:t>www.vugd.gov.lv</w:t>
        </w:r>
      </w:hyperlink>
      <w:r w:rsidRPr="00A214AF">
        <w:rPr>
          <w:rFonts w:ascii="Times New Roman" w:eastAsia="Times New Roman" w:hAnsi="Times New Roman" w:cs="Times New Roman"/>
          <w:noProof/>
          <w:sz w:val="26"/>
          <w:szCs w:val="26"/>
          <w:lang w:eastAsia="lv-LV"/>
        </w:rPr>
        <w:t>;</w:t>
      </w:r>
    </w:p>
    <w:p w14:paraId="420F7A2B" w14:textId="77777777" w:rsidR="0005308A" w:rsidRPr="00A214AF" w:rsidRDefault="00E61265" w:rsidP="0005308A">
      <w:pPr>
        <w:widowControl w:val="0"/>
        <w:numPr>
          <w:ilvl w:val="2"/>
          <w:numId w:val="25"/>
        </w:numPr>
        <w:tabs>
          <w:tab w:val="left" w:pos="1418"/>
          <w:tab w:val="left" w:pos="1701"/>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VSIA “Latvijas Vides, ģeoloģijas un meteoroloģijas centrs” – www.videscentrs.lvgmc.lv; </w:t>
      </w:r>
    </w:p>
    <w:p w14:paraId="66CE9C42" w14:textId="77777777" w:rsidR="0005308A" w:rsidRPr="00A214AF" w:rsidRDefault="00E61265" w:rsidP="0005308A">
      <w:pPr>
        <w:widowControl w:val="0"/>
        <w:numPr>
          <w:ilvl w:val="1"/>
          <w:numId w:val="25"/>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i/>
          <w:iCs/>
          <w:noProof/>
          <w:sz w:val="26"/>
          <w:szCs w:val="26"/>
          <w:lang w:eastAsia="lv-LV"/>
        </w:rPr>
      </w:pPr>
      <w:r w:rsidRPr="00A214AF">
        <w:rPr>
          <w:rFonts w:ascii="Times New Roman" w:eastAsia="Times New Roman" w:hAnsi="Times New Roman" w:cs="Times New Roman"/>
          <w:noProof/>
          <w:sz w:val="26"/>
          <w:szCs w:val="26"/>
          <w:lang w:eastAsia="lv-LV"/>
        </w:rPr>
        <w:t xml:space="preserve">seko līdzi sociālajā tīklā </w:t>
      </w:r>
      <w:r w:rsidRPr="00A214AF">
        <w:rPr>
          <w:rFonts w:ascii="Times New Roman" w:eastAsia="Times New Roman" w:hAnsi="Times New Roman" w:cs="Times New Roman"/>
          <w:i/>
          <w:iCs/>
          <w:noProof/>
          <w:sz w:val="26"/>
          <w:szCs w:val="26"/>
          <w:lang w:eastAsia="lv-LV"/>
        </w:rPr>
        <w:t>Facebook:</w:t>
      </w:r>
    </w:p>
    <w:p w14:paraId="1F4D8B9C" w14:textId="77777777" w:rsidR="0005308A" w:rsidRPr="00A214AF" w:rsidRDefault="00E61265" w:rsidP="0005308A">
      <w:pPr>
        <w:widowControl w:val="0"/>
        <w:numPr>
          <w:ilvl w:val="2"/>
          <w:numId w:val="25"/>
        </w:numPr>
        <w:tabs>
          <w:tab w:val="left" w:pos="1701"/>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Valsts ugunsdzēsības un glābšanas dienests;</w:t>
      </w:r>
    </w:p>
    <w:p w14:paraId="7CF1AE45" w14:textId="77777777" w:rsidR="0005308A" w:rsidRPr="00A214AF" w:rsidRDefault="00E61265" w:rsidP="0005308A">
      <w:pPr>
        <w:widowControl w:val="0"/>
        <w:numPr>
          <w:ilvl w:val="2"/>
          <w:numId w:val="25"/>
        </w:numPr>
        <w:tabs>
          <w:tab w:val="left" w:pos="1701"/>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Pr>
          <w:rFonts w:ascii="Times New Roman" w:eastAsia="Times New Roman" w:hAnsi="Times New Roman" w:cs="Times New Roman"/>
          <w:noProof/>
          <w:sz w:val="26"/>
          <w:szCs w:val="26"/>
          <w:lang w:eastAsia="lv-LV"/>
        </w:rPr>
        <w:t>VSIA “</w:t>
      </w:r>
      <w:r w:rsidRPr="00A214AF">
        <w:rPr>
          <w:rFonts w:ascii="Times New Roman" w:eastAsia="Times New Roman" w:hAnsi="Times New Roman" w:cs="Times New Roman"/>
          <w:noProof/>
          <w:sz w:val="26"/>
          <w:szCs w:val="26"/>
          <w:lang w:eastAsia="lv-LV"/>
        </w:rPr>
        <w:t>Latvijas Vides ģeoloģijas un meteoroloģijas centrs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w:t>
      </w:r>
    </w:p>
    <w:p w14:paraId="5EB77BA9" w14:textId="77777777" w:rsidR="0005308A" w:rsidRPr="00A214AF" w:rsidRDefault="00E61265" w:rsidP="0005308A">
      <w:pPr>
        <w:widowControl w:val="0"/>
        <w:numPr>
          <w:ilvl w:val="1"/>
          <w:numId w:val="25"/>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seko līdzi sociālajā tīklā </w:t>
      </w:r>
      <w:r w:rsidRPr="00A214AF">
        <w:rPr>
          <w:rFonts w:ascii="Times New Roman" w:eastAsia="Times New Roman" w:hAnsi="Times New Roman" w:cs="Times New Roman"/>
          <w:i/>
          <w:iCs/>
          <w:noProof/>
          <w:sz w:val="26"/>
          <w:szCs w:val="26"/>
          <w:lang w:eastAsia="lv-LV"/>
        </w:rPr>
        <w:t>X</w:t>
      </w:r>
      <w:r w:rsidRPr="00A214AF">
        <w:rPr>
          <w:rFonts w:ascii="Times New Roman" w:eastAsia="Times New Roman" w:hAnsi="Times New Roman" w:cs="Times New Roman"/>
          <w:noProof/>
          <w:sz w:val="26"/>
          <w:szCs w:val="26"/>
          <w:lang w:eastAsia="lv-LV"/>
        </w:rPr>
        <w:t>:</w:t>
      </w:r>
    </w:p>
    <w:p w14:paraId="400FE021" w14:textId="77777777" w:rsidR="0005308A" w:rsidRPr="00A214AF" w:rsidRDefault="00E61265" w:rsidP="0005308A">
      <w:pPr>
        <w:widowControl w:val="0"/>
        <w:numPr>
          <w:ilvl w:val="2"/>
          <w:numId w:val="25"/>
        </w:numPr>
        <w:tabs>
          <w:tab w:val="left" w:pos="1701"/>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Valsts ugunsdzēsības un glābšanas dienests – @ugunsdzeseji;</w:t>
      </w:r>
    </w:p>
    <w:p w14:paraId="3C1634BF" w14:textId="77777777" w:rsidR="0005308A" w:rsidRPr="00A214AF" w:rsidRDefault="00E61265" w:rsidP="0005308A">
      <w:pPr>
        <w:widowControl w:val="0"/>
        <w:numPr>
          <w:ilvl w:val="2"/>
          <w:numId w:val="25"/>
        </w:numPr>
        <w:tabs>
          <w:tab w:val="left" w:pos="1701"/>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VSIA “Latvijas Vides, ģeoloģijas un meteoroloģijas centrs” – @VSIA_LVGMC;</w:t>
      </w:r>
    </w:p>
    <w:p w14:paraId="3AF2464C" w14:textId="77777777" w:rsidR="0005308A" w:rsidRPr="00A214AF" w:rsidRDefault="00E61265" w:rsidP="0005308A">
      <w:pPr>
        <w:widowControl w:val="0"/>
        <w:numPr>
          <w:ilvl w:val="1"/>
          <w:numId w:val="25"/>
        </w:numPr>
        <w:tabs>
          <w:tab w:val="left" w:pos="1276"/>
        </w:tabs>
        <w:autoSpaceDE w:val="0"/>
        <w:autoSpaceDN w:val="0"/>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seko līdzi sociālajā tīklā </w:t>
      </w:r>
      <w:r w:rsidRPr="00A214AF">
        <w:rPr>
          <w:rFonts w:ascii="Times New Roman" w:eastAsia="Times New Roman" w:hAnsi="Times New Roman" w:cs="Times New Roman"/>
          <w:i/>
          <w:iCs/>
          <w:noProof/>
          <w:sz w:val="26"/>
          <w:szCs w:val="26"/>
          <w:lang w:eastAsia="lv-LV"/>
        </w:rPr>
        <w:t>Instagram –</w:t>
      </w:r>
      <w:r w:rsidRPr="00A214AF">
        <w:rPr>
          <w:rFonts w:ascii="Times New Roman" w:eastAsia="Times New Roman" w:hAnsi="Times New Roman" w:cs="Times New Roman"/>
          <w:noProof/>
          <w:sz w:val="26"/>
          <w:szCs w:val="26"/>
          <w:lang w:eastAsia="lv-LV"/>
        </w:rPr>
        <w:t xml:space="preserve"> Valsts ugunsdzēsības un glābšanas dienests – ugunsdzēsēji.</w:t>
      </w:r>
    </w:p>
    <w:p w14:paraId="7B7FB350" w14:textId="77777777" w:rsidR="0005308A" w:rsidRPr="00A214AF" w:rsidRDefault="0005308A" w:rsidP="0005308A">
      <w:pPr>
        <w:widowControl w:val="0"/>
        <w:tabs>
          <w:tab w:val="left" w:pos="1701"/>
        </w:tabs>
        <w:autoSpaceDE w:val="0"/>
        <w:autoSpaceDN w:val="0"/>
        <w:spacing w:after="0" w:line="240" w:lineRule="auto"/>
        <w:ind w:left="7344"/>
        <w:contextualSpacing/>
        <w:jc w:val="both"/>
        <w:rPr>
          <w:rFonts w:ascii="Times New Roman" w:eastAsia="Times New Roman" w:hAnsi="Times New Roman" w:cs="Times New Roman"/>
          <w:noProof/>
          <w:sz w:val="26"/>
          <w:szCs w:val="26"/>
          <w:lang w:eastAsia="lv-LV"/>
        </w:rPr>
      </w:pPr>
    </w:p>
    <w:p w14:paraId="6D0EFEDE" w14:textId="77777777" w:rsidR="0005308A" w:rsidRPr="00A214AF" w:rsidRDefault="00E61265" w:rsidP="0005308A">
      <w:pPr>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br w:type="page"/>
      </w:r>
    </w:p>
    <w:bookmarkEnd w:id="112"/>
    <w:p w14:paraId="73547FC2" w14:textId="77777777" w:rsidR="0005308A" w:rsidRPr="00A214AF" w:rsidRDefault="00E61265" w:rsidP="0005308A">
      <w:pPr>
        <w:pStyle w:val="Sarakstarindkopa"/>
        <w:widowControl w:val="0"/>
        <w:numPr>
          <w:ilvl w:val="0"/>
          <w:numId w:val="67"/>
        </w:numPr>
        <w:tabs>
          <w:tab w:val="left" w:pos="284"/>
        </w:tabs>
        <w:autoSpaceDE w:val="0"/>
        <w:autoSpaceDN w:val="0"/>
        <w:spacing w:after="0" w:line="240" w:lineRule="auto"/>
        <w:jc w:val="cente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lastRenderedPageBreak/>
        <w:t>Katastrofas/apdraudējuma vispārējais raksturojums</w:t>
      </w:r>
    </w:p>
    <w:p w14:paraId="0BB63216" w14:textId="77777777" w:rsidR="0005308A" w:rsidRPr="00A214AF" w:rsidRDefault="0005308A" w:rsidP="0005308A">
      <w:pPr>
        <w:widowControl w:val="0"/>
        <w:autoSpaceDE w:val="0"/>
        <w:autoSpaceDN w:val="0"/>
        <w:spacing w:after="0" w:line="240" w:lineRule="auto"/>
        <w:ind w:left="426" w:hanging="426"/>
        <w:rPr>
          <w:rFonts w:ascii="Times New Roman" w:eastAsia="Times New Roman" w:hAnsi="Times New Roman" w:cs="Times New Roman"/>
          <w:b/>
          <w:bCs/>
          <w:noProof/>
          <w:sz w:val="26"/>
          <w:szCs w:val="26"/>
        </w:rPr>
      </w:pPr>
    </w:p>
    <w:p w14:paraId="67AC2C2A" w14:textId="77777777" w:rsidR="0005308A" w:rsidRPr="00A214AF" w:rsidRDefault="00E61265" w:rsidP="0005308A">
      <w:pPr>
        <w:widowControl w:val="0"/>
        <w:tabs>
          <w:tab w:val="left" w:pos="284"/>
        </w:tabs>
        <w:autoSpaceDE w:val="0"/>
        <w:autoSpaceDN w:val="0"/>
        <w:spacing w:after="0" w:line="240" w:lineRule="auto"/>
        <w:ind w:left="1224"/>
        <w:jc w:val="center"/>
        <w:rPr>
          <w:rFonts w:ascii="Times New Roman" w:eastAsia="Times New Roman" w:hAnsi="Times New Roman" w:cs="Times New Roman"/>
          <w:b/>
          <w:bCs/>
          <w:noProof/>
          <w:spacing w:val="15"/>
          <w:sz w:val="26"/>
          <w:szCs w:val="26"/>
          <w:shd w:val="clear" w:color="auto" w:fill="FFFFFF"/>
          <w:lang w:eastAsia="lv-LV"/>
        </w:rPr>
      </w:pPr>
      <w:r w:rsidRPr="00A214AF">
        <w:rPr>
          <w:rFonts w:ascii="Times New Roman" w:eastAsia="Times New Roman" w:hAnsi="Times New Roman" w:cs="Times New Roman"/>
          <w:b/>
          <w:bCs/>
          <w:noProof/>
          <w:spacing w:val="15"/>
          <w:sz w:val="26"/>
          <w:szCs w:val="26"/>
          <w:shd w:val="clear" w:color="auto" w:fill="FFFFFF"/>
          <w:lang w:eastAsia="lv-LV"/>
        </w:rPr>
        <w:t>Vispārējā informācija par radiāciju un tās monitoringu</w:t>
      </w:r>
    </w:p>
    <w:p w14:paraId="53272D9C" w14:textId="77777777" w:rsidR="0005308A" w:rsidRPr="00A214AF" w:rsidRDefault="0005308A" w:rsidP="0005308A">
      <w:pPr>
        <w:widowControl w:val="0"/>
        <w:tabs>
          <w:tab w:val="left" w:pos="284"/>
        </w:tabs>
        <w:autoSpaceDE w:val="0"/>
        <w:autoSpaceDN w:val="0"/>
        <w:spacing w:after="0" w:line="240" w:lineRule="auto"/>
        <w:rPr>
          <w:rFonts w:ascii="Times New Roman" w:eastAsia="Times New Roman" w:hAnsi="Times New Roman" w:cs="Times New Roman"/>
          <w:noProof/>
          <w:spacing w:val="15"/>
          <w:sz w:val="26"/>
          <w:szCs w:val="26"/>
          <w:shd w:val="clear" w:color="auto" w:fill="FFFFFF"/>
          <w:lang w:eastAsia="lv-LV"/>
        </w:rPr>
      </w:pPr>
    </w:p>
    <w:p w14:paraId="210D9829" w14:textId="77777777" w:rsidR="0005308A" w:rsidRPr="00A214AF" w:rsidRDefault="00E61265" w:rsidP="0005308A">
      <w:pPr>
        <w:widowControl w:val="0"/>
        <w:numPr>
          <w:ilvl w:val="2"/>
          <w:numId w:val="24"/>
        </w:numPr>
        <w:tabs>
          <w:tab w:val="left" w:pos="1134"/>
        </w:tabs>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Jonizējošais starojums – enerģija, ko ražo dabīgie un cilvēka radītie radioaktīvie materiāli. </w:t>
      </w:r>
    </w:p>
    <w:p w14:paraId="2193123F" w14:textId="77777777" w:rsidR="0005308A" w:rsidRPr="00A214AF" w:rsidRDefault="0005308A" w:rsidP="0005308A">
      <w:pPr>
        <w:tabs>
          <w:tab w:val="left" w:pos="1134"/>
        </w:tabs>
        <w:spacing w:after="0" w:line="293" w:lineRule="atLeast"/>
        <w:ind w:firstLine="709"/>
        <w:jc w:val="both"/>
        <w:rPr>
          <w:rFonts w:ascii="Times New Roman" w:eastAsia="Times New Roman" w:hAnsi="Times New Roman" w:cs="Times New Roman"/>
          <w:noProof/>
          <w:sz w:val="26"/>
          <w:szCs w:val="26"/>
          <w:shd w:val="clear" w:color="auto" w:fill="FFFFFF"/>
          <w:lang w:eastAsia="lv-LV"/>
        </w:rPr>
      </w:pPr>
    </w:p>
    <w:p w14:paraId="222FBAF4" w14:textId="77777777" w:rsidR="0005308A" w:rsidRPr="00A214AF" w:rsidRDefault="00E61265" w:rsidP="0005308A">
      <w:pPr>
        <w:widowControl w:val="0"/>
        <w:numPr>
          <w:ilvl w:val="2"/>
          <w:numId w:val="24"/>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Jonizējošais starojums</w:t>
      </w:r>
      <w:r w:rsidRPr="00A214AF">
        <w:rPr>
          <w:rFonts w:ascii="Times New Roman" w:eastAsia="Times New Roman" w:hAnsi="Times New Roman" w:cs="Times New Roman"/>
          <w:b/>
          <w:bCs/>
          <w:noProof/>
          <w:sz w:val="26"/>
          <w:szCs w:val="26"/>
          <w:shd w:val="clear" w:color="auto" w:fill="FFFFFF"/>
          <w:lang w:eastAsia="lv-LV"/>
        </w:rPr>
        <w:t> </w:t>
      </w:r>
      <w:r w:rsidRPr="00A214AF">
        <w:rPr>
          <w:rFonts w:ascii="Times New Roman" w:eastAsia="Times New Roman" w:hAnsi="Times New Roman" w:cs="Times New Roman"/>
          <w:noProof/>
          <w:sz w:val="26"/>
          <w:szCs w:val="26"/>
          <w:shd w:val="clear" w:color="auto" w:fill="FFFFFF"/>
          <w:lang w:eastAsia="lv-LV"/>
        </w:rPr>
        <w:t xml:space="preserve">ir enerģijas plūsma daļiņu vai elektromagnētisko viļņu veidā. </w:t>
      </w:r>
    </w:p>
    <w:p w14:paraId="1C23E1BC" w14:textId="77777777" w:rsidR="0005308A" w:rsidRPr="00A214AF" w:rsidRDefault="0005308A" w:rsidP="0005308A">
      <w:pPr>
        <w:spacing w:after="0" w:line="240" w:lineRule="auto"/>
        <w:ind w:firstLine="709"/>
        <w:jc w:val="both"/>
        <w:rPr>
          <w:rFonts w:ascii="Times New Roman" w:eastAsia="Times New Roman" w:hAnsi="Times New Roman" w:cs="Times New Roman"/>
          <w:noProof/>
          <w:sz w:val="26"/>
          <w:szCs w:val="26"/>
          <w:shd w:val="clear" w:color="auto" w:fill="FFFFFF"/>
          <w:lang w:eastAsia="lv-LV"/>
        </w:rPr>
      </w:pPr>
    </w:p>
    <w:p w14:paraId="27979A87" w14:textId="77777777" w:rsidR="0005308A" w:rsidRPr="00A214AF" w:rsidRDefault="00E61265" w:rsidP="0005308A">
      <w:pPr>
        <w:widowControl w:val="0"/>
        <w:numPr>
          <w:ilvl w:val="2"/>
          <w:numId w:val="24"/>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Radiācijas veidi:</w:t>
      </w:r>
    </w:p>
    <w:p w14:paraId="7E0FED7A" w14:textId="77777777" w:rsidR="0005308A" w:rsidRPr="00A214AF" w:rsidRDefault="00E61265" w:rsidP="0005308A">
      <w:pPr>
        <w:pStyle w:val="Sarakstarindkopa"/>
        <w:widowControl w:val="0"/>
        <w:numPr>
          <w:ilvl w:val="1"/>
          <w:numId w:val="68"/>
        </w:numPr>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F469D8">
        <w:rPr>
          <w:rFonts w:ascii="Times New Roman" w:eastAsia="Times New Roman" w:hAnsi="Times New Roman" w:cs="Times New Roman"/>
          <w:i/>
          <w:iCs/>
          <w:noProof/>
          <w:sz w:val="26"/>
          <w:szCs w:val="26"/>
          <w:shd w:val="clear" w:color="auto" w:fill="FFFFFF"/>
          <w:lang w:eastAsia="lv-LV"/>
        </w:rPr>
        <w:t>alfa</w:t>
      </w:r>
      <w:r w:rsidRPr="00A214AF">
        <w:rPr>
          <w:rFonts w:ascii="Times New Roman" w:eastAsia="Times New Roman" w:hAnsi="Times New Roman" w:cs="Times New Roman"/>
          <w:noProof/>
          <w:sz w:val="26"/>
          <w:szCs w:val="26"/>
          <w:shd w:val="clear" w:color="auto" w:fill="FFFFFF"/>
          <w:lang w:eastAsia="lv-LV"/>
        </w:rPr>
        <w:t xml:space="preserve"> (α) starojums;</w:t>
      </w:r>
    </w:p>
    <w:p w14:paraId="4416699D" w14:textId="77777777" w:rsidR="0005308A" w:rsidRPr="00A214AF" w:rsidRDefault="00E61265" w:rsidP="0005308A">
      <w:pPr>
        <w:widowControl w:val="0"/>
        <w:numPr>
          <w:ilvl w:val="1"/>
          <w:numId w:val="68"/>
        </w:numPr>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F469D8">
        <w:rPr>
          <w:rFonts w:ascii="Times New Roman" w:eastAsia="Times New Roman" w:hAnsi="Times New Roman" w:cs="Times New Roman"/>
          <w:i/>
          <w:iCs/>
          <w:noProof/>
          <w:sz w:val="26"/>
          <w:szCs w:val="26"/>
          <w:shd w:val="clear" w:color="auto" w:fill="FFFFFF"/>
          <w:lang w:eastAsia="lv-LV"/>
        </w:rPr>
        <w:t>beta</w:t>
      </w:r>
      <w:r w:rsidRPr="00A214AF">
        <w:rPr>
          <w:rFonts w:ascii="Times New Roman" w:eastAsia="Times New Roman" w:hAnsi="Times New Roman" w:cs="Times New Roman"/>
          <w:noProof/>
          <w:sz w:val="26"/>
          <w:szCs w:val="26"/>
          <w:shd w:val="clear" w:color="auto" w:fill="FFFFFF"/>
          <w:lang w:eastAsia="lv-LV"/>
        </w:rPr>
        <w:t xml:space="preserve"> (β) starojums ;</w:t>
      </w:r>
    </w:p>
    <w:p w14:paraId="2ADE9576" w14:textId="77777777" w:rsidR="0005308A" w:rsidRPr="00A214AF" w:rsidRDefault="00E61265" w:rsidP="0005308A">
      <w:pPr>
        <w:widowControl w:val="0"/>
        <w:numPr>
          <w:ilvl w:val="1"/>
          <w:numId w:val="68"/>
        </w:numPr>
        <w:autoSpaceDE w:val="0"/>
        <w:autoSpaceDN w:val="0"/>
        <w:spacing w:after="0" w:line="293" w:lineRule="atLeast"/>
        <w:ind w:left="0" w:firstLine="709"/>
        <w:jc w:val="both"/>
        <w:rPr>
          <w:rFonts w:ascii="Times New Roman" w:eastAsia="Times New Roman" w:hAnsi="Times New Roman" w:cs="Times New Roman"/>
          <w:noProof/>
          <w:sz w:val="26"/>
          <w:szCs w:val="26"/>
          <w:shd w:val="clear" w:color="auto" w:fill="FFFFFF"/>
          <w:lang w:eastAsia="lv-LV"/>
        </w:rPr>
      </w:pPr>
      <w:r w:rsidRPr="00F469D8">
        <w:rPr>
          <w:rFonts w:ascii="Times New Roman" w:eastAsia="Times New Roman" w:hAnsi="Times New Roman" w:cs="Times New Roman"/>
          <w:i/>
          <w:iCs/>
          <w:noProof/>
          <w:sz w:val="26"/>
          <w:szCs w:val="26"/>
          <w:shd w:val="clear" w:color="auto" w:fill="FFFFFF"/>
          <w:lang w:eastAsia="lv-LV"/>
        </w:rPr>
        <w:t>gamma</w:t>
      </w:r>
      <w:r w:rsidRPr="00A214AF">
        <w:rPr>
          <w:rFonts w:ascii="Times New Roman" w:eastAsia="Times New Roman" w:hAnsi="Times New Roman" w:cs="Times New Roman"/>
          <w:noProof/>
          <w:sz w:val="26"/>
          <w:szCs w:val="26"/>
          <w:shd w:val="clear" w:color="auto" w:fill="FFFFFF"/>
          <w:lang w:eastAsia="lv-LV"/>
        </w:rPr>
        <w:t xml:space="preserve"> (γ)starojums.</w:t>
      </w:r>
    </w:p>
    <w:p w14:paraId="38189926" w14:textId="77777777" w:rsidR="0005308A" w:rsidRPr="00A214AF" w:rsidRDefault="00E61265" w:rsidP="0005308A">
      <w:pPr>
        <w:widowControl w:val="0"/>
        <w:autoSpaceDE w:val="0"/>
        <w:autoSpaceDN w:val="0"/>
        <w:spacing w:after="0" w:line="293" w:lineRule="atLeast"/>
        <w:ind w:left="851"/>
        <w:jc w:val="right"/>
        <w:rPr>
          <w:rFonts w:ascii="Times New Roman" w:eastAsia="Times New Roman" w:hAnsi="Times New Roman" w:cs="Times New Roman"/>
          <w:noProof/>
          <w:color w:val="212529"/>
          <w:shd w:val="clear" w:color="auto" w:fill="FFFFFF"/>
          <w:lang w:eastAsia="lv-LV"/>
        </w:rPr>
      </w:pPr>
      <w:r w:rsidRPr="00A214AF">
        <w:rPr>
          <w:rFonts w:ascii="Times New Roman" w:eastAsia="Times New Roman" w:hAnsi="Times New Roman" w:cs="Times New Roman"/>
          <w:noProof/>
          <w:color w:val="212529"/>
          <w:shd w:val="clear" w:color="auto" w:fill="FFFFFF"/>
          <w:lang w:eastAsia="lv-LV"/>
        </w:rPr>
        <w:t>13.3.attēls</w:t>
      </w:r>
    </w:p>
    <w:p w14:paraId="22B81302" w14:textId="77777777" w:rsidR="0005308A" w:rsidRPr="00A214AF" w:rsidRDefault="0005308A" w:rsidP="0005308A">
      <w:pPr>
        <w:spacing w:after="0" w:line="293" w:lineRule="atLeast"/>
        <w:ind w:left="360"/>
        <w:jc w:val="both"/>
        <w:rPr>
          <w:rFonts w:ascii="Times New Roman" w:eastAsia="Times New Roman" w:hAnsi="Times New Roman" w:cs="Times New Roman"/>
          <w:noProof/>
          <w:color w:val="212529"/>
          <w:sz w:val="26"/>
          <w:szCs w:val="26"/>
          <w:shd w:val="clear" w:color="auto" w:fill="FFFFFF"/>
          <w:lang w:eastAsia="lv-LV"/>
        </w:rPr>
      </w:pPr>
    </w:p>
    <w:p w14:paraId="0ABE0327" w14:textId="77777777" w:rsidR="0005308A" w:rsidRPr="00A214AF" w:rsidRDefault="00E61265" w:rsidP="0005308A">
      <w:pPr>
        <w:spacing w:after="0" w:line="293" w:lineRule="atLeast"/>
        <w:ind w:firstLine="709"/>
        <w:jc w:val="center"/>
        <w:rPr>
          <w:rFonts w:ascii="Times New Roman" w:eastAsia="Times New Roman" w:hAnsi="Times New Roman" w:cs="Times New Roman"/>
          <w:b/>
          <w:bCs/>
          <w:noProof/>
          <w:color w:val="212529"/>
          <w:sz w:val="28"/>
          <w:szCs w:val="28"/>
          <w:shd w:val="clear" w:color="auto" w:fill="FFFFFF"/>
          <w:lang w:eastAsia="lv-LV"/>
        </w:rPr>
      </w:pPr>
      <w:r w:rsidRPr="00A214AF">
        <w:rPr>
          <w:rFonts w:ascii="Times New Roman" w:eastAsia="Times New Roman" w:hAnsi="Times New Roman" w:cs="Times New Roman"/>
          <w:b/>
          <w:noProof/>
          <w:color w:val="212529"/>
          <w:sz w:val="28"/>
          <w:szCs w:val="28"/>
          <w:shd w:val="clear" w:color="auto" w:fill="FFFFFF"/>
          <w:lang w:eastAsia="lv-LV"/>
        </w:rPr>
        <w:drawing>
          <wp:inline distT="0" distB="0" distL="0" distR="0">
            <wp:extent cx="3825240" cy="1708781"/>
            <wp:effectExtent l="0" t="0" r="3810" b="635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840634" cy="1715658"/>
                    </a:xfrm>
                    <a:prstGeom prst="rect">
                      <a:avLst/>
                    </a:prstGeom>
                    <a:noFill/>
                    <a:ln>
                      <a:noFill/>
                    </a:ln>
                  </pic:spPr>
                </pic:pic>
              </a:graphicData>
            </a:graphic>
          </wp:inline>
        </w:drawing>
      </w:r>
    </w:p>
    <w:p w14:paraId="368BB753" w14:textId="77777777" w:rsidR="0005308A" w:rsidRPr="00A214AF" w:rsidRDefault="0005308A" w:rsidP="0005308A">
      <w:pPr>
        <w:spacing w:after="0" w:line="293" w:lineRule="atLeast"/>
        <w:rPr>
          <w:rFonts w:ascii="Times New Roman" w:eastAsia="Times New Roman" w:hAnsi="Times New Roman" w:cs="Times New Roman"/>
          <w:b/>
          <w:bCs/>
          <w:noProof/>
          <w:color w:val="212529"/>
          <w:sz w:val="28"/>
          <w:szCs w:val="28"/>
          <w:shd w:val="clear" w:color="auto" w:fill="FFFFFF"/>
          <w:lang w:eastAsia="lv-LV"/>
        </w:rPr>
      </w:pPr>
    </w:p>
    <w:p w14:paraId="2904C1EC" w14:textId="77777777" w:rsidR="0005308A" w:rsidRPr="00A214AF" w:rsidRDefault="00E61265" w:rsidP="0005308A">
      <w:pPr>
        <w:widowControl w:val="0"/>
        <w:numPr>
          <w:ilvl w:val="0"/>
          <w:numId w:val="68"/>
        </w:numPr>
        <w:tabs>
          <w:tab w:val="left" w:pos="1276"/>
        </w:tabs>
        <w:autoSpaceDE w:val="0"/>
        <w:autoSpaceDN w:val="0"/>
        <w:spacing w:after="0" w:line="240" w:lineRule="auto"/>
        <w:ind w:firstLine="491"/>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Radiācijas bīstamības zīmes (skatīt 13.4. attēlu):</w:t>
      </w:r>
    </w:p>
    <w:p w14:paraId="36903B40" w14:textId="77777777" w:rsidR="0005308A" w:rsidRPr="00A214AF" w:rsidRDefault="00E61265" w:rsidP="0005308A">
      <w:pPr>
        <w:widowControl w:val="0"/>
        <w:tabs>
          <w:tab w:val="left" w:pos="1276"/>
        </w:tabs>
        <w:autoSpaceDE w:val="0"/>
        <w:autoSpaceDN w:val="0"/>
        <w:spacing w:after="0" w:line="240" w:lineRule="auto"/>
        <w:ind w:firstLine="709"/>
        <w:jc w:val="right"/>
        <w:rPr>
          <w:rFonts w:ascii="Times New Roman" w:eastAsia="Calibri" w:hAnsi="Times New Roman" w:cs="Times New Roman"/>
          <w:noProof/>
        </w:rPr>
      </w:pPr>
      <w:r w:rsidRPr="00A214AF">
        <w:rPr>
          <w:rFonts w:ascii="Times New Roman" w:eastAsia="Calibri" w:hAnsi="Times New Roman" w:cs="Times New Roman"/>
          <w:noProof/>
        </w:rPr>
        <w:t>13.4.attēls</w:t>
      </w:r>
    </w:p>
    <w:p w14:paraId="563DC8C9" w14:textId="77777777" w:rsidR="0005308A" w:rsidRPr="00A214AF" w:rsidRDefault="00E61265" w:rsidP="0005308A">
      <w:pPr>
        <w:spacing w:after="0"/>
        <w:jc w:val="center"/>
        <w:rPr>
          <w:rFonts w:ascii="Times New Roman" w:eastAsia="Calibri" w:hAnsi="Times New Roman" w:cs="Times New Roman"/>
          <w:b/>
          <w:bCs/>
          <w:noProof/>
          <w:sz w:val="28"/>
          <w:szCs w:val="28"/>
        </w:rPr>
      </w:pPr>
      <w:r w:rsidRPr="00A214AF">
        <w:rPr>
          <w:rFonts w:ascii="Times New Roman" w:eastAsia="Calibri" w:hAnsi="Times New Roman" w:cs="Times New Roman"/>
          <w:b/>
          <w:noProof/>
          <w:sz w:val="28"/>
          <w:szCs w:val="28"/>
        </w:rPr>
        <w:drawing>
          <wp:inline distT="0" distB="0" distL="0" distR="0">
            <wp:extent cx="1668780" cy="1447800"/>
            <wp:effectExtent l="0" t="0" r="762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668780" cy="1447800"/>
                    </a:xfrm>
                    <a:prstGeom prst="rect">
                      <a:avLst/>
                    </a:prstGeom>
                    <a:noFill/>
                    <a:ln>
                      <a:noFill/>
                    </a:ln>
                  </pic:spPr>
                </pic:pic>
              </a:graphicData>
            </a:graphic>
          </wp:inline>
        </w:drawing>
      </w:r>
      <w:r w:rsidRPr="00A214AF">
        <w:rPr>
          <w:rFonts w:ascii="Times New Roman" w:eastAsia="Calibri" w:hAnsi="Times New Roman" w:cs="Times New Roman"/>
          <w:b/>
          <w:noProof/>
          <w:sz w:val="28"/>
          <w:szCs w:val="28"/>
        </w:rPr>
        <w:drawing>
          <wp:inline distT="0" distB="0" distL="0" distR="0">
            <wp:extent cx="1813560" cy="143256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813560" cy="1432560"/>
                    </a:xfrm>
                    <a:prstGeom prst="rect">
                      <a:avLst/>
                    </a:prstGeom>
                    <a:noFill/>
                    <a:ln>
                      <a:noFill/>
                    </a:ln>
                  </pic:spPr>
                </pic:pic>
              </a:graphicData>
            </a:graphic>
          </wp:inline>
        </w:drawing>
      </w:r>
    </w:p>
    <w:p w14:paraId="1B4CAC40" w14:textId="77777777" w:rsidR="0005308A" w:rsidRPr="00A214AF" w:rsidRDefault="00E61265" w:rsidP="0005308A">
      <w:pPr>
        <w:rPr>
          <w:rFonts w:ascii="Times New Roman" w:eastAsia="Calibri" w:hAnsi="Times New Roman" w:cs="Times New Roman"/>
          <w:b/>
          <w:bCs/>
          <w:noProof/>
          <w:sz w:val="28"/>
          <w:szCs w:val="28"/>
        </w:rPr>
      </w:pPr>
      <w:r w:rsidRPr="00A214AF">
        <w:rPr>
          <w:rFonts w:ascii="Times New Roman" w:eastAsia="Calibri" w:hAnsi="Times New Roman" w:cs="Times New Roman"/>
          <w:b/>
          <w:bCs/>
          <w:noProof/>
          <w:sz w:val="28"/>
          <w:szCs w:val="28"/>
        </w:rPr>
        <w:br w:type="page"/>
      </w:r>
    </w:p>
    <w:p w14:paraId="6778D5EF" w14:textId="77777777" w:rsidR="0005308A" w:rsidRPr="00A214AF" w:rsidRDefault="00E61265" w:rsidP="0005308A">
      <w:pPr>
        <w:spacing w:after="0"/>
        <w:ind w:left="851"/>
        <w:jc w:val="right"/>
        <w:rPr>
          <w:rFonts w:ascii="Times New Roman" w:eastAsia="Calibri" w:hAnsi="Times New Roman" w:cs="Times New Roman"/>
          <w:noProof/>
        </w:rPr>
      </w:pPr>
      <w:r w:rsidRPr="00A214AF">
        <w:rPr>
          <w:rFonts w:ascii="Times New Roman" w:eastAsia="Calibri" w:hAnsi="Times New Roman" w:cs="Times New Roman"/>
          <w:noProof/>
        </w:rPr>
        <w:lastRenderedPageBreak/>
        <w:t>13.5.attēls</w:t>
      </w:r>
    </w:p>
    <w:p w14:paraId="21B424FE" w14:textId="77777777" w:rsidR="0005308A" w:rsidRPr="00A214AF" w:rsidRDefault="00E61265" w:rsidP="0005308A">
      <w:pPr>
        <w:spacing w:after="0"/>
        <w:jc w:val="both"/>
        <w:rPr>
          <w:rFonts w:ascii="Times New Roman" w:eastAsia="Calibri" w:hAnsi="Times New Roman" w:cs="Times New Roman"/>
          <w:b/>
          <w:noProof/>
          <w:sz w:val="28"/>
          <w:szCs w:val="28"/>
        </w:rPr>
      </w:pPr>
      <w:r w:rsidRPr="00A214AF">
        <w:rPr>
          <w:rFonts w:ascii="Times New Roman" w:eastAsia="Calibri" w:hAnsi="Times New Roman" w:cs="Times New Roman"/>
          <w:b/>
          <w:noProof/>
          <w:sz w:val="28"/>
          <w:szCs w:val="28"/>
        </w:rPr>
        <w:drawing>
          <wp:inline distT="0" distB="0" distL="0" distR="0">
            <wp:extent cx="5593080" cy="2346960"/>
            <wp:effectExtent l="0" t="0" r="762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593080" cy="2346960"/>
                    </a:xfrm>
                    <a:prstGeom prst="rect">
                      <a:avLst/>
                    </a:prstGeom>
                    <a:noFill/>
                    <a:ln>
                      <a:noFill/>
                    </a:ln>
                  </pic:spPr>
                </pic:pic>
              </a:graphicData>
            </a:graphic>
          </wp:inline>
        </w:drawing>
      </w:r>
    </w:p>
    <w:p w14:paraId="16FBDEB8" w14:textId="77777777" w:rsidR="0005308A" w:rsidRPr="00A214AF" w:rsidRDefault="0005308A" w:rsidP="0005308A">
      <w:pPr>
        <w:spacing w:after="0"/>
        <w:jc w:val="both"/>
        <w:rPr>
          <w:rFonts w:ascii="Times New Roman" w:eastAsia="Calibri" w:hAnsi="Times New Roman" w:cs="Times New Roman"/>
          <w:b/>
          <w:bCs/>
          <w:noProof/>
          <w:sz w:val="28"/>
          <w:szCs w:val="28"/>
        </w:rPr>
      </w:pPr>
    </w:p>
    <w:p w14:paraId="579C0665" w14:textId="77777777" w:rsidR="0005308A" w:rsidRPr="00A214AF" w:rsidRDefault="00E61265" w:rsidP="0005308A">
      <w:pPr>
        <w:widowControl w:val="0"/>
        <w:numPr>
          <w:ilvl w:val="0"/>
          <w:numId w:val="68"/>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Radiācijas piesārņojums pārtikā un dzeramajā ūdenī:</w:t>
      </w:r>
    </w:p>
    <w:p w14:paraId="17AE2A75"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radiācijas avārijas gadījumā radiācijas piesārņojums var nonākt pārtikā un dzeramajā ūdenī;</w:t>
      </w:r>
    </w:p>
    <w:p w14:paraId="0F9F9536"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radioaktīvo vielu noplūde, kas ilgst no dienas līdz nedēļai, var izraisīt “karsto punktu” veidošanos, kur nogulsnējas īpaši liels daudzums radioaktīvā piesārņojuma. Tas var izraisīt arī pārtikas, piena, lietusūdens un dzīvnieku barības piesārņojumu;</w:t>
      </w:r>
    </w:p>
    <w:p w14:paraId="782BEFC3"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 xml:space="preserve">pārtikai un dzērieniem, kas atvērti atstāti atklātā vietā, uz virsmas var būt nosēdušies radioaktīvi putekļi, kas ir kaitīgi organismam; </w:t>
      </w:r>
    </w:p>
    <w:p w14:paraId="489A000E"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kamēr nav veiktas dzeramā krāna ūdens pārbaudes, tikai ūdens pudelēs ir garantēti drošs. Tāpat ir būtiski ņemt vērā, ka ūdens vārīšana neattīra to no radioaktīva materiāla, taču tā attīra ūdeni no mikroorganismiem.</w:t>
      </w:r>
    </w:p>
    <w:p w14:paraId="5700E86F" w14:textId="77777777" w:rsidR="0005308A" w:rsidRPr="00A214AF" w:rsidRDefault="0005308A" w:rsidP="0005308A">
      <w:pPr>
        <w:adjustRightInd w:val="0"/>
        <w:spacing w:after="0"/>
        <w:ind w:left="360" w:firstLine="709"/>
        <w:jc w:val="both"/>
        <w:rPr>
          <w:rFonts w:ascii="Times New Roman" w:eastAsia="Calibri" w:hAnsi="Times New Roman" w:cs="Times New Roman"/>
          <w:noProof/>
          <w:color w:val="000000"/>
          <w:sz w:val="26"/>
          <w:szCs w:val="26"/>
        </w:rPr>
      </w:pPr>
    </w:p>
    <w:p w14:paraId="58E1D1E0" w14:textId="77777777" w:rsidR="0005308A" w:rsidRPr="00A214AF" w:rsidRDefault="00E61265" w:rsidP="0005308A">
      <w:pPr>
        <w:widowControl w:val="0"/>
        <w:numPr>
          <w:ilvl w:val="0"/>
          <w:numId w:val="68"/>
        </w:numPr>
        <w:tabs>
          <w:tab w:val="left" w:pos="1134"/>
        </w:tabs>
        <w:autoSpaceDE w:val="0"/>
        <w:autoSpaceDN w:val="0"/>
        <w:adjustRightInd w:val="0"/>
        <w:spacing w:after="0" w:line="240" w:lineRule="auto"/>
        <w:ind w:left="0" w:firstLine="709"/>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Radiācijas monitorings:</w:t>
      </w:r>
    </w:p>
    <w:p w14:paraId="6A3D5943"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radiācijas līmeņa nepārtrauktu novērošanu Latvijā tiešsaistes (</w:t>
      </w:r>
      <w:r w:rsidRPr="00F469D8">
        <w:rPr>
          <w:rFonts w:ascii="Times New Roman" w:eastAsia="Calibri" w:hAnsi="Times New Roman" w:cs="Times New Roman"/>
          <w:i/>
          <w:iCs/>
          <w:noProof/>
          <w:color w:val="000000"/>
          <w:sz w:val="26"/>
          <w:szCs w:val="26"/>
        </w:rPr>
        <w:t>on-line</w:t>
      </w:r>
      <w:r w:rsidRPr="00A214AF">
        <w:rPr>
          <w:rFonts w:ascii="Times New Roman" w:eastAsia="Calibri" w:hAnsi="Times New Roman" w:cs="Times New Roman"/>
          <w:noProof/>
          <w:color w:val="000000"/>
          <w:sz w:val="26"/>
          <w:szCs w:val="26"/>
        </w:rPr>
        <w:t>) režīmā veic 20 stacionāras spektrometriskās monitoringa stacijas;</w:t>
      </w:r>
    </w:p>
    <w:p w14:paraId="4E9645D7"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 xml:space="preserve">stacionārās spektrometriskās monitoringa stacijas nodrošina apkārtējās vides (fona) </w:t>
      </w:r>
      <w:r w:rsidRPr="00A214AF">
        <w:rPr>
          <w:rFonts w:ascii="Times New Roman" w:eastAsia="Calibri" w:hAnsi="Times New Roman" w:cs="Times New Roman"/>
          <w:i/>
          <w:iCs/>
          <w:noProof/>
          <w:color w:val="000000"/>
          <w:sz w:val="26"/>
          <w:szCs w:val="26"/>
        </w:rPr>
        <w:t xml:space="preserve">gamma </w:t>
      </w:r>
      <w:r w:rsidRPr="00A214AF">
        <w:rPr>
          <w:rFonts w:ascii="Times New Roman" w:eastAsia="Calibri" w:hAnsi="Times New Roman" w:cs="Times New Roman"/>
          <w:noProof/>
          <w:color w:val="000000"/>
          <w:sz w:val="26"/>
          <w:szCs w:val="26"/>
        </w:rPr>
        <w:t xml:space="preserve">starojuma dozas jaudas un spektru mērījumus. Mērījumi tiek veikti ar </w:t>
      </w:r>
      <w:r w:rsidRPr="00A214AF">
        <w:rPr>
          <w:rFonts w:ascii="Times New Roman" w:eastAsia="Calibri" w:hAnsi="Times New Roman" w:cs="Times New Roman"/>
          <w:noProof/>
          <w:color w:val="000000"/>
          <w:sz w:val="26"/>
          <w:szCs w:val="26"/>
        </w:rPr>
        <w:br/>
        <w:t>10 minūšu intervālu;</w:t>
      </w:r>
    </w:p>
    <w:p w14:paraId="76023586"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sz w:val="26"/>
          <w:szCs w:val="26"/>
        </w:rPr>
      </w:pPr>
      <w:r w:rsidRPr="00A214AF">
        <w:rPr>
          <w:rFonts w:ascii="Times New Roman" w:eastAsia="Calibri" w:hAnsi="Times New Roman" w:cs="Times New Roman"/>
          <w:noProof/>
          <w:color w:val="000000"/>
          <w:sz w:val="26"/>
          <w:szCs w:val="26"/>
        </w:rPr>
        <w:t xml:space="preserve">mērījumu rezultāti pieejami Valsts vides dienesta mājaslapā </w:t>
      </w:r>
      <w:r w:rsidRPr="00A214AF">
        <w:rPr>
          <w:rFonts w:ascii="Times New Roman" w:eastAsia="Calibri" w:hAnsi="Times New Roman" w:cs="Times New Roman"/>
          <w:noProof/>
          <w:sz w:val="26"/>
          <w:szCs w:val="26"/>
        </w:rPr>
        <w:t xml:space="preserve">(https://ims-web.vvd.gov.lv/measuring-overview/daily/dose-rate/table.html); </w:t>
      </w:r>
    </w:p>
    <w:p w14:paraId="4DCC4F83" w14:textId="77777777" w:rsidR="0005308A" w:rsidRPr="00A214AF" w:rsidRDefault="00E61265" w:rsidP="0005308A">
      <w:pPr>
        <w:widowControl w:val="0"/>
        <w:numPr>
          <w:ilvl w:val="1"/>
          <w:numId w:val="68"/>
        </w:numPr>
        <w:tabs>
          <w:tab w:val="left" w:pos="1418"/>
        </w:tabs>
        <w:autoSpaceDE w:val="0"/>
        <w:autoSpaceDN w:val="0"/>
        <w:adjustRightInd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 xml:space="preserve">dati automātiski tiek apkopoti un analizēti datubāzē, nosakot </w:t>
      </w:r>
      <w:r w:rsidRPr="00A214AF">
        <w:rPr>
          <w:rFonts w:ascii="Times New Roman" w:eastAsia="Calibri" w:hAnsi="Times New Roman" w:cs="Times New Roman"/>
          <w:i/>
          <w:iCs/>
          <w:noProof/>
          <w:color w:val="000000"/>
          <w:sz w:val="26"/>
          <w:szCs w:val="26"/>
        </w:rPr>
        <w:t>gamma</w:t>
      </w:r>
      <w:r w:rsidRPr="00A214AF">
        <w:rPr>
          <w:rFonts w:ascii="Times New Roman" w:eastAsia="Calibri" w:hAnsi="Times New Roman" w:cs="Times New Roman"/>
          <w:noProof/>
          <w:color w:val="000000"/>
          <w:sz w:val="26"/>
          <w:szCs w:val="26"/>
        </w:rPr>
        <w:t xml:space="preserve"> starojuma dozas jaudu, kuras mērvienība ir nSv/h (nanozīverti stundā). Informācija par </w:t>
      </w:r>
      <w:r w:rsidRPr="00A214AF">
        <w:rPr>
          <w:rFonts w:ascii="Times New Roman" w:eastAsia="Calibri" w:hAnsi="Times New Roman" w:cs="Times New Roman"/>
          <w:i/>
          <w:iCs/>
          <w:noProof/>
          <w:color w:val="000000"/>
          <w:sz w:val="26"/>
          <w:szCs w:val="26"/>
        </w:rPr>
        <w:t>gamma</w:t>
      </w:r>
      <w:r w:rsidRPr="00A214AF">
        <w:rPr>
          <w:rFonts w:ascii="Times New Roman" w:eastAsia="Calibri" w:hAnsi="Times New Roman" w:cs="Times New Roman"/>
          <w:noProof/>
          <w:color w:val="000000"/>
          <w:sz w:val="26"/>
          <w:szCs w:val="26"/>
        </w:rPr>
        <w:t xml:space="preserve"> starojuma dozas jaudu regulāri tiek nosūtīta EURDEP </w:t>
      </w:r>
      <w:r w:rsidRPr="00F469D8">
        <w:rPr>
          <w:rFonts w:ascii="Times New Roman" w:eastAsia="Calibri" w:hAnsi="Times New Roman" w:cs="Times New Roman"/>
          <w:i/>
          <w:iCs/>
          <w:noProof/>
          <w:color w:val="000000"/>
          <w:sz w:val="26"/>
          <w:szCs w:val="26"/>
        </w:rPr>
        <w:t>(European Radiological Data Exchange Platform</w:t>
      </w:r>
      <w:r w:rsidRPr="00A214AF">
        <w:rPr>
          <w:rFonts w:ascii="Times New Roman" w:eastAsia="Calibri" w:hAnsi="Times New Roman" w:cs="Times New Roman"/>
          <w:noProof/>
          <w:color w:val="000000"/>
          <w:sz w:val="26"/>
          <w:szCs w:val="26"/>
        </w:rPr>
        <w:t xml:space="preserve">) datubāzei, kurā pieejami Eiropas valstu </w:t>
      </w:r>
      <w:r w:rsidRPr="00A214AF">
        <w:rPr>
          <w:rFonts w:ascii="Times New Roman" w:eastAsia="Calibri" w:hAnsi="Times New Roman" w:cs="Times New Roman"/>
          <w:i/>
          <w:iCs/>
          <w:noProof/>
          <w:color w:val="000000"/>
          <w:sz w:val="26"/>
          <w:szCs w:val="26"/>
        </w:rPr>
        <w:t xml:space="preserve">gamma </w:t>
      </w:r>
      <w:r w:rsidRPr="00A214AF">
        <w:rPr>
          <w:rFonts w:ascii="Times New Roman" w:eastAsia="Calibri" w:hAnsi="Times New Roman" w:cs="Times New Roman"/>
          <w:noProof/>
          <w:color w:val="000000"/>
          <w:sz w:val="26"/>
          <w:szCs w:val="26"/>
        </w:rPr>
        <w:t>monitoringa dati. Ar plašāku informāciju iespējams iepazīties EURDEP publiskajā tīmekļvietnes (</w:t>
      </w:r>
      <w:r w:rsidRPr="00A214AF">
        <w:rPr>
          <w:rFonts w:ascii="Times New Roman" w:eastAsia="Calibri" w:hAnsi="Times New Roman" w:cs="Times New Roman"/>
          <w:noProof/>
          <w:sz w:val="26"/>
          <w:szCs w:val="26"/>
        </w:rPr>
        <w:t xml:space="preserve">https://remap.jrc.ec.europa.eu/) </w:t>
      </w:r>
      <w:r w:rsidRPr="00A214AF">
        <w:rPr>
          <w:rFonts w:ascii="Times New Roman" w:eastAsia="Calibri" w:hAnsi="Times New Roman" w:cs="Times New Roman"/>
          <w:noProof/>
          <w:color w:val="000000"/>
          <w:sz w:val="26"/>
          <w:szCs w:val="26"/>
        </w:rPr>
        <w:t xml:space="preserve">sadaļā </w:t>
      </w:r>
      <w:r w:rsidRPr="00F469D8">
        <w:rPr>
          <w:rFonts w:ascii="Times New Roman" w:eastAsia="Calibri" w:hAnsi="Times New Roman" w:cs="Times New Roman"/>
          <w:i/>
          <w:iCs/>
          <w:noProof/>
          <w:color w:val="000000"/>
          <w:sz w:val="26"/>
          <w:szCs w:val="26"/>
        </w:rPr>
        <w:t>Public</w:t>
      </w:r>
      <w:r w:rsidRPr="00A214AF">
        <w:rPr>
          <w:rFonts w:ascii="Times New Roman" w:eastAsia="Calibri" w:hAnsi="Times New Roman" w:cs="Times New Roman"/>
          <w:noProof/>
          <w:color w:val="000000"/>
          <w:sz w:val="26"/>
          <w:szCs w:val="26"/>
        </w:rPr>
        <w:t xml:space="preserve"> EURDEP MAP. </w:t>
      </w:r>
    </w:p>
    <w:p w14:paraId="32133BEB" w14:textId="77777777" w:rsidR="0005308A" w:rsidRPr="00A214AF" w:rsidRDefault="0005308A" w:rsidP="0005308A">
      <w:pPr>
        <w:spacing w:after="0" w:line="240" w:lineRule="auto"/>
        <w:rPr>
          <w:rFonts w:ascii="Times New Roman" w:eastAsia="Calibri" w:hAnsi="Times New Roman" w:cs="Times New Roman"/>
          <w:noProof/>
          <w:color w:val="000000"/>
          <w:sz w:val="26"/>
          <w:szCs w:val="26"/>
        </w:rPr>
      </w:pPr>
    </w:p>
    <w:p w14:paraId="26EE6C5B" w14:textId="77777777" w:rsidR="0005308A" w:rsidRPr="00A214AF" w:rsidRDefault="00E61265" w:rsidP="0005308A">
      <w:pPr>
        <w:widowControl w:val="0"/>
        <w:numPr>
          <w:ilvl w:val="0"/>
          <w:numId w:val="68"/>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Iestāžu, dienestu, organizāciju informācijas apmaiņa un reaģēšanas aktivizācijas shēma radioaktīvā piesārņojuma gadījumā (skatīt 13.1.</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shēmu):</w:t>
      </w:r>
    </w:p>
    <w:p w14:paraId="23BFAB90" w14:textId="77777777" w:rsidR="0005308A" w:rsidRPr="00A214AF" w:rsidRDefault="00E61265" w:rsidP="0005308A">
      <w:pP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br w:type="page"/>
      </w:r>
    </w:p>
    <w:p w14:paraId="0B257840" w14:textId="77777777" w:rsidR="0005308A" w:rsidRPr="00A214AF" w:rsidRDefault="00E61265" w:rsidP="0005308A">
      <w:pPr>
        <w:widowControl w:val="0"/>
        <w:tabs>
          <w:tab w:val="left" w:pos="1134"/>
        </w:tabs>
        <w:autoSpaceDE w:val="0"/>
        <w:autoSpaceDN w:val="0"/>
        <w:spacing w:after="0" w:line="240" w:lineRule="auto"/>
        <w:ind w:left="851"/>
        <w:jc w:val="right"/>
        <w:rPr>
          <w:rFonts w:ascii="Times New Roman" w:eastAsia="Times New Roman" w:hAnsi="Times New Roman" w:cs="Times New Roman"/>
          <w:noProof/>
        </w:rPr>
      </w:pPr>
      <w:r w:rsidRPr="00A214AF">
        <w:rPr>
          <w:rFonts w:ascii="Times New Roman" w:eastAsia="Times New Roman" w:hAnsi="Times New Roman" w:cs="Times New Roman"/>
          <w:noProof/>
        </w:rPr>
        <w:lastRenderedPageBreak/>
        <w:t>13.1.shēma</w:t>
      </w:r>
    </w:p>
    <w:p w14:paraId="3782E6EC" w14:textId="77777777" w:rsidR="0005308A" w:rsidRPr="00A214AF" w:rsidRDefault="00E61265" w:rsidP="0005308A">
      <w:pPr>
        <w:spacing w:after="0"/>
        <w:ind w:left="-284"/>
        <w:rPr>
          <w:rFonts w:ascii="Times New Roman" w:eastAsia="Calibri" w:hAnsi="Times New Roman" w:cs="Times New Roman"/>
          <w:noProof/>
          <w:sz w:val="24"/>
        </w:rPr>
      </w:pPr>
      <w:r w:rsidRPr="00A214AF">
        <w:rPr>
          <w:rFonts w:ascii="Times New Roman" w:eastAsia="Calibri" w:hAnsi="Times New Roman" w:cs="Times New Roman"/>
          <w:noProof/>
          <w:sz w:val="24"/>
        </w:rPr>
        <w:drawing>
          <wp:inline distT="0" distB="0" distL="0" distR="0">
            <wp:extent cx="6375861" cy="4221480"/>
            <wp:effectExtent l="0" t="0" r="6350" b="7620"/>
            <wp:docPr id="18" name="Attēls 18"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9" descr="Attēls, kurā ir teksts, ekrānuzņēmums, fonts&#10;&#10;Apraksts ģenerēts automātiski"/>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380257" cy="4224391"/>
                    </a:xfrm>
                    <a:prstGeom prst="rect">
                      <a:avLst/>
                    </a:prstGeom>
                    <a:noFill/>
                    <a:ln>
                      <a:noFill/>
                    </a:ln>
                  </pic:spPr>
                </pic:pic>
              </a:graphicData>
            </a:graphic>
          </wp:inline>
        </w:drawing>
      </w:r>
    </w:p>
    <w:p w14:paraId="33E1C400" w14:textId="77777777" w:rsidR="0005308A" w:rsidRPr="00A214AF" w:rsidRDefault="0005308A" w:rsidP="0005308A">
      <w:pPr>
        <w:spacing w:after="0"/>
        <w:rPr>
          <w:rFonts w:ascii="Times New Roman" w:eastAsia="Calibri" w:hAnsi="Times New Roman" w:cs="Times New Roman"/>
          <w:noProof/>
          <w:sz w:val="24"/>
        </w:rPr>
      </w:pPr>
    </w:p>
    <w:p w14:paraId="77290CC9" w14:textId="77777777" w:rsidR="0005308A" w:rsidRPr="00A214AF" w:rsidRDefault="00E61265" w:rsidP="0005308A">
      <w:pPr>
        <w:widowControl w:val="0"/>
        <w:numPr>
          <w:ilvl w:val="0"/>
          <w:numId w:val="68"/>
        </w:numPr>
        <w:tabs>
          <w:tab w:val="left" w:pos="1134"/>
        </w:tabs>
        <w:autoSpaceDE w:val="0"/>
        <w:autoSpaceDN w:val="0"/>
        <w:spacing w:after="0" w:line="240" w:lineRule="auto"/>
        <w:ind w:left="0" w:firstLine="709"/>
        <w:jc w:val="both"/>
        <w:rPr>
          <w:rFonts w:ascii="Times New Roman" w:eastAsia="Calibri" w:hAnsi="Times New Roman" w:cs="Times New Roman"/>
          <w:noProof/>
          <w:color w:val="000000"/>
          <w:sz w:val="26"/>
          <w:szCs w:val="26"/>
        </w:rPr>
      </w:pPr>
      <w:bookmarkStart w:id="113" w:name="_Toc149634806"/>
      <w:r w:rsidRPr="00A214AF">
        <w:rPr>
          <w:rFonts w:ascii="Times New Roman" w:eastAsia="Times New Roman" w:hAnsi="Times New Roman" w:cs="Times New Roman"/>
          <w:noProof/>
          <w:sz w:val="26"/>
          <w:szCs w:val="26"/>
        </w:rPr>
        <w:t>Iestāžu, dienestu, organizāciju u.c. atbildības un rīcības pasākumi ar jonizējošo starojumu (radiācijas) saistītās avārijās un negadījumos.</w:t>
      </w:r>
      <w:bookmarkEnd w:id="113"/>
      <w:r w:rsidRPr="00A214AF">
        <w:rPr>
          <w:rFonts w:ascii="Times New Roman" w:eastAsia="Calibri" w:hAnsi="Times New Roman" w:cs="Times New Roman"/>
          <w:noProof/>
          <w:color w:val="000000"/>
          <w:sz w:val="26"/>
          <w:szCs w:val="26"/>
        </w:rPr>
        <w:t xml:space="preserve"> Valsts vides dienest</w:t>
      </w:r>
      <w:r>
        <w:rPr>
          <w:rFonts w:ascii="Times New Roman" w:eastAsia="Calibri" w:hAnsi="Times New Roman" w:cs="Times New Roman"/>
          <w:noProof/>
          <w:color w:val="000000"/>
          <w:sz w:val="26"/>
          <w:szCs w:val="26"/>
        </w:rPr>
        <w:t>a</w:t>
      </w:r>
      <w:r w:rsidRPr="00A214AF">
        <w:rPr>
          <w:rFonts w:ascii="Times New Roman" w:eastAsia="Calibri" w:hAnsi="Times New Roman" w:cs="Times New Roman"/>
          <w:noProof/>
          <w:color w:val="000000"/>
          <w:sz w:val="26"/>
          <w:szCs w:val="26"/>
        </w:rPr>
        <w:t xml:space="preserve"> Radiācijas drošības centrs (VVD RDC):</w:t>
      </w:r>
    </w:p>
    <w:p w14:paraId="7CDC8496"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8.1. nodrošina kodolnegadījumu izziņošanas 24 stundu operatīvo gatavību, veic sakaru punkta funkcijas saskaņā ar Konvenciju par kodolnegadījumu operatīvu izziņošanu, izmantojot Eiropas Komisijas radiācijas avāriju apziņošanas sistēmu ECURIE (</w:t>
      </w:r>
      <w:r w:rsidRPr="00F469D8">
        <w:rPr>
          <w:rFonts w:ascii="Times New Roman" w:eastAsia="Calibri" w:hAnsi="Times New Roman" w:cs="Times New Roman"/>
          <w:i/>
          <w:iCs/>
          <w:noProof/>
          <w:color w:val="000000"/>
          <w:sz w:val="26"/>
          <w:szCs w:val="26"/>
        </w:rPr>
        <w:t>European Community Urgent Radiological Information Exchange</w:t>
      </w:r>
      <w:r w:rsidRPr="00A214AF">
        <w:rPr>
          <w:rFonts w:ascii="Times New Roman" w:eastAsia="Calibri" w:hAnsi="Times New Roman" w:cs="Times New Roman"/>
          <w:noProof/>
          <w:color w:val="000000"/>
          <w:sz w:val="26"/>
          <w:szCs w:val="26"/>
        </w:rPr>
        <w:t>);</w:t>
      </w:r>
    </w:p>
    <w:p w14:paraId="32D75B37"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8.2. vajadzības gadījumā organizē VVD RDC operatīvās reaģēšanas vienības iesaisti;</w:t>
      </w:r>
    </w:p>
    <w:p w14:paraId="0AD3160A"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8.3. veic saņemtās informācijas par radiācijas situāciju un tās iespējamo attīstību novērtēšanu un atbilstoši savai kompetencei sniedz ieteikumus atbildīgajiem dienestiem;</w:t>
      </w:r>
    </w:p>
    <w:p w14:paraId="5F0134EE" w14:textId="77777777" w:rsidR="0005308A" w:rsidRPr="00A214AF" w:rsidRDefault="00E61265" w:rsidP="0005308A">
      <w:pPr>
        <w:widowControl w:val="0"/>
        <w:tabs>
          <w:tab w:val="left" w:pos="1418"/>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 xml:space="preserve">8.4. veic radioaktīvā piesārņojuma un jonizējošā starojuma līmeņa noteikšanu, radiācijas situācijas novērošanu, </w:t>
      </w:r>
      <w:r>
        <w:rPr>
          <w:rFonts w:ascii="Times New Roman" w:eastAsia="Calibri" w:hAnsi="Times New Roman" w:cs="Times New Roman"/>
          <w:noProof/>
          <w:color w:val="000000"/>
          <w:sz w:val="26"/>
          <w:szCs w:val="26"/>
        </w:rPr>
        <w:t xml:space="preserve">atbilstoši </w:t>
      </w:r>
      <w:r w:rsidRPr="00A214AF">
        <w:rPr>
          <w:rFonts w:ascii="Times New Roman" w:eastAsia="Calibri" w:hAnsi="Times New Roman" w:cs="Times New Roman"/>
          <w:noProof/>
          <w:color w:val="000000"/>
          <w:sz w:val="26"/>
          <w:szCs w:val="26"/>
        </w:rPr>
        <w:t>sava</w:t>
      </w:r>
      <w:r>
        <w:rPr>
          <w:rFonts w:ascii="Times New Roman" w:eastAsia="Calibri" w:hAnsi="Times New Roman" w:cs="Times New Roman"/>
          <w:noProof/>
          <w:color w:val="000000"/>
          <w:sz w:val="26"/>
          <w:szCs w:val="26"/>
        </w:rPr>
        <w:t>i</w:t>
      </w:r>
      <w:r w:rsidRPr="00A214AF">
        <w:rPr>
          <w:rFonts w:ascii="Times New Roman" w:eastAsia="Calibri" w:hAnsi="Times New Roman" w:cs="Times New Roman"/>
          <w:noProof/>
          <w:color w:val="000000"/>
          <w:sz w:val="26"/>
          <w:szCs w:val="26"/>
        </w:rPr>
        <w:t xml:space="preserve"> kompetence</w:t>
      </w:r>
      <w:r>
        <w:rPr>
          <w:rFonts w:ascii="Times New Roman" w:eastAsia="Calibri" w:hAnsi="Times New Roman" w:cs="Times New Roman"/>
          <w:noProof/>
          <w:color w:val="000000"/>
          <w:sz w:val="26"/>
          <w:szCs w:val="26"/>
        </w:rPr>
        <w:t>i</w:t>
      </w:r>
      <w:r w:rsidRPr="00A214AF">
        <w:rPr>
          <w:rFonts w:ascii="Times New Roman" w:eastAsia="Calibri" w:hAnsi="Times New Roman" w:cs="Times New Roman"/>
          <w:noProof/>
          <w:color w:val="000000"/>
          <w:sz w:val="26"/>
          <w:szCs w:val="26"/>
        </w:rPr>
        <w:t xml:space="preserve"> apkopo informāciju par avārijas zonā iesaistīto institūciju un komersantu veiktajiem pasākumiem, veic radiācijas situācijas attīstības prognozēšanu, rekomendāciju izstrādāšanu aizsardzības pasākumu ieviešanai, radiācijas drošības pasākumu izpildes uzraudzību radiācijas avārijas zonā;</w:t>
      </w:r>
    </w:p>
    <w:p w14:paraId="4C586A3F"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8.5. nepieciešamības gadījumā sniedz rekomendācijas VUGD par Krīzes vadības padomes (turpmāk – KVP) sasaukšanu un informē KVP priekšsēdētāju par nepieciešamību izsludināt sistēmas atbilstošās gatavības pakāpes izsludināšanu;</w:t>
      </w:r>
    </w:p>
    <w:p w14:paraId="76F0E047"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8.6. kopā ar LVĢMC un sadarbībā ar VUGD, PVD un pašvaldībām organizē un veic radiācijas avārijā cietušo iedzīvotāju, ēku, ceļu, tehnikas un lauksaimniecības dzīvnieku, mājas (telpas) dzīvnieku, sporta, darba un atrakciju dzīvnieku dezaktivāciju, ja:</w:t>
      </w:r>
    </w:p>
    <w:p w14:paraId="11D90B7E" w14:textId="77777777" w:rsidR="0005308A" w:rsidRPr="00A214AF" w:rsidRDefault="00E61265" w:rsidP="0005308A">
      <w:pPr>
        <w:widowControl w:val="0"/>
        <w:tabs>
          <w:tab w:val="left" w:pos="1701"/>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8.6.1. vides radioaktīvais piesārņojums pārsniedz normatīvajos aktos noteikto līmeni;</w:t>
      </w:r>
    </w:p>
    <w:p w14:paraId="4E9A9273" w14:textId="77777777" w:rsidR="0005308A" w:rsidRPr="00A214AF" w:rsidRDefault="00E61265" w:rsidP="0005308A">
      <w:pPr>
        <w:widowControl w:val="0"/>
        <w:tabs>
          <w:tab w:val="left" w:pos="1701"/>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lastRenderedPageBreak/>
        <w:t>8.6.2. jonizējošā starojuma doza iedzīvotājiem ir lielāka par 5 mSv/gadā;</w:t>
      </w:r>
    </w:p>
    <w:p w14:paraId="1AF13007"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8.7. veic apziņošanu saskaņā ar Valsts civilās aizsardzības plānu un sniedz informāciju KVP priekšsēdētājam, sagatavo nepieciešamo informāciju plašsaziņas līdzekļiem;</w:t>
      </w:r>
    </w:p>
    <w:p w14:paraId="31CC45C0"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8.8. veic informācijas apmaiņu ar citām valstīm un starptautiskām organizācijām radiācijas situācijas attīstības un iespējamo seku novērtēšanā, kā arī informē starptautiskās organizācijas un valstis par radīto varbūtējo radiācijas kaitējumu;</w:t>
      </w:r>
    </w:p>
    <w:p w14:paraId="049C9BFD"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8.9. nepieciešamības gadījumā sniedz rekomendācijas vai ieteikumus par plānoto masu pasākumu uzsākšanu un atcelšanu, darba pārtraukšanu iestādēs, kas atrodas neatliekamo aizsardzības pasākumu plānošanas zonā un nav iesaistītas avārijas seku likvidēšanā;</w:t>
      </w:r>
    </w:p>
    <w:p w14:paraId="0718E619"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8.10. saņemot ziņojumu vai konstatējot attiecīgu gadījumu, kas var izraisīt starptautiskas nozīmes sabiedrības veselības apdraudējumu, ziņo NMP dienestam;</w:t>
      </w:r>
    </w:p>
    <w:p w14:paraId="613FEE80" w14:textId="77777777" w:rsidR="0005308A" w:rsidRPr="00A214AF" w:rsidRDefault="00E61265" w:rsidP="0005308A">
      <w:pPr>
        <w:widowControl w:val="0"/>
        <w:tabs>
          <w:tab w:val="left" w:pos="1560"/>
        </w:tabs>
        <w:autoSpaceDE w:val="0"/>
        <w:autoSpaceDN w:val="0"/>
        <w:spacing w:after="0" w:line="240" w:lineRule="auto"/>
        <w:ind w:firstLine="709"/>
        <w:contextualSpacing/>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8.11. nepieciešamības gadījumā un pēc KVP lēmuma vēršas pēc palīdzības Starptautiskajā atomenerģijas aģentūrā gadījumos, kad ir cietušie, kuru saņemtais jonizējošais starojums un apstarošanās pazīmes liecina, ka to medicīniskā aprūpe Latvijā nav iespējama.</w:t>
      </w:r>
    </w:p>
    <w:p w14:paraId="6CAD7EC9" w14:textId="77777777" w:rsidR="0005308A" w:rsidRPr="00A214AF" w:rsidRDefault="0005308A" w:rsidP="0005308A">
      <w:pPr>
        <w:tabs>
          <w:tab w:val="left" w:pos="1560"/>
        </w:tabs>
        <w:spacing w:after="0" w:line="240" w:lineRule="auto"/>
        <w:ind w:firstLine="709"/>
        <w:contextualSpacing/>
        <w:jc w:val="both"/>
        <w:rPr>
          <w:rFonts w:ascii="Times New Roman" w:eastAsia="Calibri" w:hAnsi="Times New Roman" w:cs="Times New Roman"/>
          <w:noProof/>
          <w:color w:val="000000"/>
          <w:sz w:val="26"/>
          <w:szCs w:val="26"/>
        </w:rPr>
      </w:pPr>
    </w:p>
    <w:p w14:paraId="56E5E080" w14:textId="77777777" w:rsidR="0005308A" w:rsidRPr="00A214AF" w:rsidRDefault="00E61265" w:rsidP="0005308A">
      <w:pPr>
        <w:widowControl w:val="0"/>
        <w:numPr>
          <w:ilvl w:val="0"/>
          <w:numId w:val="68"/>
        </w:numPr>
        <w:tabs>
          <w:tab w:val="left" w:pos="1134"/>
        </w:tabs>
        <w:autoSpaceDE w:val="0"/>
        <w:autoSpaceDN w:val="0"/>
        <w:spacing w:after="0" w:line="240" w:lineRule="auto"/>
        <w:ind w:left="0" w:firstLine="709"/>
        <w:jc w:val="both"/>
        <w:rPr>
          <w:rFonts w:ascii="Times New Roman" w:eastAsia="Calibri" w:hAnsi="Times New Roman" w:cs="Times New Roman"/>
          <w:noProof/>
          <w:color w:val="000000"/>
          <w:sz w:val="26"/>
          <w:szCs w:val="26"/>
        </w:rPr>
      </w:pPr>
      <w:r w:rsidRPr="00A214AF">
        <w:rPr>
          <w:rFonts w:ascii="Times New Roman" w:eastAsia="Calibri" w:hAnsi="Times New Roman" w:cs="Times New Roman"/>
          <w:noProof/>
          <w:color w:val="000000"/>
          <w:sz w:val="26"/>
          <w:szCs w:val="26"/>
        </w:rPr>
        <w:t>Preventīvie, gatavības, reaģēšanas un seku likvidēšanas pasākumi radiācijas avārijas gadījumā.</w:t>
      </w:r>
      <w:r>
        <w:rPr>
          <w:rStyle w:val="Vresatsauce"/>
          <w:rFonts w:ascii="Times New Roman" w:eastAsia="Calibri" w:hAnsi="Times New Roman" w:cs="Times New Roman"/>
          <w:noProof/>
          <w:color w:val="000000"/>
          <w:sz w:val="26"/>
          <w:szCs w:val="26"/>
        </w:rPr>
        <w:footnoteReference w:id="26"/>
      </w:r>
      <w:r w:rsidRPr="00A214AF">
        <w:rPr>
          <w:rFonts w:ascii="Times New Roman" w:eastAsia="Calibri" w:hAnsi="Times New Roman" w:cs="Times New Roman"/>
          <w:noProof/>
          <w:color w:val="000000"/>
          <w:sz w:val="26"/>
          <w:szCs w:val="26"/>
        </w:rPr>
        <w:t xml:space="preserve"> </w:t>
      </w:r>
    </w:p>
    <w:p w14:paraId="4BE27587" w14:textId="77777777" w:rsidR="0005308A" w:rsidRPr="00A214AF" w:rsidRDefault="0005308A" w:rsidP="0005308A">
      <w:pPr>
        <w:pStyle w:val="Sarakstarindkopa"/>
        <w:tabs>
          <w:tab w:val="left" w:pos="1418"/>
        </w:tabs>
        <w:spacing w:after="0" w:line="240" w:lineRule="auto"/>
        <w:ind w:left="1440"/>
        <w:jc w:val="center"/>
        <w:rPr>
          <w:rFonts w:ascii="Times New Roman" w:hAnsi="Times New Roman" w:cs="Times New Roman"/>
          <w:noProof/>
          <w:sz w:val="26"/>
          <w:szCs w:val="26"/>
        </w:rPr>
      </w:pPr>
    </w:p>
    <w:p w14:paraId="49C38C84" w14:textId="77777777" w:rsidR="0005308A" w:rsidRPr="00A214AF" w:rsidRDefault="00E61265" w:rsidP="0005308A">
      <w:pPr>
        <w:pStyle w:val="Sarakstarindkopa"/>
        <w:widowControl w:val="0"/>
        <w:numPr>
          <w:ilvl w:val="0"/>
          <w:numId w:val="67"/>
        </w:numPr>
        <w:tabs>
          <w:tab w:val="left" w:pos="426"/>
        </w:tabs>
        <w:autoSpaceDE w:val="0"/>
        <w:autoSpaceDN w:val="0"/>
        <w:spacing w:after="0" w:line="240" w:lineRule="auto"/>
        <w:jc w:val="cente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t>Izmantotās literatūras saraksts</w:t>
      </w:r>
    </w:p>
    <w:p w14:paraId="6DF280F0" w14:textId="77777777" w:rsidR="0005308A" w:rsidRPr="00A214AF" w:rsidRDefault="0005308A" w:rsidP="0005308A">
      <w:pPr>
        <w:ind w:left="567" w:hanging="567"/>
        <w:jc w:val="both"/>
        <w:rPr>
          <w:noProof/>
        </w:rPr>
      </w:pPr>
    </w:p>
    <w:p w14:paraId="0B4960FD" w14:textId="77777777" w:rsidR="0005308A" w:rsidRPr="00A214AF" w:rsidRDefault="00E61265" w:rsidP="0005308A">
      <w:pPr>
        <w:pStyle w:val="Sarakstarindkopa"/>
        <w:numPr>
          <w:ilvl w:val="0"/>
          <w:numId w:val="26"/>
        </w:numPr>
        <w:tabs>
          <w:tab w:val="left" w:pos="567"/>
        </w:tabs>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VUGD informatīvais materiāls “Bīstamo ķīmisko vielu noplūde vai radiācijas avārija”.</w:t>
      </w:r>
    </w:p>
    <w:p w14:paraId="191A8FAC" w14:textId="77777777" w:rsidR="0005308A" w:rsidRPr="00A214AF" w:rsidRDefault="0065728E" w:rsidP="0005308A">
      <w:pPr>
        <w:pStyle w:val="Sarakstarindkopa"/>
        <w:tabs>
          <w:tab w:val="left" w:pos="1134"/>
        </w:tabs>
        <w:ind w:left="0" w:firstLine="709"/>
        <w:jc w:val="both"/>
        <w:rPr>
          <w:rFonts w:ascii="Times New Roman" w:hAnsi="Times New Roman" w:cs="Times New Roman"/>
          <w:noProof/>
          <w:sz w:val="26"/>
          <w:szCs w:val="26"/>
        </w:rPr>
      </w:pPr>
      <w:hyperlink r:id="rId61" w:history="1">
        <w:r w:rsidR="00E61265" w:rsidRPr="00A214AF">
          <w:rPr>
            <w:rStyle w:val="Hipersaite"/>
            <w:rFonts w:ascii="Times New Roman" w:hAnsi="Times New Roman" w:cs="Times New Roman"/>
            <w:noProof/>
            <w:color w:val="auto"/>
            <w:sz w:val="26"/>
            <w:szCs w:val="26"/>
            <w:u w:val="none"/>
          </w:rPr>
          <w:t>https://www.vugd.gov.lv/lv/bistamo-kimisko-vielu-noplude-vai-radiacijas-avarija</w:t>
        </w:r>
      </w:hyperlink>
    </w:p>
    <w:p w14:paraId="2B067115" w14:textId="77777777" w:rsidR="0005308A" w:rsidRPr="00A214AF" w:rsidRDefault="00E61265" w:rsidP="0005308A">
      <w:pPr>
        <w:pStyle w:val="Sarakstarindkopa"/>
        <w:numPr>
          <w:ilvl w:val="0"/>
          <w:numId w:val="26"/>
        </w:numPr>
        <w:tabs>
          <w:tab w:val="left" w:pos="1134"/>
        </w:tabs>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VVD 02.10.2020. informatīvie materiāli “Rīcība radiācijas avāriju gadījumos”.</w:t>
      </w:r>
    </w:p>
    <w:p w14:paraId="312D03ED" w14:textId="77777777" w:rsidR="0005308A" w:rsidRPr="00A214AF" w:rsidRDefault="0065728E" w:rsidP="0005308A">
      <w:pPr>
        <w:pStyle w:val="Sarakstarindkopa"/>
        <w:tabs>
          <w:tab w:val="left" w:pos="1134"/>
        </w:tabs>
        <w:ind w:left="0" w:firstLine="709"/>
        <w:jc w:val="both"/>
        <w:rPr>
          <w:rFonts w:ascii="Times New Roman" w:hAnsi="Times New Roman" w:cs="Times New Roman"/>
          <w:noProof/>
          <w:sz w:val="26"/>
          <w:szCs w:val="26"/>
        </w:rPr>
      </w:pPr>
      <w:hyperlink r:id="rId62" w:history="1">
        <w:r w:rsidR="00E61265" w:rsidRPr="00A214AF">
          <w:rPr>
            <w:rStyle w:val="Hipersaite"/>
            <w:rFonts w:ascii="Times New Roman" w:hAnsi="Times New Roman" w:cs="Times New Roman"/>
            <w:noProof/>
            <w:color w:val="auto"/>
            <w:sz w:val="26"/>
            <w:szCs w:val="26"/>
            <w:u w:val="none"/>
          </w:rPr>
          <w:t>https://www.vvd.gov.lv/lv/riciba-radiacijas-avariju-gadijumos</w:t>
        </w:r>
      </w:hyperlink>
    </w:p>
    <w:p w14:paraId="26FC7803" w14:textId="77777777" w:rsidR="0005308A" w:rsidRPr="00A214AF" w:rsidRDefault="00E61265" w:rsidP="0005308A">
      <w:pPr>
        <w:pStyle w:val="Sarakstarindkopa"/>
        <w:numPr>
          <w:ilvl w:val="0"/>
          <w:numId w:val="26"/>
        </w:numPr>
        <w:tabs>
          <w:tab w:val="left" w:pos="1418"/>
        </w:tabs>
        <w:spacing w:after="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VUGD informatīvais materiāls “Vai tu zini, kā rīkoties ārkārtas gadījumos?”.</w:t>
      </w:r>
    </w:p>
    <w:p w14:paraId="3E94C78F" w14:textId="77777777" w:rsidR="0005308A" w:rsidRPr="00A214AF" w:rsidRDefault="0065728E" w:rsidP="0005308A">
      <w:pPr>
        <w:pStyle w:val="Sarakstarindkopa"/>
        <w:tabs>
          <w:tab w:val="left" w:pos="1418"/>
        </w:tabs>
        <w:spacing w:after="0" w:line="240" w:lineRule="auto"/>
        <w:ind w:left="0" w:firstLine="709"/>
        <w:jc w:val="both"/>
        <w:rPr>
          <w:rStyle w:val="Hipersaite"/>
          <w:rFonts w:ascii="Times New Roman" w:hAnsi="Times New Roman" w:cs="Times New Roman"/>
          <w:noProof/>
          <w:color w:val="auto"/>
          <w:sz w:val="26"/>
          <w:szCs w:val="26"/>
          <w:u w:val="none"/>
        </w:rPr>
      </w:pPr>
      <w:hyperlink r:id="rId63" w:history="1">
        <w:r w:rsidR="00E61265" w:rsidRPr="00A214AF">
          <w:rPr>
            <w:rStyle w:val="Hipersaite"/>
            <w:rFonts w:ascii="Times New Roman" w:hAnsi="Times New Roman" w:cs="Times New Roman"/>
            <w:noProof/>
            <w:color w:val="auto"/>
            <w:sz w:val="26"/>
            <w:szCs w:val="26"/>
            <w:u w:val="none"/>
          </w:rPr>
          <w:t>https://www.vugd.gov.lv/lv/vai-tu-zini-ka-rikoties-arkartas-gadijumos</w:t>
        </w:r>
      </w:hyperlink>
    </w:p>
    <w:p w14:paraId="6CB882D3" w14:textId="77777777" w:rsidR="0005308A" w:rsidRPr="00A214AF" w:rsidRDefault="00E61265" w:rsidP="0005308A">
      <w:pPr>
        <w:pStyle w:val="Sarakstarindkopa"/>
        <w:numPr>
          <w:ilvl w:val="0"/>
          <w:numId w:val="26"/>
        </w:numPr>
        <w:tabs>
          <w:tab w:val="left" w:pos="1418"/>
        </w:tabs>
        <w:spacing w:after="0" w:line="240" w:lineRule="auto"/>
        <w:ind w:left="0" w:firstLine="709"/>
        <w:jc w:val="both"/>
        <w:rPr>
          <w:rStyle w:val="Hipersaite"/>
          <w:rFonts w:ascii="Times New Roman" w:hAnsi="Times New Roman" w:cs="Times New Roman"/>
          <w:noProof/>
          <w:color w:val="auto"/>
          <w:sz w:val="26"/>
          <w:szCs w:val="26"/>
          <w:u w:val="none"/>
        </w:rPr>
      </w:pPr>
      <w:r w:rsidRPr="00A214AF">
        <w:rPr>
          <w:rStyle w:val="Hipersaite"/>
          <w:rFonts w:ascii="Times New Roman" w:hAnsi="Times New Roman" w:cs="Times New Roman"/>
          <w:noProof/>
          <w:color w:val="auto"/>
          <w:sz w:val="26"/>
          <w:szCs w:val="26"/>
          <w:u w:val="none"/>
        </w:rPr>
        <w:t>VVD 02.10. 2020. publikācija “Radiācijas līmenis Latvijā”.</w:t>
      </w:r>
    </w:p>
    <w:p w14:paraId="7D7FDC99" w14:textId="77777777" w:rsidR="0005308A" w:rsidRPr="005C1A16" w:rsidRDefault="0065728E" w:rsidP="0005308A">
      <w:pPr>
        <w:pStyle w:val="Sarakstarindkopa"/>
        <w:tabs>
          <w:tab w:val="left" w:pos="1134"/>
        </w:tabs>
        <w:spacing w:after="0" w:line="240" w:lineRule="auto"/>
        <w:ind w:left="0" w:firstLine="709"/>
        <w:contextualSpacing w:val="0"/>
        <w:jc w:val="both"/>
        <w:rPr>
          <w:rFonts w:ascii="Times New Roman" w:hAnsi="Times New Roman" w:cs="Times New Roman"/>
          <w:noProof/>
          <w:sz w:val="26"/>
          <w:szCs w:val="26"/>
        </w:rPr>
      </w:pPr>
      <w:hyperlink r:id="rId64" w:history="1">
        <w:r w:rsidR="00E61265" w:rsidRPr="00A214AF">
          <w:rPr>
            <w:rStyle w:val="Hipersaite"/>
            <w:rFonts w:ascii="Times New Roman" w:hAnsi="Times New Roman" w:cs="Times New Roman"/>
            <w:noProof/>
            <w:color w:val="auto"/>
            <w:sz w:val="26"/>
            <w:szCs w:val="26"/>
            <w:u w:val="none"/>
          </w:rPr>
          <w:t>https://www.vvd.gov.lv/lv/radiacijas-limenis-latvija</w:t>
        </w:r>
      </w:hyperlink>
    </w:p>
    <w:p w14:paraId="2D3ED4D7" w14:textId="77777777" w:rsidR="0005308A" w:rsidRPr="005C1A16" w:rsidRDefault="00E61265" w:rsidP="0005308A">
      <w:pPr>
        <w:pStyle w:val="Virsraksts2"/>
        <w:numPr>
          <w:ilvl w:val="0"/>
          <w:numId w:val="86"/>
        </w:numPr>
        <w:spacing w:before="240" w:after="240"/>
        <w:ind w:left="714" w:hanging="357"/>
        <w:jc w:val="center"/>
        <w:rPr>
          <w:noProof/>
        </w:rPr>
      </w:pPr>
      <w:bookmarkStart w:id="114" w:name="_Toc149634807"/>
      <w:bookmarkStart w:id="115" w:name="_Toc150260704"/>
      <w:bookmarkStart w:id="116" w:name="_Toc150261995"/>
      <w:r>
        <w:rPr>
          <w:noProof/>
        </w:rPr>
        <w:t xml:space="preserve"> </w:t>
      </w:r>
      <w:bookmarkStart w:id="117" w:name="_Toc162274880"/>
      <w:r w:rsidRPr="005C1A16">
        <w:rPr>
          <w:noProof/>
        </w:rPr>
        <w:t>Bioloģisko vielu negadījumi</w:t>
      </w:r>
      <w:bookmarkEnd w:id="114"/>
      <w:bookmarkEnd w:id="115"/>
      <w:bookmarkEnd w:id="116"/>
      <w:bookmarkEnd w:id="117"/>
    </w:p>
    <w:p w14:paraId="5E780E4D" w14:textId="77777777" w:rsidR="0005308A" w:rsidRPr="00A214AF" w:rsidRDefault="00E61265" w:rsidP="0005308A">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Bioloģisko vielu negadījumi – negadījumi, kurus rada tā saucamie “bioloģiskie aģenti</w:t>
      </w:r>
      <w:r>
        <w:rPr>
          <w:rFonts w:ascii="Times New Roman" w:eastAsia="Times New Roman" w:hAnsi="Times New Roman" w:cs="Times New Roman"/>
          <w:noProof/>
          <w:sz w:val="26"/>
          <w:szCs w:val="26"/>
        </w:rPr>
        <w:t>”.</w:t>
      </w:r>
    </w:p>
    <w:p w14:paraId="3EC983C7"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53D14108" w14:textId="77777777" w:rsidR="0005308A" w:rsidRPr="00A214AF" w:rsidRDefault="00E61265" w:rsidP="0005308A">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Ir zināmi vairāk nekā 200 dažādu bioloģisko aģentu, kas var izraisīt infekcijas slimības, alerģijas un saindēšanos.</w:t>
      </w:r>
    </w:p>
    <w:p w14:paraId="1DB8C4A6"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545CC7A1" w14:textId="77777777" w:rsidR="0005308A" w:rsidRPr="00A214AF" w:rsidRDefault="00E61265" w:rsidP="0005308A">
      <w:pPr>
        <w:widowControl w:val="0"/>
        <w:numPr>
          <w:ilvl w:val="0"/>
          <w:numId w:val="3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Bioloģiskās vielas ir bioloģiskie aģenti – mikroorganismi (vienas šūnas vai bezšūnu organismi, kas spēj vairoties vai pārnest ģenētisko materiālu), arī ģenētiski pārveidoti mikroorganismi, šūnu kultūras (laboratorijas apstākļos izaudzētas šūnas, kurām ir daudzšūnu organisma izcelsme) un cilvēka endoparazīti, kuri var būt infekcijas slimību izraisītāji vai kuri var izraisīt invāziju, alerģiju vai saindēšanos, vai kuru dēļ cilvēks var kļūt par slimības izraisītāja nēsātāju. </w:t>
      </w:r>
    </w:p>
    <w:p w14:paraId="06635597" w14:textId="77777777" w:rsidR="0005308A" w:rsidRPr="00A214AF" w:rsidRDefault="0005308A" w:rsidP="0005308A">
      <w:pPr>
        <w:widowControl w:val="0"/>
        <w:tabs>
          <w:tab w:val="left" w:pos="1134"/>
        </w:tabs>
        <w:autoSpaceDE w:val="0"/>
        <w:autoSpaceDN w:val="0"/>
        <w:spacing w:after="0" w:line="240" w:lineRule="auto"/>
        <w:jc w:val="both"/>
        <w:rPr>
          <w:rFonts w:ascii="Times New Roman" w:eastAsia="Times New Roman" w:hAnsi="Times New Roman" w:cs="Times New Roman"/>
          <w:noProof/>
          <w:sz w:val="26"/>
          <w:szCs w:val="26"/>
        </w:rPr>
      </w:pPr>
    </w:p>
    <w:p w14:paraId="2BD73D20"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4. Bioloģisko vielu negadījums ir vērtējams kā notikums ar maznozīmīgu risku, tā iestāšanās gadījumā var tikt skarts liels skaits cilvēku, kas var būtiski ietekmēt kopējo valsts saimniecisko darbību un ekonomiku.</w:t>
      </w:r>
    </w:p>
    <w:p w14:paraId="7B50C219"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6433323D"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5. Bioloģisko vielu (aģentu) izplatība var notikt netīši (piemēram, incidenta rezultātā laboratorijā vai pārvadājot infekcijas slimību izraisītājus starp laboratorijām) un tīši, jo bioloģiskie aģenti ir izvēles ieroči. </w:t>
      </w:r>
    </w:p>
    <w:p w14:paraId="1B1B436D"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7FF66A56"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6. Kaut gan bioterorisma iespējamība Latvijā nav liela, tomēr bioloģiskā aģenta tīšai izmantošanai var būt graujoša ietekme uz sabiedrisko dzīvi. </w:t>
      </w:r>
    </w:p>
    <w:p w14:paraId="2B5A58DC"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440FADE3"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7. Visticamāk, ka bioloģiskie aģenti noziedzīgā nolūkā varētu tikt izmantoti slēptā veidā. Šādos gadījumos incidenta sākumā nekas neliecina par uzbrukumu, bioloģiskais aģents tiek izplatīts ar tādu ierīci vai metodi, kas neļauj šo izplatīšanu pamanīt, cilvēki nezin</w:t>
      </w:r>
      <w:r>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 xml:space="preserve"> to, ka ir eksponēti, slimības pazīmes parādās vēlāk – pēc inkubācijas perioda. </w:t>
      </w:r>
    </w:p>
    <w:p w14:paraId="288EBF9F"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075A0EA8"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8. Šādus incidentus var atklāt veselības aprūpes darbinieki, sniedzot medicīnisko palīdzību saslimušajiem un Slimību profilakses un kontroles centra epidemiologi, veicot epidemioloģisko uzraudzību.</w:t>
      </w:r>
      <w:r>
        <w:rPr>
          <w:rStyle w:val="Vresatsauce"/>
          <w:rFonts w:ascii="Times New Roman" w:eastAsia="Times New Roman" w:hAnsi="Times New Roman" w:cs="Times New Roman"/>
          <w:noProof/>
          <w:sz w:val="26"/>
          <w:szCs w:val="26"/>
        </w:rPr>
        <w:footnoteReference w:id="27"/>
      </w:r>
    </w:p>
    <w:p w14:paraId="24F0F8FB"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p>
    <w:p w14:paraId="4B8C86A1" w14:textId="77777777" w:rsidR="0005308A" w:rsidRPr="00A214AF"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9. Preventīvie, gatavības, reaģēšanas un seku likvidēšanas pasākumi bioloģisko vielu negadījuma gadījumā (</w:t>
      </w:r>
      <w:hyperlink w:anchor="Bioloģisko" w:history="1">
        <w:r w:rsidRPr="00A214AF">
          <w:rPr>
            <w:rFonts w:ascii="Times New Roman" w:eastAsia="Times New Roman" w:hAnsi="Times New Roman" w:cs="Times New Roman"/>
            <w:noProof/>
            <w:sz w:val="26"/>
            <w:szCs w:val="26"/>
          </w:rPr>
          <w:t>14. pielikums</w:t>
        </w:r>
      </w:hyperlink>
      <w:r w:rsidRPr="00A214AF">
        <w:rPr>
          <w:rFonts w:ascii="Times New Roman" w:eastAsia="Times New Roman" w:hAnsi="Times New Roman" w:cs="Times New Roman"/>
          <w:noProof/>
          <w:sz w:val="26"/>
          <w:szCs w:val="26"/>
        </w:rPr>
        <w:t>).</w:t>
      </w:r>
    </w:p>
    <w:p w14:paraId="6915B955" w14:textId="77777777" w:rsidR="0005308A" w:rsidRPr="005C1A16" w:rsidRDefault="00E61265" w:rsidP="0005308A">
      <w:pPr>
        <w:pStyle w:val="Virsraksts2"/>
        <w:numPr>
          <w:ilvl w:val="0"/>
          <w:numId w:val="86"/>
        </w:numPr>
        <w:spacing w:before="240" w:after="240"/>
        <w:ind w:left="714" w:hanging="357"/>
        <w:jc w:val="center"/>
        <w:rPr>
          <w:noProof/>
        </w:rPr>
      </w:pPr>
      <w:bookmarkStart w:id="118" w:name="_Toc149634813"/>
      <w:bookmarkStart w:id="119" w:name="_Toc150260710"/>
      <w:bookmarkStart w:id="120" w:name="_Toc150261996"/>
      <w:r>
        <w:rPr>
          <w:noProof/>
        </w:rPr>
        <w:t xml:space="preserve"> </w:t>
      </w:r>
      <w:bookmarkStart w:id="121" w:name="_Toc162274881"/>
      <w:r w:rsidRPr="005C1A16">
        <w:rPr>
          <w:noProof/>
        </w:rPr>
        <w:t>Ugunsgrēki</w:t>
      </w:r>
      <w:bookmarkEnd w:id="118"/>
      <w:bookmarkEnd w:id="119"/>
      <w:bookmarkEnd w:id="120"/>
      <w:bookmarkEnd w:id="121"/>
    </w:p>
    <w:p w14:paraId="0173F2D6" w14:textId="77777777" w:rsidR="0005308A" w:rsidRPr="00A214AF" w:rsidRDefault="00E61265" w:rsidP="0005308A">
      <w:pPr>
        <w:widowControl w:val="0"/>
        <w:numPr>
          <w:ilvl w:val="0"/>
          <w:numId w:val="27"/>
        </w:numPr>
        <w:shd w:val="clear" w:color="auto" w:fill="FFFFFF"/>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Ugunsgrēks ir nekontrolēta degšana (liesmas, gruzdēšana, sarkankvēle) ārpus speciāli paredzētās vietas, kas apdraud cilvēku dzīvību un veselību, rada materiālos zaudējumus un kaitējumu videi.</w:t>
      </w:r>
    </w:p>
    <w:p w14:paraId="5837A002" w14:textId="77777777" w:rsidR="0005308A" w:rsidRPr="00A214AF" w:rsidRDefault="0005308A" w:rsidP="0005308A">
      <w:pPr>
        <w:shd w:val="clear" w:color="auto" w:fill="FFFFFF"/>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69024345" w14:textId="77777777" w:rsidR="0005308A" w:rsidRPr="00A214AF" w:rsidRDefault="00E61265" w:rsidP="0005308A">
      <w:pPr>
        <w:widowControl w:val="0"/>
        <w:numPr>
          <w:ilvl w:val="0"/>
          <w:numId w:val="27"/>
        </w:numPr>
        <w:shd w:val="clear" w:color="auto" w:fill="FFFFFF"/>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Galvenie ugunsgrēku iespējamie cēloņi ir neuzmanīga apiešanās ar uguni, bojātas elektroierīces vai nepareiza to ekspluatācija, tīša dedzināšana, bojāta apkures sistēma vai tās nepareiza ekspluatācija, bērnu rotaļas ar uguni un citi iemesli.</w:t>
      </w:r>
    </w:p>
    <w:p w14:paraId="16DB8B81" w14:textId="77777777" w:rsidR="0005308A" w:rsidRPr="00A214AF" w:rsidRDefault="0005308A" w:rsidP="0005308A">
      <w:pPr>
        <w:shd w:val="clear" w:color="auto" w:fill="FFFFFF"/>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F839ABE" w14:textId="77777777" w:rsidR="0005308A" w:rsidRPr="00A214AF" w:rsidRDefault="00E61265" w:rsidP="0005308A">
      <w:pPr>
        <w:widowControl w:val="0"/>
        <w:numPr>
          <w:ilvl w:val="0"/>
          <w:numId w:val="27"/>
        </w:numPr>
        <w:shd w:val="clear" w:color="auto" w:fill="FFFFFF"/>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Ugunsgrēka izraisīto seku apjoms ir atkarīgs no vairākiem faktoriem, kur būtiskākie seku mazināšanas nosacījumi ir reaģēšanas laiks un atbilstoša rīcība. Ugunsgrēka izraisītās sekas var palielināties, ņemot vērā pirmo reaģētāju tehnisko un cilvēkresursu trūkumu.</w:t>
      </w:r>
    </w:p>
    <w:p w14:paraId="76D464C7" w14:textId="77777777" w:rsidR="0005308A" w:rsidRPr="00A214AF" w:rsidRDefault="0005308A" w:rsidP="0005308A">
      <w:pPr>
        <w:widowControl w:val="0"/>
        <w:shd w:val="clear" w:color="auto" w:fill="FFFFFF"/>
        <w:tabs>
          <w:tab w:val="left" w:pos="1134"/>
        </w:tabs>
        <w:autoSpaceDE w:val="0"/>
        <w:autoSpaceDN w:val="0"/>
        <w:spacing w:after="0" w:line="240" w:lineRule="auto"/>
        <w:ind w:left="851" w:firstLine="709"/>
        <w:jc w:val="both"/>
        <w:rPr>
          <w:rFonts w:ascii="Times New Roman" w:eastAsia="Times New Roman" w:hAnsi="Times New Roman" w:cs="Times New Roman"/>
          <w:noProof/>
          <w:sz w:val="26"/>
          <w:szCs w:val="26"/>
          <w:lang w:eastAsia="lv-LV"/>
        </w:rPr>
      </w:pPr>
    </w:p>
    <w:p w14:paraId="4D2B2CF0" w14:textId="77777777" w:rsidR="0005308A" w:rsidRPr="00A214AF" w:rsidRDefault="00E61265" w:rsidP="0005308A">
      <w:pPr>
        <w:widowControl w:val="0"/>
        <w:numPr>
          <w:ilvl w:val="0"/>
          <w:numId w:val="27"/>
        </w:numPr>
        <w:shd w:val="clear" w:color="auto" w:fill="FFFFFF"/>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Ugunsgrēks ir vērtējams kā notikums ar vidēju risku.</w:t>
      </w:r>
      <w:r>
        <w:rPr>
          <w:rStyle w:val="Vresatsauce"/>
          <w:rFonts w:ascii="Times New Roman" w:eastAsia="Times New Roman" w:hAnsi="Times New Roman" w:cs="Times New Roman"/>
          <w:noProof/>
          <w:sz w:val="26"/>
          <w:szCs w:val="26"/>
          <w:lang w:eastAsia="lv-LV"/>
        </w:rPr>
        <w:footnoteReference w:id="28"/>
      </w:r>
    </w:p>
    <w:p w14:paraId="0C67DCC4" w14:textId="77777777" w:rsidR="0005308A" w:rsidRPr="00A214AF" w:rsidRDefault="0005308A" w:rsidP="0005308A">
      <w:pPr>
        <w:widowControl w:val="0"/>
        <w:autoSpaceDE w:val="0"/>
        <w:autoSpaceDN w:val="0"/>
        <w:spacing w:after="0" w:line="240" w:lineRule="auto"/>
        <w:ind w:left="977" w:firstLine="709"/>
        <w:rPr>
          <w:rFonts w:ascii="Times New Roman" w:eastAsia="Times New Roman" w:hAnsi="Times New Roman" w:cs="Times New Roman"/>
          <w:noProof/>
          <w:sz w:val="26"/>
          <w:szCs w:val="26"/>
        </w:rPr>
      </w:pPr>
    </w:p>
    <w:p w14:paraId="078CFC0F" w14:textId="77777777" w:rsidR="0005308A" w:rsidRPr="00A214AF" w:rsidRDefault="00E61265" w:rsidP="0005308A">
      <w:pPr>
        <w:widowControl w:val="0"/>
        <w:numPr>
          <w:ilvl w:val="0"/>
          <w:numId w:val="27"/>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lang w:eastAsia="lv-LV"/>
        </w:rPr>
      </w:pPr>
      <w:bookmarkStart w:id="122" w:name="_Hlk148690211"/>
      <w:r w:rsidRPr="00A214AF">
        <w:rPr>
          <w:rFonts w:ascii="Times New Roman" w:eastAsia="Times New Roman" w:hAnsi="Times New Roman" w:cs="Times New Roman"/>
          <w:noProof/>
          <w:sz w:val="26"/>
          <w:szCs w:val="26"/>
          <w:lang w:eastAsia="lv-LV"/>
        </w:rPr>
        <w:t>Preventīvie, gatavības, reaģēšanas un seku likvidēšanas pasākumi ugunsgrēka gadījumā (</w:t>
      </w:r>
      <w:hyperlink w:anchor="Ugunsgrēki" w:history="1">
        <w:r w:rsidRPr="00A214AF">
          <w:rPr>
            <w:rFonts w:ascii="Times New Roman" w:eastAsia="Times New Roman" w:hAnsi="Times New Roman" w:cs="Times New Roman"/>
            <w:noProof/>
            <w:sz w:val="26"/>
            <w:szCs w:val="26"/>
            <w:lang w:eastAsia="lv-LV"/>
          </w:rPr>
          <w:t>15. pielikums</w:t>
        </w:r>
      </w:hyperlink>
      <w:r w:rsidRPr="00A214AF">
        <w:rPr>
          <w:rFonts w:ascii="Times New Roman" w:eastAsia="Times New Roman" w:hAnsi="Times New Roman" w:cs="Times New Roman"/>
          <w:noProof/>
          <w:sz w:val="26"/>
          <w:szCs w:val="26"/>
          <w:lang w:eastAsia="lv-LV"/>
        </w:rPr>
        <w:t>).</w:t>
      </w:r>
      <w:bookmarkEnd w:id="122"/>
    </w:p>
    <w:p w14:paraId="46AE8F69" w14:textId="77777777" w:rsidR="0005308A" w:rsidRPr="00A214AF" w:rsidRDefault="0005308A" w:rsidP="0005308A">
      <w:pPr>
        <w:widowControl w:val="0"/>
        <w:autoSpaceDE w:val="0"/>
        <w:autoSpaceDN w:val="0"/>
        <w:spacing w:after="0" w:line="240" w:lineRule="auto"/>
        <w:outlineLvl w:val="0"/>
        <w:rPr>
          <w:rFonts w:ascii="Times New Roman" w:eastAsia="Times New Roman" w:hAnsi="Times New Roman" w:cs="Times New Roman"/>
          <w:b/>
          <w:bCs/>
          <w:noProof/>
          <w:sz w:val="26"/>
          <w:szCs w:val="26"/>
        </w:rPr>
      </w:pPr>
    </w:p>
    <w:p w14:paraId="31C07F52" w14:textId="77777777" w:rsidR="0005308A" w:rsidRPr="005C1A16" w:rsidRDefault="00E61265" w:rsidP="0005308A">
      <w:pPr>
        <w:pStyle w:val="Virsraksts2"/>
        <w:numPr>
          <w:ilvl w:val="0"/>
          <w:numId w:val="86"/>
        </w:numPr>
        <w:spacing w:before="240" w:after="240"/>
        <w:ind w:left="714" w:hanging="357"/>
        <w:jc w:val="center"/>
        <w:rPr>
          <w:noProof/>
        </w:rPr>
      </w:pPr>
      <w:r w:rsidRPr="005C1A16">
        <w:rPr>
          <w:noProof/>
        </w:rPr>
        <w:lastRenderedPageBreak/>
        <w:t xml:space="preserve"> </w:t>
      </w:r>
      <w:bookmarkStart w:id="123" w:name="_Toc149634814"/>
      <w:bookmarkStart w:id="124" w:name="_Toc150260711"/>
      <w:bookmarkStart w:id="125" w:name="_Toc150261997"/>
      <w:bookmarkStart w:id="126" w:name="_Toc162274882"/>
      <w:r w:rsidRPr="005C1A16">
        <w:rPr>
          <w:noProof/>
        </w:rPr>
        <w:t>Avārijas vai negadījumi ostu un jūras hidrotehniskajās inženierbūvēs</w:t>
      </w:r>
      <w:bookmarkEnd w:id="123"/>
      <w:bookmarkEnd w:id="124"/>
      <w:bookmarkEnd w:id="125"/>
      <w:bookmarkEnd w:id="126"/>
    </w:p>
    <w:p w14:paraId="40E12DE7" w14:textId="77777777" w:rsidR="0005308A" w:rsidRPr="00A214AF" w:rsidRDefault="0005308A" w:rsidP="0005308A">
      <w:pPr>
        <w:widowControl w:val="0"/>
        <w:tabs>
          <w:tab w:val="left" w:pos="1134"/>
        </w:tabs>
        <w:autoSpaceDE w:val="0"/>
        <w:autoSpaceDN w:val="0"/>
        <w:adjustRightInd w:val="0"/>
        <w:spacing w:after="0" w:line="240" w:lineRule="auto"/>
        <w:ind w:left="851"/>
        <w:jc w:val="both"/>
        <w:rPr>
          <w:rFonts w:ascii="Times New Roman" w:eastAsia="Times New Roman" w:hAnsi="Times New Roman" w:cs="Times New Roman"/>
          <w:bCs/>
          <w:noProof/>
          <w:sz w:val="26"/>
          <w:szCs w:val="26"/>
          <w:lang w:eastAsia="lv-LV"/>
        </w:rPr>
      </w:pPr>
    </w:p>
    <w:p w14:paraId="19AACAD7" w14:textId="77777777" w:rsidR="0005308A" w:rsidRPr="00A214AF" w:rsidRDefault="00E61265" w:rsidP="0005308A">
      <w:pPr>
        <w:widowControl w:val="0"/>
        <w:numPr>
          <w:ilvl w:val="0"/>
          <w:numId w:val="2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noProof/>
          <w:sz w:val="26"/>
          <w:szCs w:val="26"/>
          <w:lang w:eastAsia="lv-LV"/>
        </w:rPr>
      </w:pPr>
      <w:r w:rsidRPr="00A214AF">
        <w:rPr>
          <w:rFonts w:ascii="Times New Roman" w:eastAsia="Times New Roman" w:hAnsi="Times New Roman" w:cs="Times New Roman"/>
          <w:bCs/>
          <w:noProof/>
          <w:sz w:val="26"/>
          <w:szCs w:val="26"/>
          <w:lang w:eastAsia="lv-LV"/>
        </w:rPr>
        <w:t>Ostu un jūras hidrotehniskās būves ir hidrotehniskās un navigācijas būves jūrā, ostās, kuģu būves uzņēmumos un kuģojamās ūdenstecēs un ūdenstilpēs, kurās noteiktas speciālas prasības kuģošanai.</w:t>
      </w:r>
    </w:p>
    <w:p w14:paraId="48345E5D" w14:textId="77777777" w:rsidR="0005308A" w:rsidRPr="00A214AF" w:rsidRDefault="0005308A" w:rsidP="0005308A">
      <w:pPr>
        <w:widowControl w:val="0"/>
        <w:tabs>
          <w:tab w:val="left" w:pos="1134"/>
        </w:tabs>
        <w:autoSpaceDE w:val="0"/>
        <w:autoSpaceDN w:val="0"/>
        <w:adjustRightInd w:val="0"/>
        <w:spacing w:after="0" w:line="240" w:lineRule="auto"/>
        <w:ind w:left="851" w:firstLine="709"/>
        <w:jc w:val="both"/>
        <w:rPr>
          <w:rFonts w:ascii="Times New Roman" w:eastAsia="Times New Roman" w:hAnsi="Times New Roman" w:cs="Times New Roman"/>
          <w:bCs/>
          <w:noProof/>
          <w:sz w:val="26"/>
          <w:szCs w:val="26"/>
          <w:lang w:eastAsia="lv-LV"/>
        </w:rPr>
      </w:pPr>
    </w:p>
    <w:p w14:paraId="1C1501D6" w14:textId="77777777" w:rsidR="0005308A" w:rsidRPr="00A214AF" w:rsidRDefault="00E61265" w:rsidP="0005308A">
      <w:pPr>
        <w:widowControl w:val="0"/>
        <w:numPr>
          <w:ilvl w:val="0"/>
          <w:numId w:val="2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noProof/>
          <w:sz w:val="26"/>
          <w:szCs w:val="26"/>
          <w:lang w:eastAsia="lv-LV"/>
        </w:rPr>
      </w:pPr>
      <w:r w:rsidRPr="00A214AF">
        <w:rPr>
          <w:rFonts w:ascii="Times New Roman" w:eastAsia="Times New Roman" w:hAnsi="Times New Roman" w:cs="Times New Roman"/>
          <w:bCs/>
          <w:noProof/>
          <w:sz w:val="26"/>
          <w:szCs w:val="26"/>
          <w:lang w:eastAsia="lv-LV"/>
        </w:rPr>
        <w:t>Katastrofa, kura ir saistīta ar avāriju un negadījumu ostas un jūras hidrotehniskajās inženierbūvēs, ir notikums, kas izraisījis cilvēku upurus un apdraud cilvēku dzīvību vai veselību, nodarījis kaitējumu vai radījis apdraudējumu cilvēkiem, videi vai īpašumam, kā arī radījis vai rada būtiskus materiālos un finansiālos zaudējumus un pārsniedz atbildīgo valsts un pašvaldības institūciju ikdienas spējas novērst notikuma postošos apstākļus.</w:t>
      </w:r>
    </w:p>
    <w:p w14:paraId="6CF41F5E" w14:textId="77777777" w:rsidR="0005308A" w:rsidRPr="00A214AF" w:rsidRDefault="0005308A" w:rsidP="0005308A">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noProof/>
          <w:sz w:val="26"/>
          <w:szCs w:val="26"/>
          <w:lang w:eastAsia="lv-LV"/>
        </w:rPr>
      </w:pPr>
    </w:p>
    <w:p w14:paraId="6C6454ED" w14:textId="77777777" w:rsidR="0005308A" w:rsidRPr="00A214AF" w:rsidRDefault="00E61265" w:rsidP="0005308A">
      <w:pPr>
        <w:widowControl w:val="0"/>
        <w:autoSpaceDE w:val="0"/>
        <w:autoSpaceDN w:val="0"/>
        <w:spacing w:after="0" w:line="240" w:lineRule="auto"/>
        <w:ind w:firstLine="709"/>
        <w:rPr>
          <w:rFonts w:ascii="Times New Roman" w:eastAsia="Times New Roman" w:hAnsi="Times New Roman" w:cs="Times New Roman"/>
          <w:bCs/>
          <w:noProof/>
          <w:sz w:val="26"/>
          <w:szCs w:val="26"/>
          <w:lang w:eastAsia="lv-LV"/>
        </w:rPr>
      </w:pPr>
      <w:r w:rsidRPr="00A214AF">
        <w:rPr>
          <w:rFonts w:ascii="Times New Roman" w:eastAsia="Times New Roman" w:hAnsi="Times New Roman" w:cs="Times New Roman"/>
          <w:bCs/>
          <w:noProof/>
          <w:sz w:val="26"/>
          <w:szCs w:val="26"/>
          <w:lang w:eastAsia="lv-LV"/>
        </w:rPr>
        <w:t>3. Avārija vai negadījums ostu un jūras hidrotehniskajās inženierbūvēs novērtēts kā notikums ar maznozīmīgu risku.</w:t>
      </w:r>
      <w:r>
        <w:rPr>
          <w:rStyle w:val="Vresatsauce"/>
          <w:rFonts w:ascii="Times New Roman" w:eastAsia="Times New Roman" w:hAnsi="Times New Roman" w:cs="Times New Roman"/>
          <w:bCs/>
          <w:noProof/>
          <w:sz w:val="26"/>
          <w:szCs w:val="26"/>
          <w:lang w:eastAsia="lv-LV"/>
        </w:rPr>
        <w:footnoteReference w:id="29"/>
      </w:r>
    </w:p>
    <w:p w14:paraId="601B0AFF"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bCs/>
          <w:noProof/>
          <w:sz w:val="26"/>
          <w:szCs w:val="26"/>
          <w:lang w:eastAsia="lv-LV"/>
        </w:rPr>
      </w:pPr>
    </w:p>
    <w:p w14:paraId="0881BF11" w14:textId="77777777" w:rsidR="0005308A" w:rsidRPr="005C1A16" w:rsidRDefault="00E61265"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bookmarkStart w:id="127" w:name="_Hlk148943784"/>
      <w:r w:rsidRPr="00A214AF">
        <w:rPr>
          <w:rFonts w:ascii="Times New Roman" w:eastAsia="Times New Roman" w:hAnsi="Times New Roman" w:cs="Times New Roman"/>
          <w:noProof/>
          <w:sz w:val="26"/>
          <w:szCs w:val="26"/>
          <w:lang w:eastAsia="lv-LV"/>
        </w:rPr>
        <w:t>4. Preventīvie, gatavības, reaģēšanas un seku likvidēšanas pasākumi avārijas vai negadījumu ostu un jūras hidrotehniskajās inženierbūvēs gadījumā (</w:t>
      </w:r>
      <w:hyperlink w:anchor="ostuhidrotehninženier" w:history="1">
        <w:r w:rsidRPr="00A214AF">
          <w:rPr>
            <w:rFonts w:ascii="Times New Roman" w:eastAsia="Times New Roman" w:hAnsi="Times New Roman" w:cs="Times New Roman"/>
            <w:noProof/>
            <w:sz w:val="26"/>
            <w:szCs w:val="26"/>
            <w:lang w:eastAsia="lv-LV"/>
          </w:rPr>
          <w:t>16. pielikums</w:t>
        </w:r>
      </w:hyperlink>
      <w:r w:rsidRPr="00A214AF">
        <w:rPr>
          <w:rFonts w:ascii="Times New Roman" w:eastAsia="Times New Roman" w:hAnsi="Times New Roman" w:cs="Times New Roman"/>
          <w:noProof/>
          <w:sz w:val="26"/>
          <w:szCs w:val="26"/>
          <w:lang w:eastAsia="lv-LV"/>
        </w:rPr>
        <w:t>).</w:t>
      </w:r>
      <w:bookmarkEnd w:id="127"/>
    </w:p>
    <w:p w14:paraId="748BAE43" w14:textId="77777777" w:rsidR="0005308A" w:rsidRPr="005C1A16" w:rsidRDefault="00E61265" w:rsidP="0005308A">
      <w:pPr>
        <w:pStyle w:val="Virsraksts2"/>
        <w:numPr>
          <w:ilvl w:val="0"/>
          <w:numId w:val="86"/>
        </w:numPr>
        <w:spacing w:before="240" w:after="240"/>
        <w:ind w:left="714" w:hanging="357"/>
        <w:jc w:val="center"/>
        <w:rPr>
          <w:noProof/>
        </w:rPr>
      </w:pPr>
      <w:bookmarkStart w:id="128" w:name="_Toc149634815"/>
      <w:bookmarkStart w:id="129" w:name="_Toc150260712"/>
      <w:bookmarkStart w:id="130" w:name="_Toc150261998"/>
      <w:r>
        <w:rPr>
          <w:noProof/>
        </w:rPr>
        <w:t xml:space="preserve"> </w:t>
      </w:r>
      <w:bookmarkStart w:id="131" w:name="_Toc162274883"/>
      <w:r w:rsidRPr="005C1A16">
        <w:rPr>
          <w:noProof/>
        </w:rPr>
        <w:t>Dambju un citu hidrotehnisko būvju pārrāvumi – Daugavas hidroelektrostaciju kaskādes hidrobūve</w:t>
      </w:r>
      <w:bookmarkEnd w:id="128"/>
      <w:bookmarkEnd w:id="129"/>
      <w:bookmarkEnd w:id="130"/>
      <w:bookmarkEnd w:id="131"/>
    </w:p>
    <w:p w14:paraId="2DA93E4C" w14:textId="77777777" w:rsidR="0005308A" w:rsidRPr="00A214AF" w:rsidRDefault="00E61265" w:rsidP="0005308A">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Daugavas HES kaskādes darbības mērķis ir izmantojot ūdens enerģiju ražot elektroenerģiju, nepieļaujot vai novēršot HES ēku statiskās noturības zudumu. </w:t>
      </w:r>
    </w:p>
    <w:p w14:paraId="50C7AA1F"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16D6502A" w14:textId="77777777" w:rsidR="0005308A" w:rsidRPr="00A214AF" w:rsidRDefault="00E61265" w:rsidP="0005308A">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Daugavas HES pārrāvuma iemeslu var būt hidrotehnisko būvju nepareiza ekspluatācija, terora akts vai  zemestrīce.</w:t>
      </w:r>
    </w:p>
    <w:p w14:paraId="36CE1A20"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1BCD0050" w14:textId="77777777" w:rsidR="0005308A" w:rsidRPr="00A214AF" w:rsidRDefault="00E61265" w:rsidP="0005308A">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Daugavas HES pārrāvuma risks tiek vērtēts kā nozīmīgs, izraisot sekas ar ievērojamu cilvēku upuru skaitu,  appludinot Daugavas akvatorijam piegulošās sauszemes teritorijas un nodarot kaitējumu ekosistēmai, kā arī izraisot vispārīgus traucējumus iedzīvotāju pamatvajadzību nodrošināšanai (elektrības piegādes traucējumi, veselības aprūpes traucējumi, pārtikas un dzeramā ūdens piegādes traucējumi, siltuma un dzeramā ūdens piegādes traucējumi,  notekūdeņu sistēmas bojājumi un citi).</w:t>
      </w:r>
    </w:p>
    <w:p w14:paraId="2291C9DE"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4DFA0418" w14:textId="77777777" w:rsidR="0005308A" w:rsidRPr="00A214AF" w:rsidRDefault="00E61265" w:rsidP="0005308A">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Kā būtiskus seku mazināšanas pasākumus Daugavas HES pārrāvumu gadījumā var minēt Daugavas HES lejteces ūdenskrātuvju ūdens līmeņa samazināšanu un savlaicīgi veiktu cilvēku agrīno brīdināšanu apdraudētajās teritorijās.</w:t>
      </w:r>
      <w:r>
        <w:rPr>
          <w:rStyle w:val="Vresatsauce"/>
          <w:rFonts w:ascii="Times New Roman" w:eastAsia="Times New Roman" w:hAnsi="Times New Roman" w:cs="Times New Roman"/>
          <w:noProof/>
          <w:sz w:val="26"/>
          <w:szCs w:val="26"/>
        </w:rPr>
        <w:footnoteReference w:id="30"/>
      </w:r>
    </w:p>
    <w:p w14:paraId="0B7BDA46" w14:textId="77777777" w:rsidR="0005308A" w:rsidRPr="00A214AF" w:rsidRDefault="0005308A" w:rsidP="0005308A">
      <w:pPr>
        <w:widowControl w:val="0"/>
        <w:tabs>
          <w:tab w:val="left" w:pos="1134"/>
        </w:tabs>
        <w:autoSpaceDE w:val="0"/>
        <w:autoSpaceDN w:val="0"/>
        <w:spacing w:after="0" w:line="240" w:lineRule="auto"/>
        <w:ind w:left="977" w:hanging="584"/>
        <w:rPr>
          <w:rFonts w:ascii="Times New Roman" w:eastAsia="Times New Roman" w:hAnsi="Times New Roman" w:cs="Times New Roman"/>
          <w:noProof/>
          <w:sz w:val="26"/>
          <w:szCs w:val="26"/>
        </w:rPr>
      </w:pPr>
    </w:p>
    <w:p w14:paraId="297162D5" w14:textId="77777777" w:rsidR="0005308A" w:rsidRPr="00A214AF" w:rsidRDefault="00E61265" w:rsidP="0005308A">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drawing>
          <wp:anchor distT="0" distB="0" distL="114300" distR="114300" simplePos="0" relativeHeight="251660288" behindDoc="1" locked="0" layoutInCell="1" allowOverlap="1">
            <wp:simplePos x="0" y="0"/>
            <wp:positionH relativeFrom="margin">
              <wp:posOffset>196215</wp:posOffset>
            </wp:positionH>
            <wp:positionV relativeFrom="paragraph">
              <wp:posOffset>194310</wp:posOffset>
            </wp:positionV>
            <wp:extent cx="5827395" cy="3510915"/>
            <wp:effectExtent l="0" t="0" r="1905" b="0"/>
            <wp:wrapThrough wrapText="bothSides">
              <wp:wrapPolygon edited="0">
                <wp:start x="0" y="0"/>
                <wp:lineTo x="0" y="21448"/>
                <wp:lineTo x="21536" y="21448"/>
                <wp:lineTo x="21536" y="0"/>
                <wp:lineTo x="0" y="0"/>
              </wp:wrapPolygon>
            </wp:wrapThrough>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47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827395" cy="3510915"/>
                    </a:xfrm>
                    <a:prstGeom prst="rect">
                      <a:avLst/>
                    </a:prstGeom>
                    <a:noFill/>
                  </pic:spPr>
                </pic:pic>
              </a:graphicData>
            </a:graphic>
            <wp14:sizeRelH relativeFrom="page">
              <wp14:pctWidth>0</wp14:pctWidth>
            </wp14:sizeRelH>
            <wp14:sizeRelV relativeFrom="page">
              <wp14:pctHeight>0</wp14:pctHeight>
            </wp14:sizeRelV>
          </wp:anchor>
        </w:drawing>
      </w:r>
      <w:r w:rsidRPr="00A214AF">
        <w:rPr>
          <w:rFonts w:ascii="Times New Roman" w:eastAsia="Times New Roman" w:hAnsi="Times New Roman" w:cs="Times New Roman"/>
          <w:noProof/>
          <w:sz w:val="26"/>
          <w:szCs w:val="26"/>
        </w:rPr>
        <w:t>Risku novērtēšanas rezultāts – karte:</w:t>
      </w:r>
    </w:p>
    <w:p w14:paraId="7DE95014" w14:textId="77777777" w:rsidR="0005308A" w:rsidRPr="003F2C09" w:rsidRDefault="00E61265" w:rsidP="0005308A">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Preventīvie, gatavības, reaģēšanas un seku likvidēšanas pasākumi dambju un citu hidrotehnisko būvju pārrāvumu – Daugavas hidroelektrostaciju kaskādes hidrobūve – gadījumā (</w:t>
      </w:r>
      <w:hyperlink w:anchor="dambjupārrāvumi" w:history="1">
        <w:r w:rsidRPr="00A214AF">
          <w:rPr>
            <w:rFonts w:ascii="Times New Roman" w:eastAsia="Times New Roman" w:hAnsi="Times New Roman" w:cs="Times New Roman"/>
            <w:noProof/>
            <w:sz w:val="26"/>
            <w:szCs w:val="26"/>
            <w:lang w:eastAsia="lv-LV"/>
          </w:rPr>
          <w:t>17. pielikums</w:t>
        </w:r>
      </w:hyperlink>
      <w:r w:rsidRPr="00A214AF">
        <w:rPr>
          <w:rFonts w:ascii="Times New Roman" w:eastAsia="Times New Roman" w:hAnsi="Times New Roman" w:cs="Times New Roman"/>
          <w:noProof/>
          <w:sz w:val="26"/>
          <w:szCs w:val="26"/>
          <w:lang w:eastAsia="lv-LV"/>
        </w:rPr>
        <w:t>).</w:t>
      </w:r>
    </w:p>
    <w:p w14:paraId="7AB21323" w14:textId="77777777" w:rsidR="0005308A" w:rsidRPr="003F2C09" w:rsidRDefault="00E61265" w:rsidP="0005308A">
      <w:pPr>
        <w:pStyle w:val="Virsraksts2"/>
        <w:numPr>
          <w:ilvl w:val="0"/>
          <w:numId w:val="86"/>
        </w:numPr>
        <w:spacing w:before="240" w:after="240"/>
        <w:ind w:left="714" w:hanging="357"/>
        <w:jc w:val="center"/>
        <w:rPr>
          <w:noProof/>
        </w:rPr>
      </w:pPr>
      <w:bookmarkStart w:id="132" w:name="_Hlk148944072"/>
      <w:bookmarkStart w:id="133" w:name="_Toc149634817"/>
      <w:bookmarkStart w:id="134" w:name="_Toc150260713"/>
      <w:bookmarkStart w:id="135" w:name="_Toc150261999"/>
      <w:r>
        <w:rPr>
          <w:noProof/>
        </w:rPr>
        <w:t xml:space="preserve"> </w:t>
      </w:r>
      <w:bookmarkStart w:id="136" w:name="_Toc162274884"/>
      <w:r w:rsidRPr="003F2C09">
        <w:rPr>
          <w:noProof/>
        </w:rPr>
        <w:t>Pārvades un sadales elektrotīklu bojājumi</w:t>
      </w:r>
      <w:bookmarkEnd w:id="132"/>
      <w:bookmarkEnd w:id="133"/>
      <w:bookmarkEnd w:id="134"/>
      <w:bookmarkEnd w:id="135"/>
      <w:bookmarkEnd w:id="136"/>
    </w:p>
    <w:p w14:paraId="1C9519EE"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rPr>
        <w:t xml:space="preserve">Elektroenerģijas patērētājiem, iedzīvotājiem un saimnieciskās darbības veicējiem elektroapgādi no elektroenerģijas ražotājiem nodrošina elektrotīklu infrastruktūra. </w:t>
      </w:r>
    </w:p>
    <w:p w14:paraId="1F108ED0" w14:textId="77777777" w:rsidR="0005308A" w:rsidRPr="00A214AF" w:rsidRDefault="0005308A" w:rsidP="0005308A">
      <w:pPr>
        <w:widowControl w:val="0"/>
        <w:tabs>
          <w:tab w:val="left" w:pos="1134"/>
        </w:tabs>
        <w:autoSpaceDE w:val="0"/>
        <w:autoSpaceDN w:val="0"/>
        <w:spacing w:after="0" w:line="240" w:lineRule="auto"/>
        <w:ind w:left="851" w:firstLine="709"/>
        <w:jc w:val="both"/>
        <w:rPr>
          <w:rFonts w:ascii="Times New Roman" w:eastAsia="Times New Roman" w:hAnsi="Times New Roman" w:cs="Times New Roman"/>
          <w:noProof/>
          <w:sz w:val="26"/>
          <w:szCs w:val="26"/>
          <w:lang w:eastAsia="lv-LV"/>
        </w:rPr>
      </w:pPr>
    </w:p>
    <w:p w14:paraId="594382C0"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Elektrotīklu sadali Latvijā nodrošina </w:t>
      </w:r>
      <w:r>
        <w:rPr>
          <w:rFonts w:ascii="Times New Roman" w:eastAsia="Times New Roman" w:hAnsi="Times New Roman" w:cs="Times New Roman"/>
          <w:noProof/>
          <w:sz w:val="26"/>
          <w:szCs w:val="26"/>
        </w:rPr>
        <w:t>AS</w:t>
      </w:r>
      <w:r w:rsidRPr="00A214AF">
        <w:rPr>
          <w:rFonts w:ascii="Times New Roman" w:eastAsia="Times New Roman" w:hAnsi="Times New Roman" w:cs="Times New Roman"/>
          <w:noProof/>
          <w:sz w:val="26"/>
          <w:szCs w:val="26"/>
        </w:rPr>
        <w:t xml:space="preserve"> “Sadales tīkl</w:t>
      </w:r>
      <w:r>
        <w:rPr>
          <w:rFonts w:ascii="Times New Roman" w:eastAsia="Times New Roman" w:hAnsi="Times New Roman" w:cs="Times New Roman"/>
          <w:noProof/>
          <w:sz w:val="26"/>
          <w:szCs w:val="26"/>
        </w:rPr>
        <w:t>s</w:t>
      </w:r>
      <w:r w:rsidRPr="00A214AF">
        <w:rPr>
          <w:rFonts w:ascii="Times New Roman" w:eastAsia="Times New Roman" w:hAnsi="Times New Roman" w:cs="Times New Roman"/>
          <w:noProof/>
          <w:sz w:val="26"/>
          <w:szCs w:val="26"/>
        </w:rPr>
        <w:t>”, kas no augstsprieguma (330–110 kV) pārvades līnijām sadala vidsprieguma līnijas (6–20 kV) un zemsprieguma līnijas (0,23–1,00 kV), sniedzot elektroenerģijas piegādes pakalpojumu vairāk nekā 1,1</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miljona</w:t>
      </w:r>
      <w:r>
        <w:rPr>
          <w:rFonts w:ascii="Times New Roman" w:eastAsia="Times New Roman" w:hAnsi="Times New Roman" w:cs="Times New Roman"/>
          <w:noProof/>
          <w:sz w:val="26"/>
          <w:szCs w:val="26"/>
        </w:rPr>
        <w:t>m</w:t>
      </w:r>
      <w:r w:rsidRPr="00A214AF">
        <w:rPr>
          <w:rFonts w:ascii="Times New Roman" w:eastAsia="Times New Roman" w:hAnsi="Times New Roman" w:cs="Times New Roman"/>
          <w:noProof/>
          <w:sz w:val="26"/>
          <w:szCs w:val="26"/>
        </w:rPr>
        <w:t xml:space="preserve"> elektroenerģijas sadales sistēmas lietotāju objektiem, ar savu pakalpojumu aptverot 99 % Latvijas teritorijas.</w:t>
      </w:r>
    </w:p>
    <w:p w14:paraId="0DFBDAA4"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11FF85B8"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Sadales elektrotīkla kopgarums ir aptuveni 94</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000</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 xml:space="preserve">km, no kuriem aptuveni </w:t>
      </w:r>
      <w:r w:rsidRPr="00A214AF">
        <w:rPr>
          <w:rFonts w:ascii="Times New Roman" w:eastAsia="Times New Roman" w:hAnsi="Times New Roman" w:cs="Times New Roman"/>
          <w:noProof/>
          <w:sz w:val="26"/>
          <w:szCs w:val="26"/>
        </w:rPr>
        <w:br/>
        <w:t>45 tūkstoši jeb 48 % ir izbūvēti kailvadu gaisvadu līniju veidā, kas pakļautas tiešai laikapstākļu ietekmei.</w:t>
      </w:r>
    </w:p>
    <w:p w14:paraId="12B9A9E8"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77B7D663"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Lai samazinātu sadales elektrotīkla bojājumu riska iestāšanos, tiek veikta gan elektrotīkla pakāpeniska pārbūve, gan regulārie elektroietaišu uzturēšanas pasākumi. </w:t>
      </w:r>
    </w:p>
    <w:p w14:paraId="62A87B24"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7488F28F"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Kopš 2011. gada kailvadu elektrolīniju īpatsvars kopējā sadales elektrotīkla kopgarumā ir samazināts par 16 % (no 64 % 2011. gadā līdz 48 % 2018. gadā), elektrotīklu pārbūvē izmantojot tādus tehniskos risinājumus kā kabeļlīniju, izolēto vadu, gaisvadu piekarkabeļu izbūve, kas būtiski samazina elektrotīkla atkarību no laikapstākļu ietekmes.</w:t>
      </w:r>
    </w:p>
    <w:p w14:paraId="44CE5A06" w14:textId="77777777" w:rsidR="0005308A" w:rsidRPr="00A214AF" w:rsidRDefault="0005308A" w:rsidP="0005308A">
      <w:pPr>
        <w:widowControl w:val="0"/>
        <w:tabs>
          <w:tab w:val="left" w:pos="1134"/>
        </w:tabs>
        <w:autoSpaceDE w:val="0"/>
        <w:autoSpaceDN w:val="0"/>
        <w:spacing w:after="0" w:line="240" w:lineRule="auto"/>
        <w:jc w:val="both"/>
        <w:rPr>
          <w:rFonts w:ascii="Times New Roman" w:eastAsia="Times New Roman" w:hAnsi="Times New Roman" w:cs="Times New Roman"/>
          <w:noProof/>
          <w:sz w:val="26"/>
          <w:szCs w:val="26"/>
        </w:rPr>
      </w:pPr>
    </w:p>
    <w:p w14:paraId="3B607E9B"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Bojājumi augstsprieguma līnijās (110</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kV un 330</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kV) ir novērojami reti, taču sadales tīklos (≤20</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kV) elektrotīklu bojājumu  tiek novēroti katru gadu dažādu hidrometeoroloģisko apstākļu dēļ, piemēram, vētras, zibens, plūdi, apledojums u.</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 xml:space="preserve">c. </w:t>
      </w:r>
    </w:p>
    <w:p w14:paraId="7FE5E5C2" w14:textId="77777777" w:rsidR="0005308A" w:rsidRPr="00A214AF" w:rsidRDefault="0005308A" w:rsidP="0005308A">
      <w:pPr>
        <w:widowControl w:val="0"/>
        <w:tabs>
          <w:tab w:val="left" w:pos="1134"/>
        </w:tabs>
        <w:autoSpaceDE w:val="0"/>
        <w:autoSpaceDN w:val="0"/>
        <w:spacing w:after="0" w:line="240" w:lineRule="auto"/>
        <w:ind w:left="851" w:firstLine="709"/>
        <w:jc w:val="both"/>
        <w:rPr>
          <w:rFonts w:ascii="Times New Roman" w:eastAsia="Times New Roman" w:hAnsi="Times New Roman" w:cs="Times New Roman"/>
          <w:noProof/>
          <w:sz w:val="26"/>
          <w:szCs w:val="26"/>
        </w:rPr>
      </w:pPr>
    </w:p>
    <w:p w14:paraId="31AC416F"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Pārvades elektrotīklu bojājums tiek novērtēts kā notikums ar nozīmīgu risku, sadales elektrotīklu bojājums tiek novērtēts kā notikums ar vidēju risku.</w:t>
      </w:r>
    </w:p>
    <w:p w14:paraId="3856FFD7" w14:textId="77777777" w:rsidR="0005308A" w:rsidRPr="00A214AF" w:rsidRDefault="0005308A" w:rsidP="0005308A">
      <w:pPr>
        <w:widowControl w:val="0"/>
        <w:tabs>
          <w:tab w:val="left" w:pos="1134"/>
        </w:tabs>
        <w:autoSpaceDE w:val="0"/>
        <w:autoSpaceDN w:val="0"/>
        <w:spacing w:after="0" w:line="240" w:lineRule="auto"/>
        <w:ind w:left="851" w:firstLine="709"/>
        <w:jc w:val="both"/>
        <w:rPr>
          <w:rFonts w:ascii="Times New Roman" w:eastAsia="Times New Roman" w:hAnsi="Times New Roman" w:cs="Times New Roman"/>
          <w:noProof/>
          <w:sz w:val="26"/>
          <w:szCs w:val="26"/>
        </w:rPr>
      </w:pPr>
    </w:p>
    <w:p w14:paraId="7CA19DA3"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Būtiski elektrotīklu bojājumi var atstāt negatīvu ietekmi uz iedzīvotāju pamatvajadzību nodrošināšanu – elektroapgādi, kas var radīt kaskādes veida reakciju uz citu pamatvajadzību nodrošināšanu – ūdensapgādi, siltumapgādi, sakaru nodrošinājumu, drošību un veselības aprūpi, tādēļ elektroapgādes traucējumu seku līmenis tiek novērtēts</w:t>
      </w:r>
      <w:r>
        <w:rPr>
          <w:rFonts w:ascii="Times New Roman" w:eastAsia="Times New Roman" w:hAnsi="Times New Roman" w:cs="Times New Roman"/>
          <w:noProof/>
          <w:sz w:val="26"/>
          <w:szCs w:val="26"/>
        </w:rPr>
        <w:t xml:space="preserve"> tā</w:t>
      </w:r>
      <w:r w:rsidRPr="00A214AF">
        <w:rPr>
          <w:rFonts w:ascii="Times New Roman" w:eastAsia="Times New Roman" w:hAnsi="Times New Roman" w:cs="Times New Roman"/>
          <w:noProof/>
          <w:sz w:val="26"/>
          <w:szCs w:val="26"/>
        </w:rPr>
        <w:t>, ka tas var radīt smagas sekas.</w:t>
      </w:r>
    </w:p>
    <w:p w14:paraId="5F2981CE"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5665A4F6"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Ilgstoš</w:t>
      </w:r>
      <w:r>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 xml:space="preserve"> elektroapgādes pārtrūkum</w:t>
      </w:r>
      <w:r>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 xml:space="preserve"> gadījumā tiek ietekmēti ražošanas objekti, komunālie uzņēmumi, publisko elektronisko sakaru tīkli, radio un televīzijas pakalpojumi, kas rezultējas ar būtiskiem zaudējumiem tautsaimniecībai un rada draudus valsts iedzīvotāju labklājībai un veselībai.</w:t>
      </w:r>
      <w:r>
        <w:rPr>
          <w:rStyle w:val="Vresatsauce"/>
          <w:rFonts w:ascii="Times New Roman" w:eastAsia="Times New Roman" w:hAnsi="Times New Roman" w:cs="Times New Roman"/>
          <w:noProof/>
          <w:sz w:val="26"/>
          <w:szCs w:val="26"/>
        </w:rPr>
        <w:footnoteReference w:id="31"/>
      </w:r>
    </w:p>
    <w:p w14:paraId="14764524" w14:textId="77777777" w:rsidR="0005308A" w:rsidRPr="00A214AF" w:rsidRDefault="0005308A" w:rsidP="0005308A">
      <w:pPr>
        <w:widowControl w:val="0"/>
        <w:autoSpaceDE w:val="0"/>
        <w:autoSpaceDN w:val="0"/>
        <w:spacing w:after="0" w:line="240" w:lineRule="auto"/>
        <w:ind w:left="977" w:firstLine="709"/>
        <w:rPr>
          <w:rFonts w:ascii="Times New Roman" w:eastAsia="Times New Roman" w:hAnsi="Times New Roman" w:cs="Times New Roman"/>
          <w:noProof/>
          <w:sz w:val="26"/>
          <w:szCs w:val="26"/>
        </w:rPr>
      </w:pPr>
    </w:p>
    <w:p w14:paraId="18472C67" w14:textId="77777777" w:rsidR="0005308A" w:rsidRPr="00A214AF" w:rsidRDefault="00E61265" w:rsidP="0005308A">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Preventīvie, gatavības, reaģēšanas un seku likvidēšanas pasākumi pārvades un sadales elektrotīklu bojājumu gadījumā (</w:t>
      </w:r>
      <w:hyperlink w:anchor="elekltrotīklubojājumi" w:history="1">
        <w:r w:rsidRPr="00A214AF">
          <w:rPr>
            <w:rFonts w:ascii="Times New Roman" w:eastAsia="Times New Roman" w:hAnsi="Times New Roman" w:cs="Times New Roman"/>
            <w:noProof/>
            <w:sz w:val="26"/>
            <w:szCs w:val="26"/>
          </w:rPr>
          <w:t>18.</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pielikums</w:t>
        </w:r>
      </w:hyperlink>
      <w:r w:rsidRPr="00A214AF">
        <w:rPr>
          <w:rFonts w:ascii="Times New Roman" w:eastAsia="Times New Roman" w:hAnsi="Times New Roman" w:cs="Times New Roman"/>
          <w:noProof/>
          <w:sz w:val="26"/>
          <w:szCs w:val="26"/>
        </w:rPr>
        <w:t>).</w:t>
      </w:r>
    </w:p>
    <w:p w14:paraId="7D7F3957" w14:textId="77777777" w:rsidR="0005308A" w:rsidRPr="003F2C09" w:rsidRDefault="00E61265" w:rsidP="0005308A">
      <w:pPr>
        <w:pStyle w:val="Virsraksts2"/>
        <w:numPr>
          <w:ilvl w:val="0"/>
          <w:numId w:val="86"/>
        </w:numPr>
        <w:spacing w:before="240" w:after="240"/>
        <w:ind w:left="714" w:hanging="357"/>
        <w:jc w:val="center"/>
        <w:rPr>
          <w:noProof/>
        </w:rPr>
      </w:pPr>
      <w:bookmarkStart w:id="137" w:name="_Toc149634818"/>
      <w:bookmarkStart w:id="138" w:name="_Toc150260714"/>
      <w:bookmarkStart w:id="139" w:name="_Toc150262000"/>
      <w:r>
        <w:rPr>
          <w:noProof/>
        </w:rPr>
        <w:t xml:space="preserve"> </w:t>
      </w:r>
      <w:bookmarkStart w:id="140" w:name="_Toc162274885"/>
      <w:r w:rsidRPr="003F2C09">
        <w:rPr>
          <w:noProof/>
        </w:rPr>
        <w:t>Būvju sabrukums</w:t>
      </w:r>
      <w:bookmarkEnd w:id="137"/>
      <w:bookmarkEnd w:id="138"/>
      <w:bookmarkEnd w:id="139"/>
      <w:bookmarkEnd w:id="140"/>
      <w:r w:rsidRPr="003F2C09">
        <w:rPr>
          <w:noProof/>
        </w:rPr>
        <w:t xml:space="preserve"> </w:t>
      </w:r>
    </w:p>
    <w:p w14:paraId="14C7BB37"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Sadaļas saturs:</w:t>
      </w:r>
    </w:p>
    <w:p w14:paraId="4D65E327"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ab/>
        <w:t>Ieteikumi personām, kuras uzturas Pašvaldības administratīvajā teritorijā</w:t>
      </w:r>
    </w:p>
    <w:p w14:paraId="58C83585"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bookmarkStart w:id="141" w:name="_Hlk148356989"/>
      <w:r w:rsidRPr="00A214AF">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ab/>
        <w:t>Katastrofas/apdraudējuma vispārējais raksturojums</w:t>
      </w:r>
    </w:p>
    <w:p w14:paraId="13BA0DCE" w14:textId="77777777" w:rsidR="0005308A" w:rsidRPr="00A214AF" w:rsidRDefault="00E61265" w:rsidP="0005308A">
      <w:pPr>
        <w:widowControl w:val="0"/>
        <w:autoSpaceDE w:val="0"/>
        <w:autoSpaceDN w:val="0"/>
        <w:spacing w:after="0" w:line="240" w:lineRule="auto"/>
        <w:ind w:left="426" w:hanging="426"/>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C. </w:t>
      </w:r>
      <w:r w:rsidRPr="00A214AF">
        <w:rPr>
          <w:rFonts w:ascii="Times New Roman" w:eastAsia="Times New Roman" w:hAnsi="Times New Roman" w:cs="Times New Roman"/>
          <w:noProof/>
          <w:sz w:val="26"/>
          <w:szCs w:val="26"/>
        </w:rPr>
        <w:tab/>
        <w:t>Izmantotā literatūra</w:t>
      </w:r>
    </w:p>
    <w:bookmarkEnd w:id="141"/>
    <w:p w14:paraId="63B04D2F" w14:textId="77777777" w:rsidR="0005308A" w:rsidRPr="00A214AF" w:rsidRDefault="0005308A" w:rsidP="0005308A">
      <w:pPr>
        <w:widowControl w:val="0"/>
        <w:tabs>
          <w:tab w:val="left" w:pos="1134"/>
        </w:tabs>
        <w:spacing w:after="0" w:line="298" w:lineRule="exact"/>
        <w:ind w:firstLine="851"/>
        <w:jc w:val="both"/>
        <w:rPr>
          <w:rFonts w:ascii="Times New Roman" w:eastAsia="Times New Roman" w:hAnsi="Times New Roman" w:cs="Times New Roman"/>
          <w:noProof/>
          <w:color w:val="000000"/>
          <w:sz w:val="26"/>
          <w:szCs w:val="26"/>
          <w:lang w:eastAsia="lv-LV" w:bidi="lv-LV"/>
        </w:rPr>
      </w:pPr>
    </w:p>
    <w:p w14:paraId="7D8DEA7F" w14:textId="77777777" w:rsidR="0005308A" w:rsidRPr="00A214AF" w:rsidRDefault="00E61265" w:rsidP="0005308A">
      <w:pPr>
        <w:widowControl w:val="0"/>
        <w:numPr>
          <w:ilvl w:val="0"/>
          <w:numId w:val="35"/>
        </w:numPr>
        <w:autoSpaceDE w:val="0"/>
        <w:autoSpaceDN w:val="0"/>
        <w:spacing w:after="0" w:line="240" w:lineRule="auto"/>
        <w:jc w:val="center"/>
        <w:rPr>
          <w:rFonts w:ascii="Times New Roman" w:eastAsia="Times New Roman" w:hAnsi="Times New Roman" w:cs="Times New Roman"/>
          <w:b/>
          <w:bCs/>
          <w:noProof/>
          <w:sz w:val="26"/>
          <w:szCs w:val="26"/>
        </w:rPr>
      </w:pPr>
      <w:bookmarkStart w:id="142" w:name="_Toc149634819"/>
      <w:r w:rsidRPr="00A214AF">
        <w:rPr>
          <w:rFonts w:ascii="Times New Roman" w:eastAsia="Times New Roman" w:hAnsi="Times New Roman" w:cs="Times New Roman"/>
          <w:b/>
          <w:bCs/>
          <w:noProof/>
          <w:sz w:val="26"/>
          <w:szCs w:val="26"/>
        </w:rPr>
        <w:t xml:space="preserve">Ieteikumi personām, kuras uzturas </w:t>
      </w:r>
      <w:r>
        <w:rPr>
          <w:rFonts w:ascii="Times New Roman" w:eastAsia="Times New Roman" w:hAnsi="Times New Roman" w:cs="Times New Roman"/>
          <w:b/>
          <w:bCs/>
          <w:noProof/>
          <w:sz w:val="26"/>
          <w:szCs w:val="26"/>
        </w:rPr>
        <w:t>P</w:t>
      </w:r>
      <w:r w:rsidRPr="00A214AF">
        <w:rPr>
          <w:rFonts w:ascii="Times New Roman" w:eastAsia="Times New Roman" w:hAnsi="Times New Roman" w:cs="Times New Roman"/>
          <w:b/>
          <w:bCs/>
          <w:noProof/>
          <w:sz w:val="26"/>
          <w:szCs w:val="26"/>
        </w:rPr>
        <w:t>ašvaldības administratīvajā teritorijā</w:t>
      </w:r>
      <w:bookmarkEnd w:id="142"/>
    </w:p>
    <w:p w14:paraId="486A15F4" w14:textId="77777777" w:rsidR="0005308A" w:rsidRPr="00A214AF" w:rsidRDefault="0005308A" w:rsidP="0005308A">
      <w:pPr>
        <w:widowControl w:val="0"/>
        <w:autoSpaceDE w:val="0"/>
        <w:autoSpaceDN w:val="0"/>
        <w:spacing w:after="0" w:line="240" w:lineRule="auto"/>
        <w:ind w:left="720"/>
        <w:rPr>
          <w:rFonts w:ascii="Times New Roman" w:eastAsia="Times New Roman" w:hAnsi="Times New Roman" w:cs="Times New Roman"/>
          <w:noProof/>
          <w:sz w:val="26"/>
          <w:szCs w:val="26"/>
        </w:rPr>
      </w:pPr>
    </w:p>
    <w:p w14:paraId="28D90962" w14:textId="77777777" w:rsidR="0005308A" w:rsidRPr="00A214AF" w:rsidRDefault="00E61265" w:rsidP="0005308A">
      <w:pPr>
        <w:widowControl w:val="0"/>
        <w:autoSpaceDE w:val="0"/>
        <w:autoSpaceDN w:val="0"/>
        <w:spacing w:after="0" w:line="240" w:lineRule="auto"/>
        <w:ind w:left="720"/>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t xml:space="preserve">                               Rīcība būvju sabrukuma gadījumā</w:t>
      </w:r>
    </w:p>
    <w:p w14:paraId="2949C2FA" w14:textId="77777777" w:rsidR="0005308A" w:rsidRPr="00A214AF" w:rsidRDefault="0005308A" w:rsidP="0005308A">
      <w:pPr>
        <w:widowControl w:val="0"/>
        <w:autoSpaceDE w:val="0"/>
        <w:autoSpaceDN w:val="0"/>
        <w:spacing w:after="0" w:line="240" w:lineRule="auto"/>
        <w:ind w:left="720"/>
        <w:rPr>
          <w:rFonts w:ascii="Times New Roman" w:eastAsia="Times New Roman" w:hAnsi="Times New Roman" w:cs="Times New Roman"/>
          <w:b/>
          <w:bCs/>
          <w:noProof/>
          <w:sz w:val="26"/>
          <w:szCs w:val="26"/>
        </w:rPr>
      </w:pPr>
    </w:p>
    <w:p w14:paraId="0DC9CA83" w14:textId="77777777" w:rsidR="0005308A" w:rsidRPr="00A214AF" w:rsidRDefault="00E61265" w:rsidP="0005308A">
      <w:pPr>
        <w:widowControl w:val="0"/>
        <w:numPr>
          <w:ilvl w:val="0"/>
          <w:numId w:val="33"/>
        </w:numPr>
        <w:tabs>
          <w:tab w:val="left" w:pos="1134"/>
          <w:tab w:val="left" w:pos="1418"/>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atrodies ēkā/būvē, kura ir sabrukusi, un vari pārvietoties:</w:t>
      </w:r>
    </w:p>
    <w:p w14:paraId="116AC754" w14:textId="77777777" w:rsidR="0005308A" w:rsidRPr="00A214AF" w:rsidRDefault="00E61265" w:rsidP="0005308A">
      <w:pPr>
        <w:widowControl w:val="0"/>
        <w:numPr>
          <w:ilvl w:val="1"/>
          <w:numId w:val="33"/>
        </w:numPr>
        <w:tabs>
          <w:tab w:val="left" w:pos="1276"/>
          <w:tab w:val="left" w:pos="1560"/>
        </w:tabs>
        <w:autoSpaceDE w:val="0"/>
        <w:autoSpaceDN w:val="0"/>
        <w:spacing w:after="0" w:line="240" w:lineRule="auto"/>
        <w:ind w:left="0" w:firstLine="709"/>
        <w:rPr>
          <w:rFonts w:ascii="Times New Roman" w:eastAsia="Times New Roman" w:hAnsi="Times New Roman" w:cs="Times New Roman"/>
          <w:noProof/>
          <w:sz w:val="26"/>
          <w:szCs w:val="26"/>
        </w:rPr>
      </w:pPr>
      <w:bookmarkStart w:id="143" w:name="_Hlk146546655"/>
      <w:r w:rsidRPr="00A214AF">
        <w:rPr>
          <w:rFonts w:ascii="Times New Roman" w:eastAsia="Times New Roman" w:hAnsi="Times New Roman" w:cs="Times New Roman"/>
          <w:noProof/>
          <w:sz w:val="26"/>
          <w:szCs w:val="26"/>
        </w:rPr>
        <w:t>zvani VUGD</w:t>
      </w:r>
      <w:r w:rsidRPr="00A214AF">
        <w:rPr>
          <w:rFonts w:ascii="Times New Roman" w:eastAsia="Times New Roman" w:hAnsi="Times New Roman" w:cs="Times New Roman"/>
          <w:b/>
          <w:bCs/>
          <w:noProof/>
          <w:sz w:val="26"/>
          <w:szCs w:val="26"/>
        </w:rPr>
        <w:t xml:space="preserve"> 112</w:t>
      </w:r>
      <w:r w:rsidRPr="00A214AF">
        <w:rPr>
          <w:rFonts w:ascii="Times New Roman" w:eastAsia="Times New Roman" w:hAnsi="Times New Roman" w:cs="Times New Roman"/>
          <w:noProof/>
          <w:sz w:val="26"/>
          <w:szCs w:val="26"/>
        </w:rPr>
        <w:t>:</w:t>
      </w:r>
    </w:p>
    <w:p w14:paraId="486D9CC9"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sagatavojies atbildēt uz  jautājumiem;</w:t>
      </w:r>
    </w:p>
    <w:p w14:paraId="3024987F"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nosauc precīzu adresi vai apraksti notikuma vietu;</w:t>
      </w:r>
    </w:p>
    <w:p w14:paraId="06FB12F0"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īsi pastāsti, kas ir noticis;</w:t>
      </w:r>
    </w:p>
    <w:p w14:paraId="691229A6"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centies par negadījumu atcerēties visu pēc iespējas precīzāk;</w:t>
      </w:r>
    </w:p>
    <w:p w14:paraId="78D4A270"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pēc dispečera lūguma nosauc savu vārdu, uzvārdu un tālruņa numuru;</w:t>
      </w:r>
    </w:p>
    <w:p w14:paraId="10689A6D"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b/>
          <w:bCs/>
          <w:noProof/>
          <w:sz w:val="26"/>
          <w:szCs w:val="26"/>
        </w:rPr>
        <w:t>atceries,</w:t>
      </w:r>
      <w:r w:rsidRPr="00A214AF">
        <w:rPr>
          <w:rFonts w:ascii="Times New Roman" w:eastAsia="Times New Roman" w:hAnsi="Times New Roman" w:cs="Times New Roman"/>
          <w:noProof/>
          <w:sz w:val="26"/>
          <w:szCs w:val="26"/>
        </w:rPr>
        <w:t> nepārtrauc sarunu pirmais;</w:t>
      </w:r>
    </w:p>
    <w:p w14:paraId="17F90544"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saglabā mieru un atbildi uz dispečera jautājumiem;</w:t>
      </w:r>
    </w:p>
    <w:bookmarkEnd w:id="143"/>
    <w:p w14:paraId="474BC7FC"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dodies ārā no ēkas/būves uz drošu vietu, tālāk no sabrukušās ēkas/būves;</w:t>
      </w:r>
    </w:p>
    <w:p w14:paraId="4143F6EC"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pārvietojies gar nesoš</w:t>
      </w:r>
      <w:r>
        <w:rPr>
          <w:rFonts w:ascii="Times New Roman" w:eastAsia="Times New Roman" w:hAnsi="Times New Roman" w:cs="Times New Roman"/>
          <w:noProof/>
          <w:sz w:val="26"/>
          <w:szCs w:val="26"/>
        </w:rPr>
        <w:t>aj</w:t>
      </w:r>
      <w:r w:rsidRPr="00A214AF">
        <w:rPr>
          <w:rFonts w:ascii="Times New Roman" w:eastAsia="Times New Roman" w:hAnsi="Times New Roman" w:cs="Times New Roman"/>
          <w:noProof/>
          <w:sz w:val="26"/>
          <w:szCs w:val="26"/>
        </w:rPr>
        <w:t>ām ēkas/būves sienām, kāpņu telpas iekšpusi;</w:t>
      </w:r>
    </w:p>
    <w:p w14:paraId="6764968C"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pārvietojoties aizsargā galvu ar kādu platāku priekšmetu (grāmata, mape u. c.), ja to nav iespējams nodrošināt, tad – ar roku;</w:t>
      </w:r>
    </w:p>
    <w:p w14:paraId="18F05865"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izvairies no šķēršļiem vai mēģini tos pārvarēt pārvietošanās laikā;</w:t>
      </w:r>
    </w:p>
    <w:p w14:paraId="577BE4DF"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esi gatavs, </w:t>
      </w:r>
      <w:r>
        <w:rPr>
          <w:rFonts w:ascii="Times New Roman" w:eastAsia="Times New Roman" w:hAnsi="Times New Roman" w:cs="Times New Roman"/>
          <w:noProof/>
          <w:sz w:val="26"/>
          <w:szCs w:val="26"/>
        </w:rPr>
        <w:t xml:space="preserve">ka </w:t>
      </w:r>
      <w:r w:rsidRPr="00A214AF">
        <w:rPr>
          <w:rFonts w:ascii="Times New Roman" w:eastAsia="Times New Roman" w:hAnsi="Times New Roman" w:cs="Times New Roman"/>
          <w:noProof/>
          <w:sz w:val="26"/>
          <w:szCs w:val="26"/>
        </w:rPr>
        <w:t>var notikt atkārtoti sagruvumi;</w:t>
      </w:r>
    </w:p>
    <w:p w14:paraId="4708121B"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nevari izkļūt no ēkas, tad paliec visdrošākajā vietā pie nesošajām ēkas/būves konstrukcijām un gaidi palīdzību;</w:t>
      </w:r>
    </w:p>
    <w:p w14:paraId="1BAB8082"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neizmanto sabrukušas kāpnes un citas konstrukcijas, kas izskatās nedrošas;</w:t>
      </w:r>
    </w:p>
    <w:p w14:paraId="1D6DC7E1"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nelieto atklātu uguni (sveces, sērkociņi, šķiltavas), jo ēkā</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iespējams</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ir noplūdusi gāze, tā vietā izmanto apgaismes lukturi.</w:t>
      </w:r>
    </w:p>
    <w:p w14:paraId="1799D59D"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p>
    <w:p w14:paraId="03A49778" w14:textId="77777777" w:rsidR="0005308A" w:rsidRPr="00A214AF" w:rsidRDefault="00E61265" w:rsidP="0005308A">
      <w:pPr>
        <w:widowControl w:val="0"/>
        <w:numPr>
          <w:ilvl w:val="0"/>
          <w:numId w:val="3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esi iesprostots zem ēkas/būves konstrukcijām:</w:t>
      </w:r>
    </w:p>
    <w:p w14:paraId="5C53893E"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zvani VUGD </w:t>
      </w:r>
      <w:r w:rsidRPr="00A214AF">
        <w:rPr>
          <w:rFonts w:ascii="Times New Roman" w:eastAsia="Times New Roman" w:hAnsi="Times New Roman" w:cs="Times New Roman"/>
          <w:b/>
          <w:bCs/>
          <w:noProof/>
          <w:sz w:val="26"/>
          <w:szCs w:val="26"/>
        </w:rPr>
        <w:t>112</w:t>
      </w:r>
      <w:r w:rsidRPr="00A214AF">
        <w:rPr>
          <w:rFonts w:ascii="Times New Roman" w:eastAsia="Times New Roman" w:hAnsi="Times New Roman" w:cs="Times New Roman"/>
          <w:noProof/>
          <w:sz w:val="26"/>
          <w:szCs w:val="26"/>
        </w:rPr>
        <w:t>;</w:t>
      </w:r>
    </w:p>
    <w:p w14:paraId="0BC507A3"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sagatavojies atbildēt uz  jautājumiem:</w:t>
      </w:r>
    </w:p>
    <w:p w14:paraId="20C2B236"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nosauc precīzu adresi vai apraksti notikuma vietu;</w:t>
      </w:r>
    </w:p>
    <w:p w14:paraId="683B8BB8"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īsi pastāsti, kas ir noticis;</w:t>
      </w:r>
    </w:p>
    <w:p w14:paraId="4F6C0455"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centies par negadījumu atcerēties visu pēc iespējas precīzāk;</w:t>
      </w:r>
    </w:p>
    <w:p w14:paraId="7DEF1FB2"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pēc dispečera lūguma nosauc savu vārdu, uzvārdu un tālruņa numuru;</w:t>
      </w:r>
    </w:p>
    <w:p w14:paraId="599FE24E"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b/>
          <w:bCs/>
          <w:noProof/>
          <w:sz w:val="26"/>
          <w:szCs w:val="26"/>
        </w:rPr>
        <w:t>atceries</w:t>
      </w:r>
      <w:r w:rsidRPr="00A214AF">
        <w:rPr>
          <w:rFonts w:ascii="Times New Roman" w:eastAsia="Times New Roman" w:hAnsi="Times New Roman" w:cs="Times New Roman"/>
          <w:noProof/>
          <w:sz w:val="26"/>
          <w:szCs w:val="26"/>
        </w:rPr>
        <w:t>, nepārtrauc sarunu pirmais;</w:t>
      </w:r>
    </w:p>
    <w:p w14:paraId="65B9A0E0" w14:textId="77777777" w:rsidR="0005308A" w:rsidRPr="00A214AF" w:rsidRDefault="00E61265" w:rsidP="0005308A">
      <w:pPr>
        <w:widowControl w:val="0"/>
        <w:numPr>
          <w:ilvl w:val="2"/>
          <w:numId w:val="33"/>
        </w:numPr>
        <w:tabs>
          <w:tab w:val="left" w:pos="1560"/>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saglabā mieru un atbildi uz dispečera jautājumiem;</w:t>
      </w:r>
    </w:p>
    <w:p w14:paraId="1D5DA9B6"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netērē savu enerģiju – nekliedz un lieki nekusties;</w:t>
      </w:r>
    </w:p>
    <w:p w14:paraId="2D447A05"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aizsedz muti ar drēbes gabalu, lai mazinātu putekļu ieelpošanu;</w:t>
      </w:r>
    </w:p>
    <w:p w14:paraId="3709CF8F"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regulāri mēģini klauvēt pie konstrukcijām, komunikāciju caurulēm, tā radot skaņu un brīdinot par savu atrašanās vietu;</w:t>
      </w:r>
    </w:p>
    <w:p w14:paraId="0E6C6E34"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ieslēdz savu mobilo tālruni uz īsu laiku un tad atkal slēdz ārā, lai taupītu akumulatoru, jo tā radioviļņi palīdz izsekot tevi.</w:t>
      </w:r>
    </w:p>
    <w:p w14:paraId="70CC7EC7" w14:textId="77777777" w:rsidR="0005308A" w:rsidRPr="00A214AF" w:rsidRDefault="0005308A"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p>
    <w:p w14:paraId="702899D7" w14:textId="77777777" w:rsidR="0005308A" w:rsidRPr="00A214AF" w:rsidRDefault="00E61265" w:rsidP="0005308A">
      <w:pPr>
        <w:widowControl w:val="0"/>
        <w:numPr>
          <w:ilvl w:val="0"/>
          <w:numId w:val="3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Pazīmes, kas var liecināt par būves sabrukšanu:</w:t>
      </w:r>
    </w:p>
    <w:p w14:paraId="60A2CF8E"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ēkas zemākie stāvi sāk plaisāt vai ir dzirdamas dīvainas skaņas (plaisāšana, krakšķēšana u.</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tml.);</w:t>
      </w:r>
    </w:p>
    <w:p w14:paraId="61015D91"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logi un durvis sāk deformēties un tos ir grūti attaisīt un aiztaisīt;</w:t>
      </w:r>
    </w:p>
    <w:p w14:paraId="0C6F5B7F"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ēkas kolonnas sāk grūt;</w:t>
      </w:r>
    </w:p>
    <w:p w14:paraId="2715C61E"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uz ēkas/būves kolonnām parādās tīklveida plaisas vai starpstāvi un grīdas pēkšņi paliek nokareni;</w:t>
      </w:r>
    </w:p>
    <w:p w14:paraId="095E4278"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jūti asu gāzes, dūmu smaku ar vēja plūsmu;</w:t>
      </w:r>
    </w:p>
    <w:p w14:paraId="0028B9B5" w14:textId="77777777" w:rsidR="0005308A" w:rsidRPr="00A214AF" w:rsidRDefault="00E61265" w:rsidP="0005308A">
      <w:pPr>
        <w:widowControl w:val="0"/>
        <w:numPr>
          <w:ilvl w:val="1"/>
          <w:numId w:val="33"/>
        </w:numPr>
        <w:tabs>
          <w:tab w:val="left" w:pos="1418"/>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nepārtraukti ir dzirdami sprādzieni.</w:t>
      </w:r>
    </w:p>
    <w:p w14:paraId="35690C80" w14:textId="77777777" w:rsidR="0005308A" w:rsidRPr="00A214AF" w:rsidRDefault="0005308A" w:rsidP="0005308A">
      <w:pPr>
        <w:widowControl w:val="0"/>
        <w:tabs>
          <w:tab w:val="left" w:pos="1418"/>
        </w:tabs>
        <w:autoSpaceDE w:val="0"/>
        <w:autoSpaceDN w:val="0"/>
        <w:spacing w:after="0" w:line="240" w:lineRule="auto"/>
        <w:ind w:left="851" w:firstLine="709"/>
        <w:rPr>
          <w:rFonts w:ascii="Times New Roman" w:eastAsia="Times New Roman" w:hAnsi="Times New Roman" w:cs="Times New Roman"/>
          <w:noProof/>
          <w:sz w:val="26"/>
          <w:szCs w:val="26"/>
        </w:rPr>
      </w:pPr>
    </w:p>
    <w:p w14:paraId="1A1169BD" w14:textId="77777777" w:rsidR="0005308A" w:rsidRPr="00A214AF" w:rsidRDefault="00E61265" w:rsidP="0005308A">
      <w:pPr>
        <w:widowControl w:val="0"/>
        <w:numPr>
          <w:ilvl w:val="0"/>
          <w:numId w:val="33"/>
        </w:numPr>
        <w:tabs>
          <w:tab w:val="left" w:pos="1134"/>
        </w:tabs>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tiek konstatētas iepriekšminētās pazīmes:</w:t>
      </w:r>
    </w:p>
    <w:p w14:paraId="2912345B" w14:textId="77777777" w:rsidR="0005308A" w:rsidRPr="00A214AF" w:rsidRDefault="00E61265" w:rsidP="0005308A">
      <w:pPr>
        <w:widowControl w:val="0"/>
        <w:numPr>
          <w:ilvl w:val="1"/>
          <w:numId w:val="33"/>
        </w:numPr>
        <w:tabs>
          <w:tab w:val="left" w:pos="851"/>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paziņo to apkārtējiem, skaļi kliedzot vai nospiežot tuvāko ugunsgrēka atklāšanas un trauksmes signalizācijas sistēmas manuālo pogu (skatīt 19.1. attēlu); </w:t>
      </w:r>
    </w:p>
    <w:p w14:paraId="3A6F3F7B" w14:textId="77777777" w:rsidR="0005308A" w:rsidRPr="00A214AF" w:rsidRDefault="0005308A" w:rsidP="0005308A">
      <w:pPr>
        <w:widowControl w:val="0"/>
        <w:tabs>
          <w:tab w:val="left" w:pos="851"/>
        </w:tabs>
        <w:autoSpaceDE w:val="0"/>
        <w:autoSpaceDN w:val="0"/>
        <w:spacing w:after="0" w:line="240" w:lineRule="auto"/>
        <w:rPr>
          <w:rFonts w:ascii="Times New Roman" w:eastAsia="Times New Roman" w:hAnsi="Times New Roman" w:cs="Times New Roman"/>
          <w:noProof/>
          <w:sz w:val="26"/>
          <w:szCs w:val="26"/>
        </w:rPr>
      </w:pPr>
    </w:p>
    <w:p w14:paraId="58E322E8" w14:textId="77777777" w:rsidR="0005308A" w:rsidRPr="00A214AF" w:rsidRDefault="0005308A" w:rsidP="0005308A">
      <w:pPr>
        <w:widowControl w:val="0"/>
        <w:autoSpaceDE w:val="0"/>
        <w:autoSpaceDN w:val="0"/>
        <w:spacing w:after="0" w:line="240" w:lineRule="auto"/>
        <w:ind w:left="8051" w:firstLine="589"/>
        <w:rPr>
          <w:rFonts w:ascii="Times New Roman" w:eastAsia="Times New Roman" w:hAnsi="Times New Roman" w:cs="Times New Roman"/>
          <w:noProof/>
        </w:rPr>
      </w:pPr>
    </w:p>
    <w:p w14:paraId="1CBEF43A" w14:textId="77777777" w:rsidR="0005308A" w:rsidRPr="00A214AF" w:rsidRDefault="0005308A" w:rsidP="0005308A">
      <w:pPr>
        <w:widowControl w:val="0"/>
        <w:autoSpaceDE w:val="0"/>
        <w:autoSpaceDN w:val="0"/>
        <w:spacing w:after="0" w:line="240" w:lineRule="auto"/>
        <w:ind w:left="8051" w:firstLine="589"/>
        <w:rPr>
          <w:rFonts w:ascii="Times New Roman" w:eastAsia="Times New Roman" w:hAnsi="Times New Roman" w:cs="Times New Roman"/>
          <w:noProof/>
        </w:rPr>
      </w:pPr>
    </w:p>
    <w:p w14:paraId="64AC15A8" w14:textId="77777777" w:rsidR="0005308A" w:rsidRPr="00A214AF" w:rsidRDefault="0005308A" w:rsidP="0005308A">
      <w:pPr>
        <w:widowControl w:val="0"/>
        <w:autoSpaceDE w:val="0"/>
        <w:autoSpaceDN w:val="0"/>
        <w:spacing w:after="0" w:line="240" w:lineRule="auto"/>
        <w:ind w:left="8051" w:firstLine="589"/>
        <w:rPr>
          <w:rFonts w:ascii="Times New Roman" w:eastAsia="Times New Roman" w:hAnsi="Times New Roman" w:cs="Times New Roman"/>
          <w:noProof/>
        </w:rPr>
      </w:pPr>
    </w:p>
    <w:p w14:paraId="38C7BDE6" w14:textId="77777777" w:rsidR="0005308A" w:rsidRDefault="0005308A" w:rsidP="0005308A">
      <w:pPr>
        <w:widowControl w:val="0"/>
        <w:autoSpaceDE w:val="0"/>
        <w:autoSpaceDN w:val="0"/>
        <w:spacing w:after="0" w:line="240" w:lineRule="auto"/>
        <w:ind w:left="8051" w:firstLine="589"/>
        <w:rPr>
          <w:rFonts w:ascii="Times New Roman" w:eastAsia="Times New Roman" w:hAnsi="Times New Roman" w:cs="Times New Roman"/>
          <w:noProof/>
        </w:rPr>
      </w:pPr>
    </w:p>
    <w:p w14:paraId="61CD01A9" w14:textId="77777777" w:rsidR="0005308A" w:rsidRPr="00A214AF" w:rsidRDefault="0005308A" w:rsidP="0005308A">
      <w:pPr>
        <w:widowControl w:val="0"/>
        <w:autoSpaceDE w:val="0"/>
        <w:autoSpaceDN w:val="0"/>
        <w:spacing w:after="0" w:line="240" w:lineRule="auto"/>
        <w:ind w:left="8051" w:firstLine="589"/>
        <w:rPr>
          <w:rFonts w:ascii="Times New Roman" w:eastAsia="Times New Roman" w:hAnsi="Times New Roman" w:cs="Times New Roman"/>
          <w:noProof/>
        </w:rPr>
      </w:pPr>
    </w:p>
    <w:p w14:paraId="10C599D2" w14:textId="77777777" w:rsidR="0005308A" w:rsidRPr="00A214AF" w:rsidRDefault="0005308A" w:rsidP="0005308A">
      <w:pPr>
        <w:widowControl w:val="0"/>
        <w:autoSpaceDE w:val="0"/>
        <w:autoSpaceDN w:val="0"/>
        <w:spacing w:after="0" w:line="240" w:lineRule="auto"/>
        <w:ind w:left="8051" w:firstLine="589"/>
        <w:rPr>
          <w:rFonts w:ascii="Times New Roman" w:eastAsia="Times New Roman" w:hAnsi="Times New Roman" w:cs="Times New Roman"/>
          <w:noProof/>
        </w:rPr>
      </w:pPr>
    </w:p>
    <w:p w14:paraId="07AAD693" w14:textId="77777777" w:rsidR="0005308A" w:rsidRPr="00A214AF" w:rsidRDefault="00E61265" w:rsidP="0005308A">
      <w:pPr>
        <w:widowControl w:val="0"/>
        <w:autoSpaceDE w:val="0"/>
        <w:autoSpaceDN w:val="0"/>
        <w:spacing w:after="0" w:line="240" w:lineRule="auto"/>
        <w:ind w:left="8051" w:firstLine="589"/>
        <w:rPr>
          <w:rFonts w:ascii="Times New Roman" w:eastAsia="Times New Roman" w:hAnsi="Times New Roman" w:cs="Times New Roman"/>
          <w:noProof/>
        </w:rPr>
      </w:pPr>
      <w:r w:rsidRPr="00A214AF">
        <w:rPr>
          <w:rFonts w:ascii="Times New Roman" w:eastAsia="Times New Roman" w:hAnsi="Times New Roman" w:cs="Times New Roman"/>
          <w:noProof/>
        </w:rPr>
        <w:t>19.1. attēls</w:t>
      </w:r>
    </w:p>
    <w:p w14:paraId="3FF66B3E" w14:textId="77777777" w:rsidR="0005308A" w:rsidRPr="00A214AF" w:rsidRDefault="00E61265" w:rsidP="0005308A">
      <w:pPr>
        <w:widowControl w:val="0"/>
        <w:autoSpaceDE w:val="0"/>
        <w:autoSpaceDN w:val="0"/>
        <w:spacing w:after="0" w:line="240" w:lineRule="auto"/>
        <w:rPr>
          <w:rFonts w:ascii="Times New Roman" w:eastAsia="Times New Roman" w:hAnsi="Times New Roman" w:cs="Times New Roman"/>
          <w:noProof/>
          <w:sz w:val="26"/>
          <w:szCs w:val="26"/>
        </w:rPr>
      </w:pPr>
      <w:r w:rsidRPr="00A214AF">
        <w:rPr>
          <w:rFonts w:ascii="Times New Roman" w:eastAsia="Times New Roman" w:hAnsi="Times New Roman" w:cs="Times New Roman"/>
          <w:noProof/>
          <w:highlight w:val="yellow"/>
        </w:rPr>
        <w:lastRenderedPageBreak/>
        <w:drawing>
          <wp:anchor distT="0" distB="0" distL="114300" distR="114300" simplePos="0" relativeHeight="251661312" behindDoc="1" locked="0" layoutInCell="1" allowOverlap="1">
            <wp:simplePos x="0" y="0"/>
            <wp:positionH relativeFrom="margin">
              <wp:posOffset>2736850</wp:posOffset>
            </wp:positionH>
            <wp:positionV relativeFrom="paragraph">
              <wp:posOffset>4445</wp:posOffset>
            </wp:positionV>
            <wp:extent cx="2287905" cy="2287905"/>
            <wp:effectExtent l="0" t="0" r="0" b="0"/>
            <wp:wrapTight wrapText="bothSides">
              <wp:wrapPolygon edited="0">
                <wp:start x="0" y="0"/>
                <wp:lineTo x="0" y="21402"/>
                <wp:lineTo x="21402" y="21402"/>
                <wp:lineTo x="21402" y="0"/>
                <wp:lineTo x="0" y="0"/>
              </wp:wrapPolygon>
            </wp:wrapTight>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287905" cy="2287905"/>
                    </a:xfrm>
                    <a:prstGeom prst="rect">
                      <a:avLst/>
                    </a:prstGeom>
                    <a:noFill/>
                  </pic:spPr>
                </pic:pic>
              </a:graphicData>
            </a:graphic>
            <wp14:sizeRelH relativeFrom="page">
              <wp14:pctWidth>0</wp14:pctWidth>
            </wp14:sizeRelH>
            <wp14:sizeRelV relativeFrom="page">
              <wp14:pctHeight>0</wp14:pctHeight>
            </wp14:sizeRelV>
          </wp:anchor>
        </w:drawing>
      </w:r>
      <w:r w:rsidRPr="00A214AF">
        <w:rPr>
          <w:rFonts w:ascii="Times New Roman" w:eastAsia="Times New Roman" w:hAnsi="Times New Roman" w:cs="Times New Roman"/>
          <w:noProof/>
          <w:sz w:val="26"/>
          <w:szCs w:val="26"/>
        </w:rPr>
        <w:drawing>
          <wp:anchor distT="0" distB="0" distL="114300" distR="114300" simplePos="0" relativeHeight="251662336" behindDoc="1" locked="0" layoutInCell="1" allowOverlap="1">
            <wp:simplePos x="0" y="0"/>
            <wp:positionH relativeFrom="margin">
              <wp:posOffset>1052195</wp:posOffset>
            </wp:positionH>
            <wp:positionV relativeFrom="paragraph">
              <wp:posOffset>79687</wp:posOffset>
            </wp:positionV>
            <wp:extent cx="2143125" cy="2143125"/>
            <wp:effectExtent l="0" t="0" r="9525" b="9525"/>
            <wp:wrapThrough wrapText="bothSides">
              <wp:wrapPolygon edited="0">
                <wp:start x="0" y="0"/>
                <wp:lineTo x="0" y="21504"/>
                <wp:lineTo x="21504" y="21504"/>
                <wp:lineTo x="21504" y="0"/>
                <wp:lineTo x="0" y="0"/>
              </wp:wrapPolygon>
            </wp:wrapThrough>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p>
    <w:p w14:paraId="6B7CF8F2" w14:textId="77777777" w:rsidR="0005308A" w:rsidRPr="00A214AF" w:rsidRDefault="00E61265" w:rsidP="0005308A">
      <w:pPr>
        <w:widowControl w:val="0"/>
        <w:autoSpaceDE w:val="0"/>
        <w:autoSpaceDN w:val="0"/>
        <w:spacing w:after="0" w:line="240" w:lineRule="auto"/>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b/>
      </w:r>
    </w:p>
    <w:p w14:paraId="34674A6F"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799F5B2A"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7179481A"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54CFF25F"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48921A20"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280121E1"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4E7D8FED"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4207531C"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2E0C351C"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255E4824" w14:textId="77777777" w:rsidR="0005308A" w:rsidRPr="00A214AF" w:rsidRDefault="0005308A" w:rsidP="0005308A">
      <w:pPr>
        <w:widowControl w:val="0"/>
        <w:autoSpaceDE w:val="0"/>
        <w:autoSpaceDN w:val="0"/>
        <w:spacing w:after="0" w:line="240" w:lineRule="auto"/>
        <w:rPr>
          <w:rFonts w:ascii="Times New Roman" w:eastAsia="Times New Roman" w:hAnsi="Times New Roman" w:cs="Times New Roman"/>
          <w:noProof/>
          <w:sz w:val="26"/>
          <w:szCs w:val="26"/>
        </w:rPr>
      </w:pPr>
    </w:p>
    <w:p w14:paraId="2D02662B" w14:textId="77777777" w:rsidR="0005308A" w:rsidRPr="00A214AF" w:rsidRDefault="00E61265" w:rsidP="0005308A">
      <w:pPr>
        <w:widowControl w:val="0"/>
        <w:numPr>
          <w:ilvl w:val="1"/>
          <w:numId w:val="33"/>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zvani VUGD </w:t>
      </w:r>
      <w:r w:rsidRPr="00A214AF">
        <w:rPr>
          <w:rFonts w:ascii="Times New Roman" w:eastAsia="Times New Roman" w:hAnsi="Times New Roman" w:cs="Times New Roman"/>
          <w:b/>
          <w:bCs/>
          <w:noProof/>
          <w:sz w:val="26"/>
          <w:szCs w:val="26"/>
        </w:rPr>
        <w:t>112</w:t>
      </w:r>
      <w:r w:rsidRPr="00A214AF">
        <w:rPr>
          <w:rFonts w:ascii="Times New Roman" w:eastAsia="Times New Roman" w:hAnsi="Times New Roman" w:cs="Times New Roman"/>
          <w:noProof/>
          <w:sz w:val="26"/>
          <w:szCs w:val="26"/>
        </w:rPr>
        <w:t>, nosauc adresi un informē par iespējamu ēkas/būves sabrukšanu;</w:t>
      </w:r>
    </w:p>
    <w:p w14:paraId="50165856" w14:textId="77777777" w:rsidR="0005308A" w:rsidRPr="00A214AF" w:rsidRDefault="00E61265" w:rsidP="0005308A">
      <w:pPr>
        <w:widowControl w:val="0"/>
        <w:numPr>
          <w:ilvl w:val="1"/>
          <w:numId w:val="33"/>
        </w:numPr>
        <w:autoSpaceDE w:val="0"/>
        <w:autoSpaceDN w:val="0"/>
        <w:spacing w:after="0" w:line="240" w:lineRule="auto"/>
        <w:ind w:left="0" w:firstLine="709"/>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pēc iespējas ātrāk centies pamest ēku/būvi.</w:t>
      </w:r>
    </w:p>
    <w:p w14:paraId="0447B77C" w14:textId="77777777" w:rsidR="0005308A" w:rsidRPr="00A214AF" w:rsidRDefault="0005308A" w:rsidP="0005308A">
      <w:pPr>
        <w:widowControl w:val="0"/>
        <w:autoSpaceDE w:val="0"/>
        <w:autoSpaceDN w:val="0"/>
        <w:spacing w:after="0" w:line="240" w:lineRule="auto"/>
        <w:ind w:left="851"/>
        <w:rPr>
          <w:rFonts w:ascii="Times New Roman" w:eastAsia="Times New Roman" w:hAnsi="Times New Roman" w:cs="Times New Roman"/>
          <w:noProof/>
          <w:sz w:val="26"/>
          <w:szCs w:val="26"/>
        </w:rPr>
      </w:pPr>
    </w:p>
    <w:p w14:paraId="4E56B429" w14:textId="77777777" w:rsidR="0005308A" w:rsidRPr="00A214AF" w:rsidRDefault="00E61265" w:rsidP="0005308A">
      <w:pPr>
        <w:widowControl w:val="0"/>
        <w:numPr>
          <w:ilvl w:val="0"/>
          <w:numId w:val="35"/>
        </w:numPr>
        <w:autoSpaceDE w:val="0"/>
        <w:autoSpaceDN w:val="0"/>
        <w:spacing w:after="0" w:line="240" w:lineRule="auto"/>
        <w:jc w:val="center"/>
        <w:rPr>
          <w:rFonts w:ascii="Times New Roman" w:eastAsia="Times New Roman" w:hAnsi="Times New Roman" w:cs="Times New Roman"/>
          <w:b/>
          <w:bCs/>
          <w:noProof/>
          <w:sz w:val="26"/>
          <w:szCs w:val="26"/>
        </w:rPr>
      </w:pPr>
      <w:bookmarkStart w:id="144" w:name="_Toc149634820"/>
      <w:bookmarkStart w:id="145" w:name="_Toc150260715"/>
      <w:r w:rsidRPr="00A214AF">
        <w:rPr>
          <w:rFonts w:ascii="Times New Roman" w:eastAsia="Times New Roman" w:hAnsi="Times New Roman" w:cs="Times New Roman"/>
          <w:b/>
          <w:bCs/>
          <w:noProof/>
          <w:sz w:val="26"/>
          <w:szCs w:val="26"/>
        </w:rPr>
        <w:t>Katastrofas/apdraudējuma vispārējais raksturojums</w:t>
      </w:r>
      <w:bookmarkEnd w:id="144"/>
      <w:bookmarkEnd w:id="145"/>
    </w:p>
    <w:p w14:paraId="6F4A77DC" w14:textId="77777777" w:rsidR="0005308A" w:rsidRPr="00A214AF" w:rsidRDefault="0005308A" w:rsidP="0005308A">
      <w:pPr>
        <w:widowControl w:val="0"/>
        <w:autoSpaceDE w:val="0"/>
        <w:autoSpaceDN w:val="0"/>
        <w:spacing w:after="0" w:line="240" w:lineRule="auto"/>
        <w:ind w:left="720"/>
        <w:rPr>
          <w:rFonts w:ascii="Times New Roman" w:eastAsia="Times New Roman" w:hAnsi="Times New Roman" w:cs="Times New Roman"/>
          <w:b/>
          <w:bCs/>
          <w:noProof/>
          <w:sz w:val="26"/>
          <w:szCs w:val="26"/>
        </w:rPr>
      </w:pPr>
    </w:p>
    <w:p w14:paraId="16E53380" w14:textId="77777777" w:rsidR="0005308A" w:rsidRPr="00A214AF" w:rsidRDefault="00E61265" w:rsidP="0005308A">
      <w:pPr>
        <w:widowControl w:val="0"/>
        <w:tabs>
          <w:tab w:val="left" w:pos="284"/>
        </w:tabs>
        <w:autoSpaceDE w:val="0"/>
        <w:autoSpaceDN w:val="0"/>
        <w:spacing w:after="0" w:line="240" w:lineRule="auto"/>
        <w:rPr>
          <w:rFonts w:ascii="Times New Roman" w:eastAsia="Calibri" w:hAnsi="Times New Roman" w:cs="Times New Roman"/>
          <w:b/>
          <w:bCs/>
          <w:noProof/>
          <w:sz w:val="26"/>
          <w:szCs w:val="26"/>
        </w:rPr>
      </w:pPr>
      <w:r w:rsidRPr="00A214AF">
        <w:rPr>
          <w:rFonts w:ascii="Times New Roman" w:eastAsia="Calibri" w:hAnsi="Times New Roman" w:cs="Times New Roman"/>
          <w:b/>
          <w:bCs/>
          <w:noProof/>
          <w:sz w:val="26"/>
          <w:szCs w:val="26"/>
        </w:rPr>
        <w:t xml:space="preserve">                               Vispārēja informācija par būvju sabrukumu</w:t>
      </w:r>
    </w:p>
    <w:p w14:paraId="71F583A6" w14:textId="77777777" w:rsidR="0005308A" w:rsidRPr="00A214AF" w:rsidRDefault="0005308A" w:rsidP="0005308A">
      <w:pPr>
        <w:ind w:left="720"/>
        <w:contextualSpacing/>
        <w:jc w:val="center"/>
        <w:rPr>
          <w:rFonts w:ascii="Times New Roman" w:eastAsia="Calibri" w:hAnsi="Times New Roman" w:cs="Times New Roman"/>
          <w:b/>
          <w:bCs/>
          <w:noProof/>
          <w:sz w:val="26"/>
          <w:szCs w:val="26"/>
        </w:rPr>
      </w:pPr>
    </w:p>
    <w:p w14:paraId="72C86273" w14:textId="77777777" w:rsidR="0005308A" w:rsidRPr="00A214AF" w:rsidRDefault="00E61265" w:rsidP="0005308A">
      <w:pPr>
        <w:widowControl w:val="0"/>
        <w:numPr>
          <w:ilvl w:val="2"/>
          <w:numId w:val="32"/>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Ēku</w:t>
      </w:r>
      <w:r>
        <w:rPr>
          <w:rFonts w:ascii="Times New Roman" w:eastAsia="Calibri" w:hAnsi="Times New Roman" w:cs="Times New Roman"/>
          <w:noProof/>
          <w:sz w:val="26"/>
          <w:szCs w:val="26"/>
        </w:rPr>
        <w:t>/</w:t>
      </w:r>
      <w:r w:rsidRPr="00A214AF">
        <w:rPr>
          <w:rFonts w:ascii="Times New Roman" w:eastAsia="Calibri" w:hAnsi="Times New Roman" w:cs="Times New Roman"/>
          <w:noProof/>
          <w:sz w:val="26"/>
          <w:szCs w:val="26"/>
        </w:rPr>
        <w:t>būvju sabrukšana ir apdraudējums, kas var izraisīt cilvēku upurus, nodarīt kaitējumu cilvēku veselībai, nodarīt materiālos zaudējumus, kaitējumu videi, var tikt bojātas inženierkomunikācijas (gāzes apgāde, elektroapgāde, siltumapgāde, ūdensapgāde).</w:t>
      </w:r>
    </w:p>
    <w:p w14:paraId="0C75CC64" w14:textId="77777777" w:rsidR="0005308A" w:rsidRPr="00A214AF" w:rsidRDefault="0005308A" w:rsidP="0005308A">
      <w:pPr>
        <w:tabs>
          <w:tab w:val="left" w:pos="1134"/>
        </w:tabs>
        <w:ind w:left="851" w:firstLine="709"/>
        <w:contextualSpacing/>
        <w:jc w:val="both"/>
        <w:rPr>
          <w:rFonts w:ascii="Times New Roman" w:eastAsia="Calibri" w:hAnsi="Times New Roman" w:cs="Times New Roman"/>
          <w:noProof/>
          <w:sz w:val="26"/>
          <w:szCs w:val="26"/>
        </w:rPr>
      </w:pPr>
    </w:p>
    <w:p w14:paraId="1E2EE07D" w14:textId="77777777" w:rsidR="0005308A" w:rsidRPr="00A214AF" w:rsidRDefault="00E61265" w:rsidP="0005308A">
      <w:pPr>
        <w:widowControl w:val="0"/>
        <w:numPr>
          <w:ilvl w:val="2"/>
          <w:numId w:val="32"/>
        </w:numPr>
        <w:tabs>
          <w:tab w:val="left" w:pos="1134"/>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Ēku</w:t>
      </w:r>
      <w:r>
        <w:rPr>
          <w:rFonts w:ascii="Times New Roman" w:eastAsia="Calibri" w:hAnsi="Times New Roman" w:cs="Times New Roman"/>
          <w:noProof/>
          <w:sz w:val="26"/>
          <w:szCs w:val="26"/>
        </w:rPr>
        <w:t>/</w:t>
      </w:r>
      <w:r w:rsidRPr="00A214AF">
        <w:rPr>
          <w:rFonts w:ascii="Times New Roman" w:eastAsia="Calibri" w:hAnsi="Times New Roman" w:cs="Times New Roman"/>
          <w:noProof/>
          <w:sz w:val="26"/>
          <w:szCs w:val="26"/>
        </w:rPr>
        <w:t>būvju sabrukšanu var izraisīt:</w:t>
      </w:r>
    </w:p>
    <w:p w14:paraId="0766CBD1" w14:textId="77777777" w:rsidR="0005308A" w:rsidRPr="00A214AF" w:rsidRDefault="00E61265" w:rsidP="0005308A">
      <w:pPr>
        <w:widowControl w:val="0"/>
        <w:numPr>
          <w:ilvl w:val="1"/>
          <w:numId w:val="34"/>
        </w:numPr>
        <w:tabs>
          <w:tab w:val="left" w:pos="1418"/>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sprādziens;</w:t>
      </w:r>
    </w:p>
    <w:p w14:paraId="0DA5D171" w14:textId="77777777" w:rsidR="0005308A" w:rsidRPr="00A214AF" w:rsidRDefault="00E61265" w:rsidP="0005308A">
      <w:pPr>
        <w:widowControl w:val="0"/>
        <w:numPr>
          <w:ilvl w:val="1"/>
          <w:numId w:val="34"/>
        </w:numPr>
        <w:tabs>
          <w:tab w:val="left" w:pos="1418"/>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dabas katastrofas (piemēram, ļoti stipra vētra, plūdi, zemestrīce);</w:t>
      </w:r>
    </w:p>
    <w:p w14:paraId="2D609E97" w14:textId="77777777" w:rsidR="0005308A" w:rsidRPr="00A214AF" w:rsidRDefault="00E61265" w:rsidP="0005308A">
      <w:pPr>
        <w:widowControl w:val="0"/>
        <w:numPr>
          <w:ilvl w:val="1"/>
          <w:numId w:val="34"/>
        </w:numPr>
        <w:tabs>
          <w:tab w:val="left" w:pos="1418"/>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būvniecību reglamentējošo normatīvo aktu neievērošana (piemēram, neatbilstoša būvmateriālu kvalitāte, nepareizs inženiertehniskais risinājums), būvju, ēku vai būvkonstrukciju tehniskais nolietojums;</w:t>
      </w:r>
    </w:p>
    <w:p w14:paraId="6EB0C5B8" w14:textId="77777777" w:rsidR="0005308A" w:rsidRPr="00A214AF" w:rsidRDefault="00E61265" w:rsidP="0005308A">
      <w:pPr>
        <w:widowControl w:val="0"/>
        <w:numPr>
          <w:ilvl w:val="1"/>
          <w:numId w:val="34"/>
        </w:numPr>
        <w:tabs>
          <w:tab w:val="left" w:pos="1418"/>
        </w:tabs>
        <w:autoSpaceDE w:val="0"/>
        <w:autoSpaceDN w:val="0"/>
        <w:spacing w:after="0" w:line="240" w:lineRule="auto"/>
        <w:ind w:left="0" w:firstLine="709"/>
        <w:contextualSpacing/>
        <w:jc w:val="both"/>
        <w:rPr>
          <w:rFonts w:ascii="Times New Roman" w:eastAsia="Calibri" w:hAnsi="Times New Roman" w:cs="Times New Roman"/>
          <w:noProof/>
          <w:sz w:val="26"/>
          <w:szCs w:val="26"/>
        </w:rPr>
      </w:pPr>
      <w:r w:rsidRPr="00A214AF">
        <w:rPr>
          <w:rFonts w:ascii="Times New Roman" w:eastAsia="Calibri" w:hAnsi="Times New Roman" w:cs="Times New Roman"/>
          <w:noProof/>
          <w:sz w:val="26"/>
          <w:szCs w:val="26"/>
        </w:rPr>
        <w:t>terora akts;</w:t>
      </w:r>
    </w:p>
    <w:p w14:paraId="0E9E0CE6" w14:textId="77777777" w:rsidR="0005308A" w:rsidRPr="00A214AF" w:rsidRDefault="00E61265" w:rsidP="0005308A">
      <w:pPr>
        <w:widowControl w:val="0"/>
        <w:numPr>
          <w:ilvl w:val="1"/>
          <w:numId w:val="34"/>
        </w:numPr>
        <w:tabs>
          <w:tab w:val="left" w:pos="1418"/>
        </w:tabs>
        <w:autoSpaceDE w:val="0"/>
        <w:autoSpaceDN w:val="0"/>
        <w:spacing w:after="0" w:line="240" w:lineRule="auto"/>
        <w:ind w:left="0" w:firstLine="709"/>
        <w:contextualSpacing/>
        <w:jc w:val="both"/>
        <w:rPr>
          <w:rFonts w:ascii="Times New Roman" w:eastAsia="Times New Roman" w:hAnsi="Times New Roman" w:cs="Times New Roman"/>
          <w:b/>
          <w:bCs/>
          <w:noProof/>
          <w:sz w:val="26"/>
          <w:szCs w:val="26"/>
        </w:rPr>
      </w:pPr>
      <w:r w:rsidRPr="00A214AF">
        <w:rPr>
          <w:rFonts w:ascii="Times New Roman" w:eastAsia="Calibri" w:hAnsi="Times New Roman" w:cs="Times New Roman"/>
          <w:noProof/>
          <w:sz w:val="26"/>
          <w:szCs w:val="26"/>
        </w:rPr>
        <w:t>citi faktori, kas var ietekmēt būvju un ēku nestspēju un noturību (piemēram, ugunsgrēks, citu būvdarbu veikšana blakus ēkai vai būvei, apjomīgu priekšmetu ietriekšanās ēkā vai būvē, bīstamo ķīmisko vielu iedarbība, avārija maģistrālajos vai sadales ūdensapgādes cauruļvados, karš vai militārs iebrukums)</w:t>
      </w:r>
      <w:r>
        <w:rPr>
          <w:rFonts w:ascii="Times New Roman" w:eastAsia="Calibri" w:hAnsi="Times New Roman" w:cs="Times New Roman"/>
          <w:noProof/>
          <w:sz w:val="26"/>
          <w:szCs w:val="26"/>
        </w:rPr>
        <w:t>;</w:t>
      </w:r>
      <w:r>
        <w:rPr>
          <w:rStyle w:val="Vresatsauce"/>
          <w:rFonts w:ascii="Times New Roman" w:eastAsia="Times New Roman" w:hAnsi="Times New Roman" w:cs="Times New Roman"/>
          <w:noProof/>
          <w:sz w:val="26"/>
          <w:szCs w:val="26"/>
        </w:rPr>
        <w:footnoteReference w:id="32"/>
      </w:r>
    </w:p>
    <w:p w14:paraId="60617A24" w14:textId="77777777" w:rsidR="0005308A" w:rsidRPr="00A214AF" w:rsidRDefault="00E61265" w:rsidP="0005308A">
      <w:pPr>
        <w:widowControl w:val="0"/>
        <w:numPr>
          <w:ilvl w:val="1"/>
          <w:numId w:val="34"/>
        </w:numPr>
        <w:autoSpaceDE w:val="0"/>
        <w:autoSpaceDN w:val="0"/>
        <w:spacing w:after="0" w:line="240" w:lineRule="auto"/>
        <w:ind w:left="0" w:firstLine="851"/>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iestāžu, dienestu, organizāciju u.</w:t>
      </w:r>
      <w:r>
        <w:rPr>
          <w:rFonts w:ascii="Times New Roman" w:eastAsia="Times New Roman" w:hAnsi="Times New Roman" w:cs="Times New Roman"/>
          <w:noProof/>
          <w:sz w:val="26"/>
          <w:szCs w:val="26"/>
        </w:rPr>
        <w:t> </w:t>
      </w:r>
      <w:r w:rsidRPr="00A214AF">
        <w:rPr>
          <w:rFonts w:ascii="Times New Roman" w:eastAsia="Times New Roman" w:hAnsi="Times New Roman" w:cs="Times New Roman"/>
          <w:noProof/>
          <w:sz w:val="26"/>
          <w:szCs w:val="26"/>
        </w:rPr>
        <w:t>c. informācijas apmaiņa un reaģēšanas aktivizācijas shēma būvju sabrukuma gadījumā (skatīt 19.1. shēmu).</w:t>
      </w:r>
    </w:p>
    <w:p w14:paraId="1697A5D3" w14:textId="77777777" w:rsidR="0005308A" w:rsidRPr="00A214AF" w:rsidRDefault="0005308A" w:rsidP="0005308A">
      <w:pPr>
        <w:widowControl w:val="0"/>
        <w:autoSpaceDE w:val="0"/>
        <w:autoSpaceDN w:val="0"/>
        <w:spacing w:after="0" w:line="240" w:lineRule="auto"/>
        <w:ind w:left="851"/>
        <w:rPr>
          <w:rFonts w:ascii="Times New Roman" w:eastAsia="Times New Roman" w:hAnsi="Times New Roman" w:cs="Times New Roman"/>
          <w:noProof/>
          <w:sz w:val="26"/>
          <w:szCs w:val="26"/>
        </w:rPr>
      </w:pPr>
    </w:p>
    <w:p w14:paraId="52C154F6" w14:textId="77777777" w:rsidR="0005308A" w:rsidRPr="00A214AF" w:rsidRDefault="0005308A" w:rsidP="0005308A">
      <w:pPr>
        <w:widowControl w:val="0"/>
        <w:autoSpaceDE w:val="0"/>
        <w:autoSpaceDN w:val="0"/>
        <w:spacing w:after="0" w:line="240" w:lineRule="auto"/>
        <w:ind w:left="851"/>
        <w:jc w:val="right"/>
        <w:rPr>
          <w:rFonts w:ascii="Times New Roman" w:eastAsia="Times New Roman" w:hAnsi="Times New Roman" w:cs="Times New Roman"/>
          <w:noProof/>
        </w:rPr>
      </w:pPr>
    </w:p>
    <w:p w14:paraId="5DE53BE1" w14:textId="77777777" w:rsidR="0005308A" w:rsidRPr="00A214AF" w:rsidRDefault="0005308A" w:rsidP="0005308A">
      <w:pPr>
        <w:widowControl w:val="0"/>
        <w:autoSpaceDE w:val="0"/>
        <w:autoSpaceDN w:val="0"/>
        <w:spacing w:after="0" w:line="240" w:lineRule="auto"/>
        <w:ind w:left="851"/>
        <w:jc w:val="right"/>
        <w:rPr>
          <w:rFonts w:ascii="Times New Roman" w:eastAsia="Times New Roman" w:hAnsi="Times New Roman" w:cs="Times New Roman"/>
          <w:noProof/>
        </w:rPr>
      </w:pPr>
    </w:p>
    <w:p w14:paraId="3E3710C3" w14:textId="77777777" w:rsidR="0005308A" w:rsidRPr="00A214AF" w:rsidRDefault="0005308A" w:rsidP="0005308A">
      <w:pPr>
        <w:widowControl w:val="0"/>
        <w:autoSpaceDE w:val="0"/>
        <w:autoSpaceDN w:val="0"/>
        <w:spacing w:after="0" w:line="240" w:lineRule="auto"/>
        <w:ind w:left="851"/>
        <w:jc w:val="right"/>
        <w:rPr>
          <w:rFonts w:ascii="Times New Roman" w:eastAsia="Times New Roman" w:hAnsi="Times New Roman" w:cs="Times New Roman"/>
          <w:noProof/>
        </w:rPr>
      </w:pPr>
    </w:p>
    <w:p w14:paraId="618AE380" w14:textId="77777777" w:rsidR="0005308A" w:rsidRPr="00A214AF" w:rsidRDefault="0005308A" w:rsidP="0005308A">
      <w:pPr>
        <w:widowControl w:val="0"/>
        <w:autoSpaceDE w:val="0"/>
        <w:autoSpaceDN w:val="0"/>
        <w:spacing w:after="0" w:line="240" w:lineRule="auto"/>
        <w:ind w:left="851"/>
        <w:jc w:val="right"/>
        <w:rPr>
          <w:rFonts w:ascii="Times New Roman" w:eastAsia="Times New Roman" w:hAnsi="Times New Roman" w:cs="Times New Roman"/>
          <w:noProof/>
        </w:rPr>
      </w:pPr>
    </w:p>
    <w:p w14:paraId="28469D76" w14:textId="77777777" w:rsidR="0005308A" w:rsidRPr="00A214AF" w:rsidRDefault="0005308A" w:rsidP="0005308A">
      <w:pPr>
        <w:widowControl w:val="0"/>
        <w:autoSpaceDE w:val="0"/>
        <w:autoSpaceDN w:val="0"/>
        <w:spacing w:after="0" w:line="240" w:lineRule="auto"/>
        <w:ind w:left="851"/>
        <w:jc w:val="right"/>
        <w:rPr>
          <w:rFonts w:ascii="Times New Roman" w:eastAsia="Times New Roman" w:hAnsi="Times New Roman" w:cs="Times New Roman"/>
          <w:noProof/>
        </w:rPr>
      </w:pPr>
    </w:p>
    <w:p w14:paraId="38138A4A" w14:textId="77777777" w:rsidR="0005308A" w:rsidRPr="00A214AF" w:rsidRDefault="0005308A" w:rsidP="0005308A">
      <w:pPr>
        <w:widowControl w:val="0"/>
        <w:autoSpaceDE w:val="0"/>
        <w:autoSpaceDN w:val="0"/>
        <w:spacing w:after="0" w:line="240" w:lineRule="auto"/>
        <w:ind w:left="851"/>
        <w:jc w:val="right"/>
        <w:rPr>
          <w:rFonts w:ascii="Times New Roman" w:eastAsia="Times New Roman" w:hAnsi="Times New Roman" w:cs="Times New Roman"/>
          <w:noProof/>
        </w:rPr>
      </w:pPr>
    </w:p>
    <w:p w14:paraId="60AD0B3A" w14:textId="77777777" w:rsidR="0005308A" w:rsidRPr="00A214AF" w:rsidRDefault="00E61265" w:rsidP="0005308A">
      <w:pPr>
        <w:widowControl w:val="0"/>
        <w:autoSpaceDE w:val="0"/>
        <w:autoSpaceDN w:val="0"/>
        <w:spacing w:after="0" w:line="240" w:lineRule="auto"/>
        <w:ind w:left="851"/>
        <w:jc w:val="right"/>
        <w:rPr>
          <w:rFonts w:ascii="Times New Roman" w:eastAsia="Times New Roman" w:hAnsi="Times New Roman" w:cs="Times New Roman"/>
          <w:noProof/>
        </w:rPr>
      </w:pPr>
      <w:r w:rsidRPr="00A214AF">
        <w:rPr>
          <w:rFonts w:ascii="Times New Roman" w:eastAsia="Times New Roman" w:hAnsi="Times New Roman" w:cs="Times New Roman"/>
          <w:noProof/>
        </w:rPr>
        <w:t>19.1. shēma</w:t>
      </w:r>
    </w:p>
    <w:p w14:paraId="6994A1CF" w14:textId="77777777" w:rsidR="0005308A" w:rsidRPr="00A214AF" w:rsidRDefault="00E61265" w:rsidP="0005308A">
      <w:pPr>
        <w:widowControl w:val="0"/>
        <w:autoSpaceDE w:val="0"/>
        <w:autoSpaceDN w:val="0"/>
        <w:spacing w:after="0" w:line="240" w:lineRule="auto"/>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drawing>
          <wp:inline distT="0" distB="0" distL="0" distR="0">
            <wp:extent cx="5737860" cy="454152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37860" cy="4541520"/>
                    </a:xfrm>
                    <a:prstGeom prst="rect">
                      <a:avLst/>
                    </a:prstGeom>
                    <a:noFill/>
                    <a:ln>
                      <a:noFill/>
                    </a:ln>
                  </pic:spPr>
                </pic:pic>
              </a:graphicData>
            </a:graphic>
          </wp:inline>
        </w:drawing>
      </w:r>
    </w:p>
    <w:p w14:paraId="06107811" w14:textId="77777777" w:rsidR="0005308A" w:rsidRPr="00A214AF" w:rsidRDefault="00E61265" w:rsidP="0005308A">
      <w:pPr>
        <w:widowControl w:val="0"/>
        <w:numPr>
          <w:ilvl w:val="0"/>
          <w:numId w:val="34"/>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bookmarkStart w:id="146" w:name="_Hlk148944380"/>
      <w:r w:rsidRPr="00A214AF">
        <w:rPr>
          <w:rFonts w:ascii="Times New Roman" w:eastAsia="Times New Roman" w:hAnsi="Times New Roman" w:cs="Times New Roman"/>
          <w:noProof/>
          <w:sz w:val="26"/>
          <w:szCs w:val="26"/>
        </w:rPr>
        <w:t>Preventīvie, gatavības, reaģēšanas un seku likvidēšanas pasākumi būves sabrukuma gadījumā (19. </w:t>
      </w:r>
      <w:hyperlink w:anchor="būvjusabrukšana" w:history="1">
        <w:r w:rsidRPr="00A214AF">
          <w:rPr>
            <w:rFonts w:ascii="Times New Roman" w:eastAsia="Times New Roman" w:hAnsi="Times New Roman" w:cs="Times New Roman"/>
            <w:noProof/>
            <w:sz w:val="26"/>
            <w:szCs w:val="26"/>
          </w:rPr>
          <w:t>pielikums</w:t>
        </w:r>
      </w:hyperlink>
      <w:r w:rsidRPr="00A214AF">
        <w:rPr>
          <w:rFonts w:ascii="Times New Roman" w:eastAsia="Times New Roman" w:hAnsi="Times New Roman" w:cs="Times New Roman"/>
          <w:noProof/>
          <w:sz w:val="26"/>
          <w:szCs w:val="26"/>
        </w:rPr>
        <w:t>).</w:t>
      </w:r>
    </w:p>
    <w:bookmarkEnd w:id="146"/>
    <w:p w14:paraId="40DACCF0" w14:textId="77777777" w:rsidR="0005308A" w:rsidRPr="00A214AF" w:rsidRDefault="0005308A" w:rsidP="0005308A">
      <w:pPr>
        <w:pStyle w:val="Sarakstarindkopa"/>
        <w:tabs>
          <w:tab w:val="left" w:pos="1418"/>
        </w:tabs>
        <w:spacing w:after="0" w:line="240" w:lineRule="auto"/>
        <w:ind w:left="1440"/>
        <w:jc w:val="center"/>
        <w:rPr>
          <w:rFonts w:ascii="Times New Roman" w:hAnsi="Times New Roman" w:cs="Times New Roman"/>
          <w:noProof/>
          <w:sz w:val="26"/>
          <w:szCs w:val="26"/>
        </w:rPr>
      </w:pPr>
    </w:p>
    <w:p w14:paraId="24F4E5D6" w14:textId="77777777" w:rsidR="0005308A" w:rsidRPr="00A214AF" w:rsidRDefault="00E61265" w:rsidP="0005308A">
      <w:pPr>
        <w:pStyle w:val="Sarakstarindkopa"/>
        <w:widowControl w:val="0"/>
        <w:numPr>
          <w:ilvl w:val="0"/>
          <w:numId w:val="35"/>
        </w:numPr>
        <w:autoSpaceDE w:val="0"/>
        <w:autoSpaceDN w:val="0"/>
        <w:spacing w:after="0" w:line="240" w:lineRule="auto"/>
        <w:jc w:val="center"/>
        <w:rPr>
          <w:rFonts w:ascii="Times New Roman" w:eastAsia="Times New Roman" w:hAnsi="Times New Roman" w:cs="Times New Roman"/>
          <w:b/>
          <w:bCs/>
          <w:noProof/>
          <w:sz w:val="26"/>
          <w:szCs w:val="26"/>
        </w:rPr>
      </w:pPr>
      <w:r w:rsidRPr="00A214AF">
        <w:rPr>
          <w:rFonts w:ascii="Times New Roman" w:eastAsia="Times New Roman" w:hAnsi="Times New Roman" w:cs="Times New Roman"/>
          <w:b/>
          <w:bCs/>
          <w:noProof/>
          <w:sz w:val="26"/>
          <w:szCs w:val="26"/>
        </w:rPr>
        <w:t>Izmantotā literatūra</w:t>
      </w:r>
    </w:p>
    <w:p w14:paraId="622203A1" w14:textId="77777777" w:rsidR="0005308A" w:rsidRPr="00A214AF" w:rsidRDefault="0005308A" w:rsidP="0005308A">
      <w:pPr>
        <w:widowControl w:val="0"/>
        <w:autoSpaceDE w:val="0"/>
        <w:autoSpaceDN w:val="0"/>
        <w:spacing w:after="0" w:line="240" w:lineRule="auto"/>
        <w:jc w:val="center"/>
        <w:rPr>
          <w:rFonts w:ascii="Times New Roman" w:eastAsia="Times New Roman" w:hAnsi="Times New Roman" w:cs="Times New Roman"/>
          <w:noProof/>
          <w:sz w:val="26"/>
          <w:szCs w:val="26"/>
        </w:rPr>
      </w:pPr>
    </w:p>
    <w:p w14:paraId="4DF21CDE" w14:textId="77777777" w:rsidR="0005308A" w:rsidRPr="00F469D8" w:rsidRDefault="00E61265" w:rsidP="0005308A">
      <w:pPr>
        <w:widowControl w:val="0"/>
        <w:autoSpaceDE w:val="0"/>
        <w:autoSpaceDN w:val="0"/>
        <w:spacing w:after="0" w:line="240" w:lineRule="auto"/>
        <w:ind w:firstLine="709"/>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1. </w:t>
      </w:r>
      <w:r w:rsidRPr="00F469D8">
        <w:rPr>
          <w:rFonts w:ascii="Times New Roman" w:eastAsia="Times New Roman" w:hAnsi="Times New Roman" w:cs="Times New Roman"/>
          <w:noProof/>
          <w:sz w:val="26"/>
          <w:szCs w:val="26"/>
        </w:rPr>
        <w:t>VUGD informatīvais materiāls “Vai tu zini, kā rīkoties ārkārtas gadījumos?”.</w:t>
      </w:r>
    </w:p>
    <w:p w14:paraId="5C4A4145" w14:textId="77777777" w:rsidR="0005308A" w:rsidRPr="00A214AF" w:rsidRDefault="0065728E" w:rsidP="0005308A">
      <w:pPr>
        <w:pStyle w:val="Sarakstarindkopa"/>
        <w:widowControl w:val="0"/>
        <w:tabs>
          <w:tab w:val="right" w:pos="9638"/>
        </w:tabs>
        <w:autoSpaceDE w:val="0"/>
        <w:autoSpaceDN w:val="0"/>
        <w:spacing w:after="0" w:line="240" w:lineRule="auto"/>
        <w:ind w:left="0" w:firstLine="709"/>
        <w:rPr>
          <w:rStyle w:val="Hipersaite"/>
          <w:rFonts w:ascii="Times New Roman" w:eastAsia="Times New Roman" w:hAnsi="Times New Roman" w:cs="Times New Roman"/>
          <w:noProof/>
          <w:color w:val="auto"/>
          <w:sz w:val="26"/>
          <w:szCs w:val="26"/>
          <w:u w:val="none"/>
        </w:rPr>
      </w:pPr>
      <w:hyperlink r:id="rId69" w:history="1">
        <w:r w:rsidR="00E61265" w:rsidRPr="00A214AF">
          <w:rPr>
            <w:rStyle w:val="Hipersaite"/>
            <w:rFonts w:ascii="Times New Roman" w:eastAsia="Times New Roman" w:hAnsi="Times New Roman" w:cs="Times New Roman"/>
            <w:noProof/>
            <w:color w:val="auto"/>
            <w:sz w:val="26"/>
            <w:szCs w:val="26"/>
            <w:u w:val="none"/>
          </w:rPr>
          <w:t>https://www.vugd.gov.lv/lv/vai-tu-zini-ka-rikoties-arkartas-gadijumos</w:t>
        </w:r>
      </w:hyperlink>
    </w:p>
    <w:p w14:paraId="27B6DEFE" w14:textId="77777777" w:rsidR="0005308A" w:rsidRPr="00D577F0" w:rsidRDefault="00E61265" w:rsidP="0005308A">
      <w:pPr>
        <w:widowControl w:val="0"/>
        <w:tabs>
          <w:tab w:val="right" w:pos="9638"/>
        </w:tabs>
        <w:autoSpaceDE w:val="0"/>
        <w:autoSpaceDN w:val="0"/>
        <w:spacing w:after="0" w:line="240" w:lineRule="auto"/>
        <w:ind w:firstLine="709"/>
        <w:rPr>
          <w:rStyle w:val="Hipersaite"/>
          <w:rFonts w:ascii="Times New Roman" w:eastAsia="Times New Roman" w:hAnsi="Times New Roman" w:cs="Times New Roman"/>
          <w:noProof/>
          <w:color w:val="auto"/>
          <w:sz w:val="26"/>
          <w:szCs w:val="26"/>
          <w:u w:val="none"/>
        </w:rPr>
      </w:pPr>
      <w:r>
        <w:rPr>
          <w:rStyle w:val="Hipersaite"/>
          <w:rFonts w:ascii="Times New Roman" w:eastAsia="Times New Roman" w:hAnsi="Times New Roman" w:cs="Times New Roman"/>
          <w:noProof/>
          <w:color w:val="auto"/>
          <w:sz w:val="26"/>
          <w:szCs w:val="26"/>
          <w:u w:val="none"/>
        </w:rPr>
        <w:t xml:space="preserve">2. </w:t>
      </w:r>
      <w:r w:rsidRPr="00D577F0">
        <w:rPr>
          <w:rStyle w:val="Hipersaite"/>
          <w:rFonts w:ascii="Times New Roman" w:eastAsia="Times New Roman" w:hAnsi="Times New Roman" w:cs="Times New Roman"/>
          <w:noProof/>
          <w:color w:val="auto"/>
          <w:sz w:val="26"/>
          <w:szCs w:val="26"/>
          <w:u w:val="none"/>
        </w:rPr>
        <w:t>Informatīvais materiāls “Rīcība ēkas/būves sagruvuma gadījumā”.</w:t>
      </w:r>
    </w:p>
    <w:p w14:paraId="2D957178" w14:textId="77777777" w:rsidR="0005308A" w:rsidRPr="003F2C09" w:rsidRDefault="0065728E" w:rsidP="0005308A">
      <w:pPr>
        <w:pStyle w:val="Sarakstarindkopa"/>
        <w:widowControl w:val="0"/>
        <w:tabs>
          <w:tab w:val="right" w:pos="9638"/>
        </w:tabs>
        <w:autoSpaceDE w:val="0"/>
        <w:autoSpaceDN w:val="0"/>
        <w:spacing w:after="0" w:line="240" w:lineRule="auto"/>
        <w:ind w:left="1211" w:hanging="502"/>
        <w:jc w:val="both"/>
        <w:rPr>
          <w:rFonts w:ascii="Times New Roman" w:eastAsia="Times New Roman" w:hAnsi="Times New Roman" w:cs="Times New Roman"/>
          <w:noProof/>
          <w:sz w:val="26"/>
          <w:szCs w:val="26"/>
        </w:rPr>
      </w:pPr>
      <w:hyperlink r:id="rId70" w:history="1">
        <w:r w:rsidR="00E61265" w:rsidRPr="00A214AF">
          <w:rPr>
            <w:rStyle w:val="Hipersaite"/>
            <w:rFonts w:ascii="Times New Roman" w:eastAsia="Times New Roman" w:hAnsi="Times New Roman" w:cs="Times New Roman"/>
            <w:noProof/>
            <w:color w:val="auto"/>
            <w:sz w:val="26"/>
            <w:szCs w:val="26"/>
            <w:u w:val="none"/>
          </w:rPr>
          <w:t>https://www.riga.lv/lv/riciba-arkartas-gadijumos</w:t>
        </w:r>
      </w:hyperlink>
      <w:r w:rsidR="00E61265" w:rsidRPr="003F2C09">
        <w:rPr>
          <w:rFonts w:ascii="Times New Roman" w:eastAsia="Times New Roman" w:hAnsi="Times New Roman" w:cs="Times New Roman"/>
          <w:noProof/>
          <w:sz w:val="26"/>
          <w:szCs w:val="26"/>
        </w:rPr>
        <w:tab/>
      </w:r>
    </w:p>
    <w:p w14:paraId="592ECF1A" w14:textId="77777777" w:rsidR="0005308A" w:rsidRPr="003F2C09" w:rsidRDefault="00E61265" w:rsidP="0005308A">
      <w:pPr>
        <w:pStyle w:val="Virsraksts2"/>
        <w:numPr>
          <w:ilvl w:val="0"/>
          <w:numId w:val="86"/>
        </w:numPr>
        <w:spacing w:before="240" w:after="240"/>
        <w:ind w:left="714" w:hanging="357"/>
        <w:jc w:val="center"/>
        <w:rPr>
          <w:noProof/>
        </w:rPr>
      </w:pPr>
      <w:r>
        <w:rPr>
          <w:noProof/>
        </w:rPr>
        <w:t xml:space="preserve"> </w:t>
      </w:r>
      <w:bookmarkStart w:id="147" w:name="_Toc162274886"/>
      <w:r w:rsidRPr="003F2C09">
        <w:rPr>
          <w:noProof/>
        </w:rPr>
        <w:t>Bīstamo ķīmisko vielu noplūde no kuģiem, kuģa uzskriešana uz sēkļa, kuģu sadursme, pasažieru kuģu katastrofa</w:t>
      </w:r>
      <w:bookmarkEnd w:id="147"/>
    </w:p>
    <w:p w14:paraId="73CBEF5C"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Ņemot vērā, ka Baltijas jūra ir sekla, daļēji slēgta jūra ar intensīvu satiksmes noslogojumu visā reģionā, jebkura veida kuģa vai citas iekārtas negadījums jūrā var radīt katastrofāla apjoma sekas gan nacionālā, gan starptautiskā līmenī. </w:t>
      </w:r>
    </w:p>
    <w:p w14:paraId="71AA913B" w14:textId="77777777" w:rsidR="0005308A" w:rsidRPr="00A214AF" w:rsidRDefault="0005308A" w:rsidP="0005308A">
      <w:pPr>
        <w:tabs>
          <w:tab w:val="left" w:pos="1134"/>
        </w:tabs>
        <w:spacing w:after="0" w:line="240" w:lineRule="auto"/>
        <w:ind w:left="851" w:firstLine="709"/>
        <w:jc w:val="both"/>
        <w:rPr>
          <w:rFonts w:ascii="Times New Roman" w:eastAsia="Times New Roman" w:hAnsi="Times New Roman" w:cs="Times New Roman"/>
          <w:noProof/>
          <w:sz w:val="26"/>
          <w:szCs w:val="26"/>
          <w:lang w:eastAsia="lv-LV"/>
        </w:rPr>
      </w:pPr>
    </w:p>
    <w:p w14:paraId="37928B88"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Kuģošanas ceļš, kas tiek izmantots nonākšanai Rīgā un Rīgas jūras līča mazajās ostās, ietver gan Rīgas jūras līci, gan Irbes jūras šaurumu, kas riska izvērtēšanas aspektā ir bīstamākā vieta Latvijas teritoriālās jūras ūdeņos.</w:t>
      </w:r>
    </w:p>
    <w:p w14:paraId="0BFFA711" w14:textId="77777777" w:rsidR="0005308A" w:rsidRPr="00A214AF" w:rsidRDefault="0005308A" w:rsidP="0005308A">
      <w:pPr>
        <w:pStyle w:val="Sarakstarindkopa"/>
        <w:rPr>
          <w:rFonts w:ascii="Times New Roman" w:eastAsia="Times New Roman" w:hAnsi="Times New Roman" w:cs="Times New Roman"/>
          <w:noProof/>
          <w:sz w:val="26"/>
          <w:szCs w:val="26"/>
          <w:lang w:eastAsia="lv-LV"/>
        </w:rPr>
      </w:pPr>
    </w:p>
    <w:p w14:paraId="69B8F5AA" w14:textId="77777777" w:rsidR="0005308A" w:rsidRPr="00A214AF" w:rsidRDefault="0005308A" w:rsidP="0005308A">
      <w:pPr>
        <w:tabs>
          <w:tab w:val="left" w:pos="1134"/>
        </w:tabs>
        <w:spacing w:after="0" w:line="240" w:lineRule="auto"/>
        <w:jc w:val="both"/>
        <w:rPr>
          <w:rFonts w:ascii="Times New Roman" w:eastAsia="Times New Roman" w:hAnsi="Times New Roman" w:cs="Times New Roman"/>
          <w:noProof/>
          <w:sz w:val="26"/>
          <w:szCs w:val="26"/>
          <w:lang w:eastAsia="lv-LV"/>
        </w:rPr>
      </w:pPr>
    </w:p>
    <w:p w14:paraId="77B56753"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lastRenderedPageBreak/>
        <w:t>Irbes jūras šaurumu izmanto arī kuģi, lai nokļūtu Igaunijas ostās Rīgas jūras līcī.</w:t>
      </w:r>
    </w:p>
    <w:p w14:paraId="0549E2ED"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E9356AA"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Notiekot liela apjoma bīstamo ķīmisko vielu noplūdei jūrā vai Latvijas piekrastes tiešā tuvumā, </w:t>
      </w:r>
      <w:r>
        <w:rPr>
          <w:rFonts w:ascii="Times New Roman" w:eastAsia="Times New Roman" w:hAnsi="Times New Roman" w:cs="Times New Roman"/>
          <w:noProof/>
          <w:sz w:val="26"/>
          <w:szCs w:val="26"/>
          <w:lang w:eastAsia="lv-LV"/>
        </w:rPr>
        <w:t>ja to</w:t>
      </w:r>
      <w:r w:rsidRPr="00A214AF">
        <w:rPr>
          <w:rFonts w:ascii="Times New Roman" w:eastAsia="Times New Roman" w:hAnsi="Times New Roman" w:cs="Times New Roman"/>
          <w:noProof/>
          <w:sz w:val="26"/>
          <w:szCs w:val="26"/>
          <w:lang w:eastAsia="lv-LV"/>
        </w:rPr>
        <w:t xml:space="preserve"> neizdodas efektīvi likvidēt, paredzami būtiski zaudējumi jūras vides resursiem, zvejniecības nozarei, tūrisma nozarei, sabiedrības interesēm (piemēram, zvejošanas aizliegums, pludmales slēgšana u. tml.). </w:t>
      </w:r>
    </w:p>
    <w:p w14:paraId="7570BD47"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011A4103"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Par bīstamo ķīmisko vielu noplūdes jūrā cēloni var būt kuģu sadursme, kuģa uzsēšanās uz sēkļa, kuģa korpusa bojājumi, kuģa apkalpes kļūda, kravas pazaudēšana.</w:t>
      </w:r>
    </w:p>
    <w:p w14:paraId="673CB913" w14:textId="77777777" w:rsidR="0005308A" w:rsidRPr="00A214AF" w:rsidRDefault="0005308A" w:rsidP="0005308A">
      <w:pPr>
        <w:widowControl w:val="0"/>
        <w:tabs>
          <w:tab w:val="left" w:pos="1134"/>
        </w:tabs>
        <w:autoSpaceDE w:val="0"/>
        <w:autoSpaceDN w:val="0"/>
        <w:spacing w:after="0" w:line="240" w:lineRule="auto"/>
        <w:ind w:left="851" w:firstLine="709"/>
        <w:jc w:val="both"/>
        <w:rPr>
          <w:rFonts w:ascii="Times New Roman" w:eastAsia="Times New Roman" w:hAnsi="Times New Roman" w:cs="Times New Roman"/>
          <w:noProof/>
          <w:sz w:val="26"/>
          <w:szCs w:val="26"/>
          <w:lang w:eastAsia="lv-LV"/>
        </w:rPr>
      </w:pPr>
    </w:p>
    <w:p w14:paraId="1F94F575"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Pamatojoties uz intensīvo kuģu noslogojumu reģionā un noplūdes rezultātā iespējamo seku apjomu, bīstamo ķīmisko vielu noplūde no kuģiem ir vērtējama kā notikums ar nozīmīgu risku.</w:t>
      </w:r>
    </w:p>
    <w:p w14:paraId="3099497E"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lang w:eastAsia="lv-LV"/>
        </w:rPr>
      </w:pPr>
    </w:p>
    <w:p w14:paraId="03A54543"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Kuģa uzskriešana uz sēkļa jūrā ir atkarīga no vairākiem faktoriem – kuģošanas intensitātes, navigācijas kļūdas un laikapstākļiem.</w:t>
      </w:r>
    </w:p>
    <w:p w14:paraId="765ED0B0"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2E78D65E"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Uzskriešana uz sēkļa ir viens no statistiski visbiežākajiem jūras negadījumiem.</w:t>
      </w:r>
    </w:p>
    <w:p w14:paraId="6CC49350"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4C54429F"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Visbīstamākās sekas kuģa uzskriešanai uz sēkļa ir saistītas ar bīstamo ķīmisko vielu noplūdi. </w:t>
      </w:r>
    </w:p>
    <w:p w14:paraId="578CB097" w14:textId="77777777" w:rsidR="0005308A" w:rsidRPr="00A214AF" w:rsidRDefault="0005308A" w:rsidP="0005308A">
      <w:pPr>
        <w:tabs>
          <w:tab w:val="left" w:pos="1134"/>
        </w:tabs>
        <w:spacing w:after="0" w:line="240" w:lineRule="auto"/>
        <w:ind w:left="851" w:firstLine="709"/>
        <w:jc w:val="both"/>
        <w:rPr>
          <w:rFonts w:ascii="Times New Roman" w:eastAsia="Times New Roman" w:hAnsi="Times New Roman" w:cs="Times New Roman"/>
          <w:noProof/>
          <w:sz w:val="26"/>
          <w:szCs w:val="26"/>
          <w:lang w:eastAsia="lv-LV"/>
        </w:rPr>
      </w:pPr>
    </w:p>
    <w:p w14:paraId="4B5F8119"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Kuģa nonākšanas uz sēkļa risks ir maznozīmīgs.</w:t>
      </w:r>
    </w:p>
    <w:p w14:paraId="29E879AB"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569069F0"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Divu kuģu sadursmes cēloņi ir vienādi ar kuģa uzskriešan</w:t>
      </w:r>
      <w:r>
        <w:rPr>
          <w:rFonts w:ascii="Times New Roman" w:eastAsia="Times New Roman" w:hAnsi="Times New Roman" w:cs="Times New Roman"/>
          <w:noProof/>
          <w:sz w:val="26"/>
          <w:szCs w:val="26"/>
          <w:lang w:eastAsia="lv-LV"/>
        </w:rPr>
        <w:t>as</w:t>
      </w:r>
      <w:r w:rsidRPr="00A214AF">
        <w:rPr>
          <w:rFonts w:ascii="Times New Roman" w:eastAsia="Times New Roman" w:hAnsi="Times New Roman" w:cs="Times New Roman"/>
          <w:noProof/>
          <w:sz w:val="26"/>
          <w:szCs w:val="26"/>
          <w:lang w:eastAsia="lv-LV"/>
        </w:rPr>
        <w:t xml:space="preserve"> uz sēkļa cēloņiem. Atšķirībā no kuģa uzskriešanas uz sēkļa sekām</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divu kuģu sadursmes sekas ir ievērojamākas, jo sadursme var notikt tālāk no krasta, kā rezultātā palīdzības sniegšanas laiks palielinās un kuģi var nogrimt korpusa bojājumu gadījumā. </w:t>
      </w:r>
    </w:p>
    <w:p w14:paraId="7D3D0DB3"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2A439359"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Divu kuģu sadursmes risks ir maznozīmīgs.</w:t>
      </w:r>
    </w:p>
    <w:p w14:paraId="7D7898F7"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1691418E"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Kā potenciāli visbīstamākais incidenta veids ar vislielāko iespējamo cietušo un upuru skaitu ir pasažieru kuģa ugunsgrēks. </w:t>
      </w:r>
    </w:p>
    <w:p w14:paraId="5D8CA7F2"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813D410"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Ugunsgrēks uz pasažiera kuģa tā uzbūves dēļ var radīt apdraudējumu cilvēku veselībai un dzīvībai, tas saistīts ar nosmakšanas un saindēšanās riskiem, kā arī nosalšanas un noslīkšanas riskiem. </w:t>
      </w:r>
    </w:p>
    <w:p w14:paraId="2BBB7242"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511B1EF9"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Šāda scenārija attīstības gadījumā ļoti liela nozīme ir kuģa apkalpes gatavībai adekvāti reaģēt un pārvaldīt situāciju. </w:t>
      </w:r>
    </w:p>
    <w:p w14:paraId="18801DDC"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06064DE1"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Nozīmīgs ir kuģa iekārtu, tajā skaitā glābšanas un evakuācijas līdzekļu, tehniskais stāvoklis, kā arī apkalpes gatavība tos efektīvi izmantot. </w:t>
      </w:r>
    </w:p>
    <w:p w14:paraId="3AE652C2"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3101A1C9"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color w:val="000000"/>
          <w:sz w:val="26"/>
          <w:szCs w:val="26"/>
          <w:shd w:val="clear" w:color="auto" w:fill="FFFFFF"/>
          <w:lang w:eastAsia="lv-LV"/>
        </w:rPr>
        <w:t xml:space="preserve">Pastāv virkne citu iespējamo cēloņu (nelaimes gadījumi vai incidenti), kas rada apdraudējumu pasažieru kuģiem, piemēram, uzskriešana uz sēkļa, tehniska rakstura bojājumi, </w:t>
      </w:r>
      <w:r w:rsidRPr="00A214AF">
        <w:rPr>
          <w:rFonts w:ascii="Times New Roman" w:eastAsia="Times New Roman" w:hAnsi="Times New Roman" w:cs="Times New Roman"/>
          <w:noProof/>
          <w:color w:val="000000"/>
          <w:sz w:val="26"/>
          <w:szCs w:val="26"/>
          <w:shd w:val="clear" w:color="auto" w:fill="FFFFFF"/>
          <w:lang w:eastAsia="lv-LV"/>
        </w:rPr>
        <w:lastRenderedPageBreak/>
        <w:t>kas ietekmē navigācijas spēju vai korpusa hermētiskumu, sadursme ar citu kuģi u.</w:t>
      </w:r>
      <w:r>
        <w:rPr>
          <w:rFonts w:ascii="Times New Roman" w:eastAsia="Times New Roman" w:hAnsi="Times New Roman" w:cs="Times New Roman"/>
          <w:noProof/>
          <w:color w:val="000000"/>
          <w:sz w:val="26"/>
          <w:szCs w:val="26"/>
          <w:shd w:val="clear" w:color="auto" w:fill="FFFFFF"/>
          <w:lang w:eastAsia="lv-LV"/>
        </w:rPr>
        <w:t> </w:t>
      </w:r>
      <w:r w:rsidRPr="00A214AF">
        <w:rPr>
          <w:rFonts w:ascii="Times New Roman" w:eastAsia="Times New Roman" w:hAnsi="Times New Roman" w:cs="Times New Roman"/>
          <w:noProof/>
          <w:color w:val="000000"/>
          <w:sz w:val="26"/>
          <w:szCs w:val="26"/>
          <w:shd w:val="clear" w:color="auto" w:fill="FFFFFF"/>
          <w:lang w:eastAsia="lv-LV"/>
        </w:rPr>
        <w:t>tml.</w:t>
      </w:r>
    </w:p>
    <w:p w14:paraId="26A87689"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27D8296E"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Pasažieru kuģa uzskriešana uz sēkļa, kuģu sadursme vai pasažieru kuģu ugunsgrēka risks tiek </w:t>
      </w:r>
      <w:r>
        <w:rPr>
          <w:rFonts w:ascii="Times New Roman" w:eastAsia="Times New Roman" w:hAnsi="Times New Roman" w:cs="Times New Roman"/>
          <w:noProof/>
          <w:sz w:val="26"/>
          <w:szCs w:val="26"/>
          <w:lang w:eastAsia="lv-LV"/>
        </w:rPr>
        <w:t>vērtēts</w:t>
      </w:r>
      <w:r w:rsidRPr="00A214AF">
        <w:rPr>
          <w:rFonts w:ascii="Times New Roman" w:eastAsia="Times New Roman" w:hAnsi="Times New Roman" w:cs="Times New Roman"/>
          <w:noProof/>
          <w:sz w:val="26"/>
          <w:szCs w:val="26"/>
          <w:lang w:eastAsia="lv-LV"/>
        </w:rPr>
        <w:t xml:space="preserve"> kā nozīmīgs risks.</w:t>
      </w:r>
      <w:r>
        <w:rPr>
          <w:rStyle w:val="Vresatsauce"/>
          <w:rFonts w:ascii="Times New Roman" w:eastAsia="Times New Roman" w:hAnsi="Times New Roman" w:cs="Times New Roman"/>
          <w:noProof/>
          <w:sz w:val="26"/>
          <w:szCs w:val="26"/>
          <w:lang w:eastAsia="lv-LV"/>
        </w:rPr>
        <w:footnoteReference w:id="33"/>
      </w:r>
    </w:p>
    <w:p w14:paraId="2ABA3BA0" w14:textId="77777777" w:rsidR="0005308A" w:rsidRPr="00A214AF" w:rsidRDefault="0005308A" w:rsidP="0005308A">
      <w:pPr>
        <w:widowControl w:val="0"/>
        <w:tabs>
          <w:tab w:val="left" w:pos="1134"/>
        </w:tabs>
        <w:autoSpaceDE w:val="0"/>
        <w:autoSpaceDN w:val="0"/>
        <w:spacing w:after="0" w:line="240" w:lineRule="auto"/>
        <w:ind w:left="977" w:firstLine="709"/>
        <w:rPr>
          <w:rFonts w:ascii="Times New Roman" w:eastAsia="Times New Roman" w:hAnsi="Times New Roman" w:cs="Times New Roman"/>
          <w:noProof/>
          <w:sz w:val="26"/>
          <w:szCs w:val="26"/>
          <w:lang w:eastAsia="lv-LV"/>
        </w:rPr>
      </w:pPr>
    </w:p>
    <w:p w14:paraId="458E3AB9"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Preventīvie, gatavības, reaģēšanas un seku likvidēšanas pasākumi ķīmisko vielu noplūdes no kuģiem,  kuģa uzskriešanas uz sēkļa, kuģu sadursmes, pasažieru kuģa katastrofas gadījumā (</w:t>
      </w:r>
      <w:hyperlink w:anchor="BĶInoplūdekuģuavārija" w:history="1">
        <w:r w:rsidRPr="00A214AF">
          <w:rPr>
            <w:rStyle w:val="Hipersaite"/>
            <w:rFonts w:ascii="Times New Roman" w:eastAsia="Times New Roman" w:hAnsi="Times New Roman" w:cs="Times New Roman"/>
            <w:noProof/>
            <w:color w:val="auto"/>
            <w:sz w:val="26"/>
            <w:szCs w:val="26"/>
            <w:u w:val="none"/>
            <w:lang w:eastAsia="lv-LV"/>
          </w:rPr>
          <w:t>20.</w:t>
        </w:r>
        <w:r>
          <w:rPr>
            <w:rStyle w:val="Hipersaite"/>
            <w:rFonts w:ascii="Times New Roman" w:eastAsia="Times New Roman" w:hAnsi="Times New Roman" w:cs="Times New Roman"/>
            <w:noProof/>
            <w:color w:val="auto"/>
            <w:sz w:val="26"/>
            <w:szCs w:val="26"/>
            <w:u w:val="none"/>
            <w:lang w:eastAsia="lv-LV"/>
          </w:rPr>
          <w:t> </w:t>
        </w:r>
        <w:r w:rsidRPr="00A214AF">
          <w:rPr>
            <w:rStyle w:val="Hipersaite"/>
            <w:rFonts w:ascii="Times New Roman" w:eastAsia="Times New Roman" w:hAnsi="Times New Roman" w:cs="Times New Roman"/>
            <w:noProof/>
            <w:color w:val="auto"/>
            <w:sz w:val="26"/>
            <w:szCs w:val="26"/>
            <w:u w:val="none"/>
            <w:lang w:eastAsia="lv-LV"/>
          </w:rPr>
          <w:t>pielikums</w:t>
        </w:r>
      </w:hyperlink>
      <w:r w:rsidRPr="00A214AF">
        <w:rPr>
          <w:rFonts w:ascii="Times New Roman" w:eastAsia="Times New Roman" w:hAnsi="Times New Roman" w:cs="Times New Roman"/>
          <w:noProof/>
          <w:sz w:val="26"/>
          <w:szCs w:val="26"/>
          <w:lang w:eastAsia="lv-LV"/>
        </w:rPr>
        <w:t>).</w:t>
      </w:r>
    </w:p>
    <w:p w14:paraId="7C6F9DA0" w14:textId="77777777" w:rsidR="0005308A" w:rsidRPr="003F2C09" w:rsidRDefault="00E61265" w:rsidP="0005308A">
      <w:pPr>
        <w:pStyle w:val="Virsraksts2"/>
        <w:numPr>
          <w:ilvl w:val="0"/>
          <w:numId w:val="86"/>
        </w:numPr>
        <w:spacing w:before="240" w:after="240"/>
        <w:ind w:left="714" w:hanging="357"/>
        <w:jc w:val="center"/>
        <w:rPr>
          <w:noProof/>
        </w:rPr>
      </w:pPr>
      <w:r>
        <w:rPr>
          <w:noProof/>
        </w:rPr>
        <w:t xml:space="preserve"> </w:t>
      </w:r>
      <w:bookmarkStart w:id="148" w:name="_Toc162274887"/>
      <w:r w:rsidRPr="003F2C09">
        <w:rPr>
          <w:noProof/>
        </w:rPr>
        <w:t>Autotransporta avārija</w:t>
      </w:r>
      <w:bookmarkEnd w:id="148"/>
    </w:p>
    <w:p w14:paraId="60FEFBD5" w14:textId="77777777" w:rsidR="0005308A" w:rsidRPr="00A214AF" w:rsidRDefault="00E61265" w:rsidP="0005308A">
      <w:pPr>
        <w:widowControl w:val="0"/>
        <w:numPr>
          <w:ilvl w:val="1"/>
          <w:numId w:val="63"/>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Autotransporta avārija – negadījums, kurā iesaistīts vismaz viens transportlīdzeklis un kā rezultātā ir liels cietušo vai bojāgājušo skaits, kā arī nodarīti būtiski zaudējumi fiziskās vai juridiskās personas mantai vai videi.  </w:t>
      </w:r>
    </w:p>
    <w:p w14:paraId="31100C32"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4FB0B0A1" w14:textId="77777777" w:rsidR="0005308A" w:rsidRPr="00A214AF" w:rsidRDefault="00E61265" w:rsidP="0005308A">
      <w:pPr>
        <w:widowControl w:val="0"/>
        <w:numPr>
          <w:ilvl w:val="1"/>
          <w:numId w:val="63"/>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Autotransporta avārija var notikt dažādu iemeslu dēļ, piemēram, autotransporta sadursme, autotransporta tehniskais stāvoklis, dabas vai tehnogēnas katastrofas ietekme, ļaunprātīgā rīcība vai terora akts, cilvēciskā faktora radītā kļūda. </w:t>
      </w:r>
    </w:p>
    <w:p w14:paraId="487501DB"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4BD50194" w14:textId="77777777" w:rsidR="0005308A" w:rsidRPr="00A214AF" w:rsidRDefault="00E61265" w:rsidP="0005308A">
      <w:pPr>
        <w:widowControl w:val="0"/>
        <w:numPr>
          <w:ilvl w:val="1"/>
          <w:numId w:val="63"/>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Autotransporta avārija var izraisīt cilvēku bojāeju, bīstamo vielu noplūdi, ugunsgrēku, sprādzienu, būvju bojājumus, ceļu satiksmes apgrūtinājumus, tajā ska</w:t>
      </w:r>
      <w:r>
        <w:rPr>
          <w:rFonts w:ascii="Times New Roman" w:eastAsia="Times New Roman" w:hAnsi="Times New Roman" w:cs="Times New Roman"/>
          <w:noProof/>
          <w:sz w:val="26"/>
          <w:szCs w:val="26"/>
          <w:lang w:eastAsia="lv-LV"/>
        </w:rPr>
        <w:t>i</w:t>
      </w:r>
      <w:r w:rsidRPr="00A214AF">
        <w:rPr>
          <w:rFonts w:ascii="Times New Roman" w:eastAsia="Times New Roman" w:hAnsi="Times New Roman" w:cs="Times New Roman"/>
          <w:noProof/>
          <w:sz w:val="26"/>
          <w:szCs w:val="26"/>
          <w:lang w:eastAsia="lv-LV"/>
        </w:rPr>
        <w:t>tā sastrēgumus un noteiktu ceļu posmu slēgšanu.</w:t>
      </w:r>
    </w:p>
    <w:p w14:paraId="45AA6E7F"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365DCEE9" w14:textId="77777777" w:rsidR="0005308A" w:rsidRPr="00A214AF" w:rsidRDefault="00E61265" w:rsidP="0005308A">
      <w:pPr>
        <w:widowControl w:val="0"/>
        <w:numPr>
          <w:ilvl w:val="1"/>
          <w:numId w:val="63"/>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Autotransporta avārija ir vērtējama kā maznozīmīgs risks.</w:t>
      </w:r>
      <w:r>
        <w:rPr>
          <w:rStyle w:val="Vresatsauce"/>
          <w:rFonts w:ascii="Times New Roman" w:eastAsia="Times New Roman" w:hAnsi="Times New Roman" w:cs="Times New Roman"/>
          <w:noProof/>
          <w:sz w:val="26"/>
          <w:szCs w:val="26"/>
          <w:lang w:eastAsia="lv-LV"/>
        </w:rPr>
        <w:footnoteReference w:id="34"/>
      </w:r>
    </w:p>
    <w:p w14:paraId="47D79324" w14:textId="77777777" w:rsidR="0005308A" w:rsidRPr="00A214AF" w:rsidRDefault="0005308A" w:rsidP="0005308A">
      <w:pPr>
        <w:widowControl w:val="0"/>
        <w:autoSpaceDE w:val="0"/>
        <w:autoSpaceDN w:val="0"/>
        <w:spacing w:after="0" w:line="240" w:lineRule="auto"/>
        <w:ind w:left="977" w:hanging="584"/>
        <w:rPr>
          <w:rFonts w:ascii="Times New Roman" w:eastAsia="Times New Roman" w:hAnsi="Times New Roman" w:cs="Times New Roman"/>
          <w:noProof/>
          <w:sz w:val="26"/>
          <w:szCs w:val="26"/>
          <w:lang w:eastAsia="lv-LV"/>
        </w:rPr>
      </w:pPr>
    </w:p>
    <w:p w14:paraId="3434A565"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bookmarkStart w:id="149" w:name="_Hlk148944520"/>
      <w:r w:rsidRPr="00A214AF">
        <w:rPr>
          <w:rFonts w:ascii="Times New Roman" w:eastAsia="Times New Roman" w:hAnsi="Times New Roman" w:cs="Times New Roman"/>
          <w:noProof/>
          <w:sz w:val="26"/>
          <w:szCs w:val="26"/>
          <w:lang w:eastAsia="lv-LV"/>
        </w:rPr>
        <w:t>Preventīvie, gatavības, reaģēšanas un seku likvidēšanas pasākumi autotransporta avārijas gadījumā (</w:t>
      </w:r>
      <w:hyperlink w:anchor="autotransportanegadījums" w:history="1">
        <w:r w:rsidRPr="00A214AF">
          <w:rPr>
            <w:rFonts w:ascii="Times New Roman" w:eastAsia="Times New Roman" w:hAnsi="Times New Roman" w:cs="Times New Roman"/>
            <w:noProof/>
            <w:sz w:val="26"/>
            <w:szCs w:val="26"/>
            <w:lang w:eastAsia="lv-LV"/>
          </w:rPr>
          <w:t>21. pielikums</w:t>
        </w:r>
      </w:hyperlink>
      <w:r w:rsidRPr="00A214AF">
        <w:rPr>
          <w:rFonts w:ascii="Times New Roman" w:eastAsia="Times New Roman" w:hAnsi="Times New Roman" w:cs="Times New Roman"/>
          <w:noProof/>
          <w:sz w:val="26"/>
          <w:szCs w:val="26"/>
          <w:lang w:eastAsia="lv-LV"/>
        </w:rPr>
        <w:t>).</w:t>
      </w:r>
    </w:p>
    <w:bookmarkEnd w:id="149"/>
    <w:p w14:paraId="62B9DAF2" w14:textId="77777777" w:rsidR="0005308A" w:rsidRPr="00A214AF" w:rsidRDefault="0005308A" w:rsidP="0005308A">
      <w:pPr>
        <w:tabs>
          <w:tab w:val="left" w:pos="1276"/>
        </w:tabs>
        <w:spacing w:after="0" w:line="240" w:lineRule="auto"/>
        <w:jc w:val="both"/>
        <w:rPr>
          <w:rFonts w:ascii="Times New Roman" w:eastAsia="Times New Roman" w:hAnsi="Times New Roman" w:cs="Times New Roman"/>
          <w:b/>
          <w:noProof/>
          <w:sz w:val="26"/>
          <w:szCs w:val="26"/>
          <w:lang w:eastAsia="lv-LV"/>
        </w:rPr>
      </w:pPr>
    </w:p>
    <w:p w14:paraId="0F116C27" w14:textId="77777777" w:rsidR="0005308A" w:rsidRPr="00A214AF" w:rsidRDefault="00E61265" w:rsidP="0005308A">
      <w:pPr>
        <w:widowControl w:val="0"/>
        <w:numPr>
          <w:ilvl w:val="0"/>
          <w:numId w:val="63"/>
        </w:numPr>
        <w:tabs>
          <w:tab w:val="left" w:pos="426"/>
        </w:tabs>
        <w:autoSpaceDE w:val="0"/>
        <w:autoSpaceDN w:val="0"/>
        <w:spacing w:after="0" w:line="240" w:lineRule="auto"/>
        <w:ind w:left="0" w:firstLine="0"/>
        <w:jc w:val="center"/>
        <w:rPr>
          <w:rFonts w:ascii="Times New Roman" w:eastAsia="Times New Roman" w:hAnsi="Times New Roman" w:cs="Times New Roman"/>
          <w:b/>
          <w:bCs/>
          <w:noProof/>
          <w:sz w:val="26"/>
          <w:szCs w:val="26"/>
          <w:lang w:eastAsia="lv-LV"/>
        </w:rPr>
      </w:pPr>
      <w:r w:rsidRPr="00A214AF">
        <w:rPr>
          <w:rFonts w:ascii="Times New Roman" w:eastAsia="Times New Roman" w:hAnsi="Times New Roman" w:cs="Times New Roman"/>
          <w:b/>
          <w:bCs/>
          <w:noProof/>
          <w:sz w:val="26"/>
          <w:szCs w:val="26"/>
          <w:lang w:eastAsia="lv-LV"/>
        </w:rPr>
        <w:t>Aviācijas nelaimes gadījums ar gaisa kuģi</w:t>
      </w:r>
    </w:p>
    <w:p w14:paraId="2A6EDFC6" w14:textId="77777777" w:rsidR="0005308A" w:rsidRPr="00A214AF" w:rsidRDefault="0005308A" w:rsidP="0005308A">
      <w:pPr>
        <w:spacing w:after="0" w:line="240" w:lineRule="auto"/>
        <w:rPr>
          <w:rFonts w:ascii="Times New Roman" w:eastAsia="Times New Roman" w:hAnsi="Times New Roman" w:cs="Times New Roman"/>
          <w:b/>
          <w:bCs/>
          <w:noProof/>
          <w:sz w:val="26"/>
          <w:szCs w:val="26"/>
          <w:lang w:eastAsia="lv-LV"/>
        </w:rPr>
      </w:pPr>
    </w:p>
    <w:p w14:paraId="7A8B6CF8"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Aviācijas nelaimes gadījums ir ar gaisa kuģa izmantošanu saistīts notikums, kas pilotējama gaisa kuģa gadījumā notiek laikā no jebkuras personas iekāpšanas gaisa kuģī ar mērķi lidot līdz brīdim, kad visas personas ir no gaisa kuģa izkāpušas, vai bezpilota gaisa kuģa gadījumā – no brīža, kad gaisa kuģis ir gatavs uzsākt kustību ar mērķi lidot, līdz brīdim, kad tas apstājas pēc lidojuma un kad galvenā dzinējsistēma tiek izslēgta, kurā:</w:t>
      </w:r>
    </w:p>
    <w:p w14:paraId="51E04F38" w14:textId="77777777" w:rsidR="0005308A" w:rsidRPr="00A214AF" w:rsidRDefault="00E61265" w:rsidP="0005308A">
      <w:pPr>
        <w:tabs>
          <w:tab w:val="left" w:pos="1134"/>
        </w:tabs>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1.1. persona ir gājusi bojā vai guvusi nopietnus miesas bojājumus;</w:t>
      </w:r>
    </w:p>
    <w:p w14:paraId="254BEB31" w14:textId="77777777" w:rsidR="0005308A" w:rsidRPr="00A214AF" w:rsidRDefault="00E61265" w:rsidP="0005308A">
      <w:pPr>
        <w:tabs>
          <w:tab w:val="left" w:pos="1134"/>
        </w:tabs>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1.2. gaisa kuģis gūst bojājumus, vai tiek bojāta tā konstrukcija;</w:t>
      </w:r>
    </w:p>
    <w:p w14:paraId="6C8A7417" w14:textId="77777777" w:rsidR="0005308A" w:rsidRPr="00A214AF" w:rsidRDefault="00E61265" w:rsidP="0005308A">
      <w:pPr>
        <w:tabs>
          <w:tab w:val="left" w:pos="1134"/>
        </w:tabs>
        <w:spacing w:after="0" w:line="240" w:lineRule="auto"/>
        <w:ind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1.3. gaisa kuģis pazudis vai nonācis pilnīgi nepieejamā vietā.</w:t>
      </w:r>
    </w:p>
    <w:p w14:paraId="16948687"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shd w:val="clear" w:color="auto" w:fill="FFFFFF"/>
          <w:lang w:eastAsia="lv-LV"/>
        </w:rPr>
      </w:pPr>
    </w:p>
    <w:p w14:paraId="5AF9995F"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Vispārējās nozīmes aviācijā ietilpst privāti gaisa kuģi, ta</w:t>
      </w:r>
      <w:r>
        <w:rPr>
          <w:rFonts w:ascii="Times New Roman" w:eastAsia="Times New Roman" w:hAnsi="Times New Roman" w:cs="Times New Roman"/>
          <w:noProof/>
          <w:sz w:val="26"/>
          <w:szCs w:val="26"/>
          <w:shd w:val="clear" w:color="auto" w:fill="FFFFFF"/>
          <w:lang w:eastAsia="lv-LV"/>
        </w:rPr>
        <w:t>jā</w:t>
      </w:r>
      <w:r w:rsidRPr="00A214AF">
        <w:rPr>
          <w:rFonts w:ascii="Times New Roman" w:eastAsia="Times New Roman" w:hAnsi="Times New Roman" w:cs="Times New Roman"/>
          <w:noProof/>
          <w:sz w:val="26"/>
          <w:szCs w:val="26"/>
          <w:shd w:val="clear" w:color="auto" w:fill="FFFFFF"/>
          <w:lang w:eastAsia="lv-LV"/>
        </w:rPr>
        <w:t xml:space="preserve"> skaitā heli</w:t>
      </w:r>
      <w:r>
        <w:rPr>
          <w:rFonts w:ascii="Times New Roman" w:eastAsia="Times New Roman" w:hAnsi="Times New Roman" w:cs="Times New Roman"/>
          <w:noProof/>
          <w:sz w:val="26"/>
          <w:szCs w:val="26"/>
          <w:shd w:val="clear" w:color="auto" w:fill="FFFFFF"/>
          <w:lang w:eastAsia="lv-LV"/>
        </w:rPr>
        <w:t>k</w:t>
      </w:r>
      <w:r w:rsidRPr="00A214AF">
        <w:rPr>
          <w:rFonts w:ascii="Times New Roman" w:eastAsia="Times New Roman" w:hAnsi="Times New Roman" w:cs="Times New Roman"/>
          <w:noProof/>
          <w:sz w:val="26"/>
          <w:szCs w:val="26"/>
          <w:shd w:val="clear" w:color="auto" w:fill="FFFFFF"/>
          <w:lang w:eastAsia="lv-LV"/>
        </w:rPr>
        <w:t xml:space="preserve">opteri un deltaplāni, kuru nelaimes gadījuma iespējamība ir lielāka, bet izraisītās sekas ir maznozīmīgas. </w:t>
      </w:r>
    </w:p>
    <w:p w14:paraId="347DB16C" w14:textId="77777777" w:rsidR="0005308A" w:rsidRPr="00A214AF" w:rsidRDefault="0005308A" w:rsidP="0005308A">
      <w:pPr>
        <w:pStyle w:val="Sarakstarindkopa"/>
        <w:tabs>
          <w:tab w:val="left" w:pos="1134"/>
        </w:tabs>
        <w:spacing w:after="0" w:line="240" w:lineRule="auto"/>
        <w:ind w:left="851"/>
        <w:jc w:val="both"/>
        <w:rPr>
          <w:rFonts w:ascii="Times New Roman" w:eastAsia="Times New Roman" w:hAnsi="Times New Roman" w:cs="Times New Roman"/>
          <w:noProof/>
          <w:sz w:val="26"/>
          <w:szCs w:val="26"/>
          <w:shd w:val="clear" w:color="auto" w:fill="FFFFFF"/>
          <w:lang w:eastAsia="lv-LV"/>
        </w:rPr>
      </w:pPr>
    </w:p>
    <w:p w14:paraId="550C42E4"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lastRenderedPageBreak/>
        <w:t>Komercaviācijā tiek iekļauti tie gaisa kuģi, kuri veic pasažieru un kravu pārvadājumus un kam ir izteiktas stingrākas drošības un drošuma prasības, tādēļ šādu gaisa kuģu nelaimes gadījumu skaits ir ar mazāku iespējamību.</w:t>
      </w:r>
    </w:p>
    <w:p w14:paraId="526F09AE"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08D344C9"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Ja negadījums notiek lidlauka teritorijā, tad sekas, visticamāk, būs saistītas ar pašu gaisa kuģi (kuģiem), pasažieriem, lidlauka ēku un būvju bojājumiem, kā arī ar lidlaukā izvietotās aeronavigācijas infrastruktūras bojājumiem. </w:t>
      </w:r>
    </w:p>
    <w:p w14:paraId="2C028E11"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7910DABE"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Bīstamo vielu noplūde vai to aizdegšanās gaisa kuģī lidojuma laikā vai gaisa kuģim atrodoties uz zemes, lidostā var izraisīt aviācijas nelaimes gadījumu</w:t>
      </w:r>
      <w:r>
        <w:rPr>
          <w:rFonts w:ascii="Times New Roman" w:eastAsia="Times New Roman" w:hAnsi="Times New Roman" w:cs="Times New Roman"/>
          <w:noProof/>
          <w:sz w:val="26"/>
          <w:szCs w:val="26"/>
          <w:shd w:val="clear" w:color="auto" w:fill="FFFFFF"/>
          <w:lang w:eastAsia="lv-LV"/>
        </w:rPr>
        <w:t>,</w:t>
      </w:r>
      <w:r w:rsidRPr="00A214AF">
        <w:rPr>
          <w:rFonts w:ascii="Times New Roman" w:eastAsia="Times New Roman" w:hAnsi="Times New Roman" w:cs="Times New Roman"/>
          <w:noProof/>
          <w:sz w:val="26"/>
          <w:szCs w:val="26"/>
          <w:shd w:val="clear" w:color="auto" w:fill="FFFFFF"/>
          <w:lang w:eastAsia="lv-LV"/>
        </w:rPr>
        <w:t xml:space="preserve"> vai arī padarīt smagākas notikuša aviācijas nelaimes gadījuma sekas, ja gaisa kuģī tiek pārvadātas bīstamas vielas.</w:t>
      </w:r>
    </w:p>
    <w:p w14:paraId="16A4B08C"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4715B8B6"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Neliela mēroga incidenti ar bīstamām vielām Latvijas lidostās notiek reti, kā arī nedeklarēti bīstamo vielu pārvadājumi ar gaisa transportu, tostarp ievedot no citām valstīm, tiek konstatēti reti, salīdzinot ar kopējo pārvadāto bīstamo vielu daudzumu.</w:t>
      </w:r>
    </w:p>
    <w:p w14:paraId="275BED65"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0CAEF5EA"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 xml:space="preserve">Valsts akciju sabiedrības </w:t>
      </w:r>
      <w:r>
        <w:rPr>
          <w:rFonts w:ascii="Times New Roman" w:eastAsia="Times New Roman" w:hAnsi="Times New Roman" w:cs="Times New Roman"/>
          <w:noProof/>
          <w:sz w:val="26"/>
          <w:szCs w:val="26"/>
          <w:shd w:val="clear" w:color="auto" w:fill="FFFFFF"/>
          <w:lang w:eastAsia="lv-LV"/>
        </w:rPr>
        <w:t>“</w:t>
      </w:r>
      <w:r w:rsidRPr="00A214AF">
        <w:rPr>
          <w:rFonts w:ascii="Times New Roman" w:eastAsia="Times New Roman" w:hAnsi="Times New Roman" w:cs="Times New Roman"/>
          <w:noProof/>
          <w:sz w:val="26"/>
          <w:szCs w:val="26"/>
          <w:shd w:val="clear" w:color="auto" w:fill="FFFFFF"/>
          <w:lang w:eastAsia="lv-LV"/>
        </w:rPr>
        <w:t xml:space="preserve">Starptautiskā lidosta </w:t>
      </w:r>
      <w:r>
        <w:rPr>
          <w:rFonts w:ascii="Times New Roman" w:eastAsia="Times New Roman" w:hAnsi="Times New Roman" w:cs="Times New Roman"/>
          <w:noProof/>
          <w:sz w:val="26"/>
          <w:szCs w:val="26"/>
          <w:shd w:val="clear" w:color="auto" w:fill="FFFFFF"/>
          <w:lang w:eastAsia="lv-LV"/>
        </w:rPr>
        <w:t>“</w:t>
      </w:r>
      <w:r w:rsidRPr="00A214AF">
        <w:rPr>
          <w:rFonts w:ascii="Times New Roman" w:eastAsia="Times New Roman" w:hAnsi="Times New Roman" w:cs="Times New Roman"/>
          <w:noProof/>
          <w:sz w:val="26"/>
          <w:szCs w:val="26"/>
          <w:shd w:val="clear" w:color="auto" w:fill="FFFFFF"/>
          <w:lang w:eastAsia="lv-LV"/>
        </w:rPr>
        <w:t>Rīga</w:t>
      </w:r>
      <w:r>
        <w:rPr>
          <w:rFonts w:ascii="Times New Roman" w:eastAsia="Times New Roman" w:hAnsi="Times New Roman" w:cs="Times New Roman"/>
          <w:noProof/>
          <w:sz w:val="26"/>
          <w:szCs w:val="26"/>
          <w:shd w:val="clear" w:color="auto" w:fill="FFFFFF"/>
          <w:lang w:eastAsia="lv-LV"/>
        </w:rPr>
        <w:t>””</w:t>
      </w:r>
      <w:r w:rsidRPr="00A214AF">
        <w:rPr>
          <w:rFonts w:ascii="Times New Roman" w:eastAsia="Times New Roman" w:hAnsi="Times New Roman" w:cs="Times New Roman"/>
          <w:noProof/>
          <w:sz w:val="26"/>
          <w:szCs w:val="26"/>
          <w:shd w:val="clear" w:color="auto" w:fill="FFFFFF"/>
          <w:lang w:eastAsia="lv-LV"/>
        </w:rPr>
        <w:t xml:space="preserve"> lidlaukā regulāri nosēžas un no tā izlido militārie gaisa kuģi ar bīstamām vielām un izstrādājumiem, tiek apstrādātas (iekrautas un izkrautas) militāra rakstura kravas. Apkalpojot militāros lidojumus, tiek veikti nepieciešamie un iespējamie apziņošanas, piesardzības un drošības pasākumi.</w:t>
      </w:r>
    </w:p>
    <w:p w14:paraId="2F1CCAA8" w14:textId="77777777" w:rsidR="0005308A" w:rsidRPr="00A214AF" w:rsidRDefault="0005308A" w:rsidP="0005308A">
      <w:pPr>
        <w:pStyle w:val="Sarakstarindkopa"/>
        <w:tabs>
          <w:tab w:val="left" w:pos="1134"/>
        </w:tabs>
        <w:spacing w:after="0" w:line="240" w:lineRule="auto"/>
        <w:ind w:left="851"/>
        <w:jc w:val="both"/>
        <w:rPr>
          <w:rFonts w:ascii="Times New Roman" w:eastAsia="Times New Roman" w:hAnsi="Times New Roman" w:cs="Times New Roman"/>
          <w:noProof/>
          <w:sz w:val="26"/>
          <w:szCs w:val="26"/>
          <w:shd w:val="clear" w:color="auto" w:fill="FFFFFF"/>
          <w:lang w:eastAsia="lv-LV"/>
        </w:rPr>
      </w:pPr>
    </w:p>
    <w:p w14:paraId="7E974ECB"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Pāri Latvijas Republikas teritorijai pārlidojumus regulāri veic civilās aviācijas un valsts gaisa kuģi, kas pārvadā augsta riska bīstamās vielas, kuru pārvadājums atļauts ar vienreizēju izņēmuma atļauju, piemēram, sprāgstvielas, toksiskas vielas, kodolreaktoru degviela vai radioaktīvie atkritumi.</w:t>
      </w:r>
    </w:p>
    <w:p w14:paraId="0DB6B1B1"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34CB952A"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Potenciālā aviācijas nelaimes gadījuma ar bīstamām vielām īpatnība ir tāda, ka gaisa kuģis var avarēt un bīstamo vielu noplūde var notikt valsts teritorijā vietās, kas atrodas tālu no piebraucamajiem ceļiem</w:t>
      </w:r>
      <w:r>
        <w:rPr>
          <w:rFonts w:ascii="Times New Roman" w:eastAsia="Times New Roman" w:hAnsi="Times New Roman" w:cs="Times New Roman"/>
          <w:noProof/>
          <w:sz w:val="26"/>
          <w:szCs w:val="26"/>
          <w:shd w:val="clear" w:color="auto" w:fill="FFFFFF"/>
          <w:lang w:eastAsia="lv-LV"/>
        </w:rPr>
        <w:t>,</w:t>
      </w:r>
      <w:r w:rsidRPr="00A214AF">
        <w:rPr>
          <w:rFonts w:ascii="Times New Roman" w:eastAsia="Times New Roman" w:hAnsi="Times New Roman" w:cs="Times New Roman"/>
          <w:noProof/>
          <w:sz w:val="26"/>
          <w:szCs w:val="26"/>
          <w:shd w:val="clear" w:color="auto" w:fill="FFFFFF"/>
          <w:lang w:eastAsia="lv-LV"/>
        </w:rPr>
        <w:t xml:space="preserve"> – mežos, purvos, ūdenstilpēs.</w:t>
      </w:r>
    </w:p>
    <w:p w14:paraId="01263923"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326AB521"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Aviācijas nelaimes gadījums ar gaisa kuģi vērtējams kā maznozīmīgs risks.</w:t>
      </w:r>
      <w:r>
        <w:rPr>
          <w:rStyle w:val="Vresatsauce"/>
          <w:rFonts w:ascii="Times New Roman" w:eastAsia="Times New Roman" w:hAnsi="Times New Roman" w:cs="Times New Roman"/>
          <w:noProof/>
          <w:sz w:val="26"/>
          <w:szCs w:val="26"/>
          <w:lang w:eastAsia="lv-LV"/>
        </w:rPr>
        <w:footnoteReference w:id="35"/>
      </w:r>
    </w:p>
    <w:p w14:paraId="42B37C6B"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7AB8FA82" w14:textId="77777777" w:rsidR="0005308A" w:rsidRPr="00A214AF" w:rsidRDefault="00E61265" w:rsidP="0005308A">
      <w:pPr>
        <w:pStyle w:val="Sarakstarindkopa"/>
        <w:numPr>
          <w:ilvl w:val="0"/>
          <w:numId w:val="81"/>
        </w:numPr>
        <w:tabs>
          <w:tab w:val="left" w:pos="1134"/>
        </w:tabs>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lang w:eastAsia="lv-LV"/>
        </w:rPr>
        <w:t>Preventīvie, gatavības, reaģēšanas un seku likvidēšanas pasākumi aviācijas nelaimes gadījumā ar gaisa kuģi (</w:t>
      </w:r>
      <w:hyperlink w:anchor="GKnegadījums" w:history="1">
        <w:r w:rsidRPr="00A214AF">
          <w:rPr>
            <w:rFonts w:ascii="Times New Roman" w:eastAsia="Times New Roman" w:hAnsi="Times New Roman" w:cs="Times New Roman"/>
            <w:noProof/>
            <w:sz w:val="26"/>
            <w:szCs w:val="26"/>
            <w:lang w:eastAsia="lv-LV"/>
          </w:rPr>
          <w:t>22. pielikums</w:t>
        </w:r>
      </w:hyperlink>
      <w:r w:rsidRPr="00A214AF">
        <w:rPr>
          <w:rFonts w:ascii="Times New Roman" w:eastAsia="Times New Roman" w:hAnsi="Times New Roman" w:cs="Times New Roman"/>
          <w:noProof/>
          <w:sz w:val="26"/>
          <w:szCs w:val="26"/>
          <w:lang w:eastAsia="lv-LV"/>
        </w:rPr>
        <w:t>).</w:t>
      </w:r>
    </w:p>
    <w:p w14:paraId="256F4976" w14:textId="77777777" w:rsidR="0005308A" w:rsidRPr="003F2C09" w:rsidRDefault="00E61265" w:rsidP="0005308A">
      <w:pPr>
        <w:pStyle w:val="Virsraksts2"/>
        <w:numPr>
          <w:ilvl w:val="0"/>
          <w:numId w:val="86"/>
        </w:numPr>
        <w:spacing w:before="240" w:after="240"/>
        <w:ind w:left="714" w:hanging="357"/>
        <w:jc w:val="center"/>
        <w:rPr>
          <w:noProof/>
        </w:rPr>
      </w:pPr>
      <w:bookmarkStart w:id="150" w:name="_Toc162274888"/>
      <w:bookmarkStart w:id="151" w:name="_Hlk148944648"/>
      <w:r w:rsidRPr="003F2C09">
        <w:rPr>
          <w:noProof/>
        </w:rPr>
        <w:t>Dzelzceļa transporta katastrofa</w:t>
      </w:r>
      <w:bookmarkEnd w:id="150"/>
    </w:p>
    <w:bookmarkEnd w:id="151"/>
    <w:p w14:paraId="3961EDA3"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8"/>
        </w:rPr>
      </w:pPr>
      <w:r w:rsidRPr="00A214AF">
        <w:rPr>
          <w:rFonts w:ascii="Times New Roman" w:eastAsia="Times New Roman" w:hAnsi="Times New Roman" w:cs="Times New Roman"/>
          <w:noProof/>
          <w:sz w:val="26"/>
          <w:szCs w:val="28"/>
        </w:rPr>
        <w:t xml:space="preserve">Dzelzceļa transporta katastrofa – ar dzelzceļa transporta izmantošanu saistīts notikums, kas radījis apdraudējumu un postījumus cilvēkiem, videi vai īpašumam, kā arī radījis vai rada būtiskus materiālos un finansiālos zaudējumus un pārsniedz atbildīgo valsts un pašvaldības institūciju ikdienas spējas novērst notikuma postošos apstākļus. </w:t>
      </w:r>
    </w:p>
    <w:p w14:paraId="7CE661C6" w14:textId="77777777" w:rsidR="0005308A" w:rsidRPr="00A214AF" w:rsidRDefault="0005308A" w:rsidP="0005308A">
      <w:pPr>
        <w:widowControl w:val="0"/>
        <w:tabs>
          <w:tab w:val="left" w:pos="1134"/>
          <w:tab w:val="left" w:pos="1701"/>
        </w:tabs>
        <w:autoSpaceDE w:val="0"/>
        <w:autoSpaceDN w:val="0"/>
        <w:spacing w:after="0" w:line="240" w:lineRule="auto"/>
        <w:ind w:firstLine="709"/>
        <w:jc w:val="both"/>
        <w:rPr>
          <w:rFonts w:ascii="Times New Roman" w:eastAsia="Times New Roman" w:hAnsi="Times New Roman" w:cs="Times New Roman"/>
          <w:noProof/>
          <w:sz w:val="26"/>
          <w:szCs w:val="28"/>
        </w:rPr>
      </w:pPr>
    </w:p>
    <w:p w14:paraId="2D41E7C9"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8"/>
        </w:rPr>
      </w:pPr>
      <w:r w:rsidRPr="00A214AF">
        <w:rPr>
          <w:rFonts w:ascii="Times New Roman" w:eastAsia="Times New Roman" w:hAnsi="Times New Roman" w:cs="Times New Roman"/>
          <w:noProof/>
          <w:sz w:val="26"/>
          <w:szCs w:val="28"/>
        </w:rPr>
        <w:t xml:space="preserve">Dzelzceļa transporta katastrofa var notikt dažādu iemeslu dēļ: bojāts dzelzceļa ritošais sastāvs, dzelzceļa infrastruktūras bojājums, vilciena sadursme ar priekšmetiem, </w:t>
      </w:r>
      <w:r w:rsidRPr="00A214AF">
        <w:rPr>
          <w:rFonts w:ascii="Times New Roman" w:eastAsia="Times New Roman" w:hAnsi="Times New Roman" w:cs="Times New Roman"/>
          <w:noProof/>
          <w:sz w:val="26"/>
          <w:szCs w:val="28"/>
        </w:rPr>
        <w:lastRenderedPageBreak/>
        <w:t>autotransportu pārbrauktuvē vai sadursme ar citu vilcienu, cilvēciskā faktora radītā kļūda.</w:t>
      </w:r>
    </w:p>
    <w:p w14:paraId="5465D16D" w14:textId="77777777" w:rsidR="0005308A" w:rsidRPr="00A214AF" w:rsidRDefault="0005308A" w:rsidP="0005308A">
      <w:pPr>
        <w:widowControl w:val="0"/>
        <w:tabs>
          <w:tab w:val="left" w:pos="1134"/>
          <w:tab w:val="left" w:pos="1701"/>
        </w:tabs>
        <w:autoSpaceDE w:val="0"/>
        <w:autoSpaceDN w:val="0"/>
        <w:spacing w:after="0" w:line="240" w:lineRule="auto"/>
        <w:ind w:left="851"/>
        <w:jc w:val="both"/>
        <w:rPr>
          <w:rFonts w:ascii="Times New Roman" w:eastAsia="Times New Roman" w:hAnsi="Times New Roman" w:cs="Times New Roman"/>
          <w:noProof/>
          <w:sz w:val="26"/>
          <w:szCs w:val="28"/>
        </w:rPr>
      </w:pPr>
    </w:p>
    <w:p w14:paraId="61202068"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8"/>
        </w:rPr>
      </w:pPr>
      <w:r w:rsidRPr="00A214AF">
        <w:rPr>
          <w:rFonts w:ascii="Times New Roman" w:eastAsia="Times New Roman" w:hAnsi="Times New Roman" w:cs="Times New Roman"/>
          <w:noProof/>
          <w:sz w:val="26"/>
          <w:szCs w:val="28"/>
        </w:rPr>
        <w:t>Dzelzceļa transporta katastrofa ir vērtējama kā notikums ar nozīmīgu risku.</w:t>
      </w:r>
      <w:r>
        <w:rPr>
          <w:rStyle w:val="Vresatsauce"/>
          <w:rFonts w:ascii="Times New Roman" w:eastAsia="Times New Roman" w:hAnsi="Times New Roman" w:cs="Times New Roman"/>
          <w:noProof/>
          <w:sz w:val="26"/>
          <w:szCs w:val="28"/>
        </w:rPr>
        <w:footnoteReference w:id="36"/>
      </w:r>
    </w:p>
    <w:p w14:paraId="28881F82" w14:textId="77777777" w:rsidR="0005308A" w:rsidRPr="00A214AF" w:rsidRDefault="0005308A" w:rsidP="0005308A">
      <w:pPr>
        <w:widowControl w:val="0"/>
        <w:autoSpaceDE w:val="0"/>
        <w:autoSpaceDN w:val="0"/>
        <w:spacing w:after="0" w:line="240" w:lineRule="auto"/>
        <w:ind w:left="977" w:firstLine="709"/>
        <w:rPr>
          <w:rFonts w:ascii="Times New Roman" w:eastAsia="Times New Roman" w:hAnsi="Times New Roman" w:cs="Times New Roman"/>
          <w:noProof/>
          <w:szCs w:val="28"/>
        </w:rPr>
      </w:pPr>
    </w:p>
    <w:p w14:paraId="092D7D05" w14:textId="77777777" w:rsidR="0005308A" w:rsidRPr="003F2C09"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Preventīvie, gatavības, reaģēšanas un seku likvidēšanas pasākumi dzelzceļa transporta katastrofas gadījumā (</w:t>
      </w:r>
      <w:hyperlink w:anchor="Dzavārija" w:history="1">
        <w:r w:rsidRPr="00A214AF">
          <w:rPr>
            <w:rFonts w:ascii="Times New Roman" w:eastAsia="Times New Roman" w:hAnsi="Times New Roman" w:cs="Times New Roman"/>
            <w:noProof/>
            <w:sz w:val="26"/>
            <w:szCs w:val="26"/>
          </w:rPr>
          <w:t>23. pielikums</w:t>
        </w:r>
      </w:hyperlink>
      <w:r w:rsidRPr="00A214AF">
        <w:rPr>
          <w:rFonts w:ascii="Times New Roman" w:eastAsia="Times New Roman" w:hAnsi="Times New Roman" w:cs="Times New Roman"/>
          <w:noProof/>
          <w:sz w:val="26"/>
          <w:szCs w:val="26"/>
        </w:rPr>
        <w:t>).</w:t>
      </w:r>
    </w:p>
    <w:p w14:paraId="3121E489" w14:textId="77777777" w:rsidR="0005308A" w:rsidRPr="003F2C09" w:rsidRDefault="00E61265" w:rsidP="0005308A">
      <w:pPr>
        <w:pStyle w:val="Virsraksts2"/>
        <w:numPr>
          <w:ilvl w:val="0"/>
          <w:numId w:val="86"/>
        </w:numPr>
        <w:spacing w:before="240" w:after="240"/>
        <w:ind w:left="714" w:hanging="357"/>
        <w:jc w:val="center"/>
        <w:rPr>
          <w:noProof/>
        </w:rPr>
      </w:pPr>
      <w:bookmarkStart w:id="152" w:name="_Hlk148944741"/>
      <w:r>
        <w:rPr>
          <w:noProof/>
        </w:rPr>
        <w:t xml:space="preserve"> </w:t>
      </w:r>
      <w:bookmarkStart w:id="153" w:name="_Toc162274889"/>
      <w:r w:rsidRPr="003F2C09">
        <w:rPr>
          <w:noProof/>
        </w:rPr>
        <w:t>Sabiedriskās nekārtības, iekšējie nemieri</w:t>
      </w:r>
      <w:bookmarkEnd w:id="152"/>
      <w:bookmarkEnd w:id="153"/>
    </w:p>
    <w:p w14:paraId="7C492CB0"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bCs/>
          <w:noProof/>
          <w:sz w:val="26"/>
          <w:szCs w:val="26"/>
          <w:shd w:val="clear" w:color="auto" w:fill="FFFFFF"/>
          <w:lang w:eastAsia="lv-LV"/>
        </w:rPr>
        <w:t>Sabiedriskās nekārtības</w:t>
      </w:r>
      <w:r w:rsidRPr="00A214AF">
        <w:rPr>
          <w:rFonts w:ascii="Times New Roman" w:eastAsia="Times New Roman" w:hAnsi="Times New Roman" w:cs="Times New Roman"/>
          <w:b/>
          <w:noProof/>
          <w:sz w:val="26"/>
          <w:szCs w:val="26"/>
          <w:shd w:val="clear" w:color="auto" w:fill="FFFFFF"/>
          <w:lang w:eastAsia="lv-LV"/>
        </w:rPr>
        <w:t xml:space="preserve"> </w:t>
      </w:r>
      <w:r w:rsidRPr="00A214AF">
        <w:rPr>
          <w:rFonts w:ascii="Times New Roman" w:eastAsia="Times New Roman" w:hAnsi="Times New Roman" w:cs="Times New Roman"/>
          <w:noProof/>
          <w:sz w:val="26"/>
          <w:szCs w:val="26"/>
          <w:shd w:val="clear" w:color="auto" w:fill="FFFFFF"/>
          <w:lang w:eastAsia="lv-LV"/>
        </w:rPr>
        <w:t xml:space="preserve">rodas </w:t>
      </w:r>
      <w:r w:rsidRPr="00A214AF">
        <w:rPr>
          <w:rFonts w:ascii="Times New Roman" w:eastAsia="Times New Roman" w:hAnsi="Times New Roman" w:cs="Times New Roman"/>
          <w:noProof/>
          <w:sz w:val="26"/>
          <w:szCs w:val="26"/>
          <w:lang w:eastAsia="lv-LV"/>
        </w:rPr>
        <w:t>sabiedrības grupu savstarpējā konflikta dēļ, kā arī masu pasākumu (koncerti, svētku pasākumi, sporta sacensības u.</w:t>
      </w:r>
      <w:r>
        <w:rPr>
          <w:rFonts w:ascii="Times New Roman" w:eastAsia="Times New Roman" w:hAnsi="Times New Roman" w:cs="Times New Roman"/>
          <w:noProof/>
          <w:sz w:val="26"/>
          <w:szCs w:val="26"/>
          <w:lang w:eastAsia="lv-LV"/>
        </w:rPr>
        <w:t> </w:t>
      </w:r>
      <w:r w:rsidRPr="00A214AF">
        <w:rPr>
          <w:rFonts w:ascii="Times New Roman" w:eastAsia="Times New Roman" w:hAnsi="Times New Roman" w:cs="Times New Roman"/>
          <w:noProof/>
          <w:sz w:val="26"/>
          <w:szCs w:val="26"/>
          <w:lang w:eastAsia="lv-LV"/>
        </w:rPr>
        <w:t>tml.) laikā a</w:t>
      </w:r>
      <w:r w:rsidRPr="00A214AF">
        <w:rPr>
          <w:rFonts w:ascii="Times New Roman" w:eastAsia="Times New Roman" w:hAnsi="Times New Roman" w:cs="Times New Roman"/>
          <w:noProof/>
          <w:sz w:val="26"/>
          <w:szCs w:val="26"/>
          <w:shd w:val="clear" w:color="auto" w:fill="FFFFFF"/>
          <w:lang w:eastAsia="lv-LV"/>
        </w:rPr>
        <w:t>tsevišķu iedzīvotāju grupu neapmierinātības rezultātā, protestējot pret valsts vai pašvaldību institūciju darbību vai bezdarbību, kā arī masu pasākumu organizēšanas laikā.</w:t>
      </w:r>
    </w:p>
    <w:p w14:paraId="1E4462BC" w14:textId="77777777" w:rsidR="0005308A" w:rsidRPr="00A214AF" w:rsidRDefault="0005308A" w:rsidP="0005308A">
      <w:pPr>
        <w:tabs>
          <w:tab w:val="left" w:pos="1134"/>
          <w:tab w:val="left" w:pos="1701"/>
        </w:tabs>
        <w:spacing w:after="0" w:line="240" w:lineRule="auto"/>
        <w:ind w:firstLine="709"/>
        <w:jc w:val="both"/>
        <w:rPr>
          <w:rFonts w:ascii="Times New Roman" w:eastAsia="Times New Roman" w:hAnsi="Times New Roman" w:cs="Times New Roman"/>
          <w:noProof/>
          <w:sz w:val="26"/>
          <w:szCs w:val="26"/>
          <w:shd w:val="clear" w:color="auto" w:fill="FFFFFF"/>
          <w:lang w:eastAsia="lv-LV"/>
        </w:rPr>
      </w:pPr>
    </w:p>
    <w:p w14:paraId="408C9772"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Cilvēku grupu neapmierinātība,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 c. ir cēloņi, kuru rezultātā varētu sākties sabiedriskās nekārtības.</w:t>
      </w:r>
    </w:p>
    <w:p w14:paraId="6C9ABF63" w14:textId="77777777" w:rsidR="0005308A" w:rsidRPr="00A214AF" w:rsidRDefault="0005308A" w:rsidP="0005308A">
      <w:pPr>
        <w:tabs>
          <w:tab w:val="left" w:pos="1134"/>
          <w:tab w:val="left" w:pos="1701"/>
        </w:tabs>
        <w:spacing w:after="0" w:line="240" w:lineRule="auto"/>
        <w:ind w:firstLine="709"/>
        <w:jc w:val="both"/>
        <w:rPr>
          <w:rFonts w:ascii="Times New Roman" w:eastAsia="Times New Roman" w:hAnsi="Times New Roman" w:cs="Times New Roman"/>
          <w:noProof/>
          <w:sz w:val="26"/>
          <w:szCs w:val="26"/>
          <w:shd w:val="clear" w:color="auto" w:fill="FFFFFF"/>
          <w:lang w:eastAsia="lv-LV"/>
        </w:rPr>
      </w:pPr>
    </w:p>
    <w:p w14:paraId="07AD240B"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eastAsia="Times New Roman" w:hAnsi="Times New Roman" w:cs="Times New Roman"/>
          <w:noProof/>
          <w:sz w:val="26"/>
          <w:szCs w:val="26"/>
          <w:shd w:val="clear" w:color="auto" w:fill="FFFFFF"/>
          <w:lang w:eastAsia="lv-LV"/>
        </w:rPr>
        <w:t>Sekas sabiedrisko nekārtību rezultātā var būt šādas: kaitējums cilvēku veselībai, mantu bojāšana vai iznīcināšana, traucēta sabiedriskā kārtība, traucētas transportlīdzekļu un cilvēku pārvietošanās iespējas, apdraudēta robežas šķērsošana, grautiņi, postījumi, dedzināšana, vardarbība pret personu, pretošanās varas pārstāvjiem.</w:t>
      </w:r>
    </w:p>
    <w:p w14:paraId="184C5CD7" w14:textId="77777777" w:rsidR="0005308A" w:rsidRPr="00A214AF" w:rsidRDefault="0005308A" w:rsidP="0005308A">
      <w:pPr>
        <w:widowControl w:val="0"/>
        <w:tabs>
          <w:tab w:val="left" w:pos="1134"/>
          <w:tab w:val="left" w:pos="1701"/>
        </w:tabs>
        <w:autoSpaceDE w:val="0"/>
        <w:autoSpaceDN w:val="0"/>
        <w:spacing w:after="0" w:line="240" w:lineRule="auto"/>
        <w:ind w:left="851"/>
        <w:jc w:val="both"/>
        <w:rPr>
          <w:rFonts w:ascii="Times New Roman" w:eastAsia="Times New Roman" w:hAnsi="Times New Roman" w:cs="Times New Roman"/>
          <w:noProof/>
          <w:sz w:val="26"/>
          <w:szCs w:val="26"/>
          <w:shd w:val="clear" w:color="auto" w:fill="FFFFFF"/>
          <w:lang w:eastAsia="lv-LV"/>
        </w:rPr>
      </w:pPr>
    </w:p>
    <w:p w14:paraId="44926957"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hAnsi="Times New Roman" w:cs="Times New Roman"/>
          <w:noProof/>
          <w:sz w:val="26"/>
          <w:szCs w:val="26"/>
          <w:shd w:val="clear" w:color="auto" w:fill="FFFFFF"/>
        </w:rPr>
        <w:t>Masu pasākumi var pāraugt nemieros</w:t>
      </w:r>
      <w:r>
        <w:rPr>
          <w:rFonts w:ascii="Times New Roman" w:hAnsi="Times New Roman" w:cs="Times New Roman"/>
          <w:noProof/>
          <w:sz w:val="26"/>
          <w:szCs w:val="26"/>
          <w:shd w:val="clear" w:color="auto" w:fill="FFFFFF"/>
        </w:rPr>
        <w:t>,</w:t>
      </w:r>
      <w:r w:rsidRPr="00A214AF">
        <w:rPr>
          <w:rFonts w:ascii="Times New Roman" w:hAnsi="Times New Roman" w:cs="Times New Roman"/>
          <w:noProof/>
          <w:sz w:val="26"/>
          <w:szCs w:val="26"/>
          <w:shd w:val="clear" w:color="auto" w:fill="FFFFFF"/>
        </w:rPr>
        <w:t xml:space="preserve"> ja sabiedriskās k</w:t>
      </w:r>
      <w:r>
        <w:rPr>
          <w:rFonts w:ascii="Times New Roman" w:hAnsi="Times New Roman" w:cs="Times New Roman"/>
          <w:noProof/>
          <w:sz w:val="26"/>
          <w:szCs w:val="26"/>
          <w:shd w:val="clear" w:color="auto" w:fill="FFFFFF"/>
        </w:rPr>
        <w:t>ā</w:t>
      </w:r>
      <w:r w:rsidRPr="00A214AF">
        <w:rPr>
          <w:rFonts w:ascii="Times New Roman" w:hAnsi="Times New Roman" w:cs="Times New Roman"/>
          <w:noProof/>
          <w:sz w:val="26"/>
          <w:szCs w:val="26"/>
          <w:shd w:val="clear" w:color="auto" w:fill="FFFFFF"/>
        </w:rPr>
        <w:t>rtības uzturētāji savlaicīgi nereaģē uz protest</w:t>
      </w:r>
      <w:r>
        <w:rPr>
          <w:rFonts w:ascii="Times New Roman" w:hAnsi="Times New Roman" w:cs="Times New Roman"/>
          <w:noProof/>
          <w:sz w:val="26"/>
          <w:szCs w:val="26"/>
          <w:shd w:val="clear" w:color="auto" w:fill="FFFFFF"/>
        </w:rPr>
        <w:t>a</w:t>
      </w:r>
      <w:r w:rsidRPr="00A214AF">
        <w:rPr>
          <w:rFonts w:ascii="Times New Roman" w:hAnsi="Times New Roman" w:cs="Times New Roman"/>
          <w:noProof/>
          <w:sz w:val="26"/>
          <w:szCs w:val="26"/>
          <w:shd w:val="clear" w:color="auto" w:fill="FFFFFF"/>
        </w:rPr>
        <w:t xml:space="preserve"> akciju, mītiņu vai streiku konfliktiem, kā arī</w:t>
      </w:r>
      <w:r>
        <w:rPr>
          <w:rFonts w:ascii="Times New Roman" w:hAnsi="Times New Roman" w:cs="Times New Roman"/>
          <w:noProof/>
          <w:sz w:val="26"/>
          <w:szCs w:val="26"/>
          <w:shd w:val="clear" w:color="auto" w:fill="FFFFFF"/>
        </w:rPr>
        <w:t xml:space="preserve"> tad</w:t>
      </w:r>
      <w:r w:rsidRPr="00A214AF">
        <w:rPr>
          <w:rFonts w:ascii="Times New Roman" w:hAnsi="Times New Roman" w:cs="Times New Roman"/>
          <w:noProof/>
          <w:sz w:val="26"/>
          <w:szCs w:val="26"/>
          <w:shd w:val="clear" w:color="auto" w:fill="FFFFFF"/>
        </w:rPr>
        <w:t>, ja šāda veida pasākumiem netiek piesaistīti pietiekami resursi to koordinēšanai.</w:t>
      </w:r>
    </w:p>
    <w:p w14:paraId="3FE00227" w14:textId="77777777" w:rsidR="0005308A" w:rsidRPr="00A214AF" w:rsidRDefault="0005308A" w:rsidP="0005308A">
      <w:pPr>
        <w:widowControl w:val="0"/>
        <w:tabs>
          <w:tab w:val="left" w:pos="1134"/>
          <w:tab w:val="left" w:pos="1701"/>
        </w:tabs>
        <w:autoSpaceDE w:val="0"/>
        <w:autoSpaceDN w:val="0"/>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0FBF59F4"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hAnsi="Times New Roman" w:cs="Times New Roman"/>
          <w:noProof/>
          <w:sz w:val="26"/>
          <w:szCs w:val="26"/>
          <w:shd w:val="clear" w:color="auto" w:fill="FFFFFF"/>
        </w:rPr>
        <w:t>Cilvēku grupu neapmierinātība, cilvēku grupu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w:t>
      </w:r>
      <w:r>
        <w:rPr>
          <w:rFonts w:ascii="Times New Roman" w:hAnsi="Times New Roman" w:cs="Times New Roman"/>
          <w:noProof/>
          <w:sz w:val="26"/>
          <w:szCs w:val="26"/>
          <w:shd w:val="clear" w:color="auto" w:fill="FFFFFF"/>
        </w:rPr>
        <w:t xml:space="preserve"> </w:t>
      </w:r>
      <w:r w:rsidRPr="00A214AF">
        <w:rPr>
          <w:rFonts w:ascii="Times New Roman" w:hAnsi="Times New Roman" w:cs="Times New Roman"/>
          <w:noProof/>
          <w:sz w:val="26"/>
          <w:szCs w:val="26"/>
          <w:shd w:val="clear" w:color="auto" w:fill="FFFFFF"/>
        </w:rPr>
        <w:t>c. ir raksturīgie cēloņi nemieriem.</w:t>
      </w:r>
      <w:r w:rsidRPr="00A214AF">
        <w:rPr>
          <w:rStyle w:val="Vresatsauce"/>
          <w:rFonts w:ascii="Times New Roman" w:eastAsia="Times New Roman" w:hAnsi="Times New Roman" w:cs="Times New Roman"/>
          <w:noProof/>
          <w:sz w:val="26"/>
          <w:szCs w:val="26"/>
          <w:shd w:val="clear" w:color="auto" w:fill="FFFFFF"/>
          <w:lang w:eastAsia="lv-LV"/>
        </w:rPr>
        <w:t xml:space="preserve"> </w:t>
      </w:r>
    </w:p>
    <w:p w14:paraId="3AEA9991" w14:textId="77777777" w:rsidR="0005308A" w:rsidRPr="00A214AF" w:rsidRDefault="0005308A" w:rsidP="0005308A">
      <w:pPr>
        <w:widowControl w:val="0"/>
        <w:tabs>
          <w:tab w:val="left" w:pos="1134"/>
          <w:tab w:val="left" w:pos="1701"/>
        </w:tabs>
        <w:autoSpaceDE w:val="0"/>
        <w:autoSpaceDN w:val="0"/>
        <w:spacing w:after="0" w:line="240" w:lineRule="auto"/>
        <w:ind w:left="851" w:firstLine="709"/>
        <w:jc w:val="both"/>
        <w:rPr>
          <w:rFonts w:ascii="Times New Roman" w:eastAsia="Times New Roman" w:hAnsi="Times New Roman" w:cs="Times New Roman"/>
          <w:noProof/>
          <w:sz w:val="26"/>
          <w:szCs w:val="26"/>
          <w:shd w:val="clear" w:color="auto" w:fill="FFFFFF"/>
          <w:lang w:eastAsia="lv-LV"/>
        </w:rPr>
      </w:pPr>
    </w:p>
    <w:p w14:paraId="551224CB" w14:textId="77777777" w:rsidR="0005308A" w:rsidRPr="00A214AF" w:rsidRDefault="00E61265" w:rsidP="0005308A">
      <w:pPr>
        <w:widowControl w:val="0"/>
        <w:numPr>
          <w:ilvl w:val="1"/>
          <w:numId w:val="63"/>
        </w:numPr>
        <w:tabs>
          <w:tab w:val="left" w:pos="1134"/>
          <w:tab w:val="left" w:pos="1701"/>
        </w:tabs>
        <w:autoSpaceDE w:val="0"/>
        <w:autoSpaceDN w:val="0"/>
        <w:spacing w:after="0" w:line="240" w:lineRule="auto"/>
        <w:ind w:left="0" w:firstLine="709"/>
        <w:jc w:val="both"/>
        <w:rPr>
          <w:rFonts w:ascii="Times New Roman" w:eastAsia="Times New Roman" w:hAnsi="Times New Roman" w:cs="Times New Roman"/>
          <w:noProof/>
          <w:sz w:val="26"/>
          <w:szCs w:val="26"/>
          <w:shd w:val="clear" w:color="auto" w:fill="FFFFFF"/>
          <w:lang w:eastAsia="lv-LV"/>
        </w:rPr>
      </w:pPr>
      <w:r w:rsidRPr="00A214AF">
        <w:rPr>
          <w:rFonts w:ascii="Times New Roman" w:hAnsi="Times New Roman" w:cs="Times New Roman"/>
          <w:noProof/>
          <w:sz w:val="26"/>
          <w:szCs w:val="26"/>
          <w:shd w:val="clear" w:color="auto" w:fill="FFFFFF"/>
        </w:rPr>
        <w:t>Sabiedriskās nekārtības un iekšējie nemieri ir vērtējami kā vidējs risks.</w:t>
      </w:r>
      <w:r>
        <w:rPr>
          <w:rStyle w:val="Vresatsauce"/>
          <w:rFonts w:ascii="Times New Roman" w:eastAsia="Times New Roman" w:hAnsi="Times New Roman" w:cs="Times New Roman"/>
          <w:noProof/>
          <w:sz w:val="26"/>
          <w:szCs w:val="26"/>
          <w:shd w:val="clear" w:color="auto" w:fill="FFFFFF"/>
          <w:lang w:eastAsia="lv-LV"/>
        </w:rPr>
        <w:footnoteReference w:id="37"/>
      </w:r>
    </w:p>
    <w:p w14:paraId="341A66C6" w14:textId="77777777" w:rsidR="0005308A" w:rsidRPr="00A214AF" w:rsidRDefault="0005308A" w:rsidP="0005308A">
      <w:pPr>
        <w:widowControl w:val="0"/>
        <w:autoSpaceDE w:val="0"/>
        <w:autoSpaceDN w:val="0"/>
        <w:spacing w:after="0" w:line="240" w:lineRule="auto"/>
        <w:ind w:left="977" w:firstLine="709"/>
        <w:rPr>
          <w:rFonts w:ascii="Times New Roman" w:eastAsia="Times New Roman" w:hAnsi="Times New Roman" w:cs="Times New Roman"/>
          <w:noProof/>
          <w:sz w:val="26"/>
          <w:szCs w:val="26"/>
          <w:shd w:val="clear" w:color="auto" w:fill="FFFFFF"/>
          <w:lang w:eastAsia="lv-LV"/>
        </w:rPr>
      </w:pPr>
    </w:p>
    <w:p w14:paraId="73E58A66"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Preventīvie, gatavības, reaģēšanas un seku likvidēšanas pasākumi </w:t>
      </w:r>
      <w:r w:rsidRPr="00A214AF">
        <w:rPr>
          <w:rFonts w:ascii="Times New Roman" w:eastAsia="Times New Roman" w:hAnsi="Times New Roman" w:cs="Times New Roman"/>
          <w:noProof/>
          <w:sz w:val="26"/>
          <w:szCs w:val="26"/>
          <w:lang w:eastAsia="lv-LV"/>
        </w:rPr>
        <w:t>sabiedrisko nekārtību, iekšējo nemieru</w:t>
      </w:r>
      <w:r w:rsidRPr="00A214AF">
        <w:rPr>
          <w:rFonts w:ascii="Times New Roman" w:eastAsia="Times New Roman" w:hAnsi="Times New Roman" w:cs="Times New Roman"/>
          <w:noProof/>
          <w:sz w:val="26"/>
          <w:szCs w:val="26"/>
        </w:rPr>
        <w:t xml:space="preserve"> gadījumā (</w:t>
      </w:r>
      <w:hyperlink w:anchor="nemieri" w:history="1">
        <w:r w:rsidRPr="00A214AF">
          <w:rPr>
            <w:rFonts w:ascii="Times New Roman" w:eastAsia="Times New Roman" w:hAnsi="Times New Roman" w:cs="Times New Roman"/>
            <w:noProof/>
            <w:sz w:val="26"/>
            <w:szCs w:val="26"/>
          </w:rPr>
          <w:t>25. pielikums</w:t>
        </w:r>
      </w:hyperlink>
      <w:r w:rsidRPr="00A214AF">
        <w:rPr>
          <w:rFonts w:ascii="Times New Roman" w:eastAsia="Times New Roman" w:hAnsi="Times New Roman" w:cs="Times New Roman"/>
          <w:noProof/>
          <w:sz w:val="26"/>
          <w:szCs w:val="26"/>
        </w:rPr>
        <w:t>).</w:t>
      </w:r>
    </w:p>
    <w:p w14:paraId="47FB6E67" w14:textId="77777777" w:rsidR="0005308A" w:rsidRPr="003F2C09" w:rsidRDefault="00E61265" w:rsidP="0005308A">
      <w:pPr>
        <w:pStyle w:val="Virsraksts2"/>
        <w:numPr>
          <w:ilvl w:val="0"/>
          <w:numId w:val="86"/>
        </w:numPr>
        <w:spacing w:before="240" w:after="240"/>
        <w:ind w:left="714" w:hanging="357"/>
        <w:jc w:val="center"/>
        <w:rPr>
          <w:noProof/>
        </w:rPr>
      </w:pPr>
      <w:bookmarkStart w:id="154" w:name="_Toc162274890"/>
      <w:r w:rsidRPr="003F2C09">
        <w:rPr>
          <w:noProof/>
        </w:rPr>
        <w:t>Terora akti</w:t>
      </w:r>
      <w:bookmarkEnd w:id="154"/>
    </w:p>
    <w:p w14:paraId="13C74F4B"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Terorisma draudu līmenis Latvijā ir zems, bet jāņem vērā, ka Latvija ir NATO un Eiropas Savienības dalībvalsts, Nacionālie bruņotie spēki piedalās starptautiskajās operācijās </w:t>
      </w:r>
      <w:r w:rsidRPr="00A214AF">
        <w:rPr>
          <w:rFonts w:ascii="Times New Roman" w:eastAsia="Times New Roman" w:hAnsi="Times New Roman" w:cs="Times New Roman"/>
          <w:noProof/>
          <w:sz w:val="26"/>
          <w:szCs w:val="26"/>
          <w:lang w:eastAsia="lv-LV"/>
        </w:rPr>
        <w:lastRenderedPageBreak/>
        <w:t>valstīs, kur pastāv terorisma draudi, kas paaugstina starptautiska terorisma iespējamību, kas joprojām ir viens no lielākajiem draudiem Eiropas valstu drošībai.</w:t>
      </w:r>
    </w:p>
    <w:p w14:paraId="6039BCF9" w14:textId="77777777" w:rsidR="0005308A" w:rsidRPr="00A214AF" w:rsidRDefault="0005308A" w:rsidP="0005308A">
      <w:pPr>
        <w:tabs>
          <w:tab w:val="left" w:pos="1134"/>
        </w:tabs>
        <w:spacing w:after="0" w:line="240" w:lineRule="auto"/>
        <w:ind w:left="851"/>
        <w:jc w:val="both"/>
        <w:rPr>
          <w:rFonts w:ascii="Times New Roman" w:eastAsia="Times New Roman" w:hAnsi="Times New Roman" w:cs="Times New Roman"/>
          <w:noProof/>
          <w:sz w:val="26"/>
          <w:szCs w:val="26"/>
          <w:lang w:eastAsia="lv-LV"/>
        </w:rPr>
      </w:pPr>
    </w:p>
    <w:p w14:paraId="2213764C"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Lai arī teroristu veiktie uzbrukumi atšķiras pēc vēriena, veida un mērķa, tiem visiem ir kopīgs cēlonis – radikalizācija ekstrēmistiskas ideoloģijas ietekmē</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w:t>
      </w:r>
      <w:r>
        <w:rPr>
          <w:rFonts w:ascii="Times New Roman" w:eastAsia="Times New Roman" w:hAnsi="Times New Roman" w:cs="Times New Roman"/>
          <w:noProof/>
          <w:sz w:val="26"/>
          <w:szCs w:val="26"/>
          <w:lang w:eastAsia="lv-LV"/>
        </w:rPr>
        <w:t>P</w:t>
      </w:r>
      <w:r w:rsidRPr="00A214AF">
        <w:rPr>
          <w:rFonts w:ascii="Times New Roman" w:eastAsia="Times New Roman" w:hAnsi="Times New Roman" w:cs="Times New Roman"/>
          <w:noProof/>
          <w:sz w:val="26"/>
          <w:szCs w:val="26"/>
          <w:lang w:eastAsia="lv-LV"/>
        </w:rPr>
        <w:t xml:space="preserve">otenciālās sekas šādos noziedzīgos nodarījumos skar valsts un </w:t>
      </w:r>
      <w:r>
        <w:rPr>
          <w:rFonts w:ascii="Times New Roman" w:eastAsia="Times New Roman" w:hAnsi="Times New Roman" w:cs="Times New Roman"/>
          <w:noProof/>
          <w:sz w:val="26"/>
          <w:szCs w:val="26"/>
          <w:lang w:eastAsia="lv-LV"/>
        </w:rPr>
        <w:t>tādējādi</w:t>
      </w:r>
      <w:r w:rsidRPr="00A214AF">
        <w:rPr>
          <w:rFonts w:ascii="Times New Roman" w:eastAsia="Times New Roman" w:hAnsi="Times New Roman" w:cs="Times New Roman"/>
          <w:noProof/>
          <w:sz w:val="26"/>
          <w:szCs w:val="26"/>
          <w:lang w:eastAsia="lv-LV"/>
        </w:rPr>
        <w:t xml:space="preserve"> visas sabiedrības drošības intereses, valsts aizsardzības spējas un valsts konstitucionālo iekārtu. </w:t>
      </w:r>
    </w:p>
    <w:p w14:paraId="5FAE1348"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34268A8C"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Radikalizācijas riskam var būt pakļauti dažādu sociālo grupu pārstāvji – neatkarīgi no dzimuma, vecuma, etniskās izcelsmes vai profesionālās nodarbošanās.</w:t>
      </w:r>
    </w:p>
    <w:p w14:paraId="459DEB16"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565076BE"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Viens no būtiskiem riskiem, kas skar ikvienu valsti, arī Latviju, – ir internetā brīvi pieejamie teroristisko organizāciju propagandas materiāli. </w:t>
      </w:r>
    </w:p>
    <w:p w14:paraId="67E8495D"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lang w:eastAsia="lv-LV"/>
        </w:rPr>
      </w:pPr>
    </w:p>
    <w:p w14:paraId="555355AB"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Valsts drošības dienesta vērtējumā </w:t>
      </w:r>
      <w:r>
        <w:rPr>
          <w:rFonts w:ascii="Times New Roman" w:eastAsia="Times New Roman" w:hAnsi="Times New Roman" w:cs="Times New Roman"/>
          <w:noProof/>
          <w:sz w:val="26"/>
          <w:szCs w:val="26"/>
          <w:lang w:eastAsia="lv-LV"/>
        </w:rPr>
        <w:t>p</w:t>
      </w:r>
      <w:r w:rsidRPr="00A214AF">
        <w:rPr>
          <w:rFonts w:ascii="Times New Roman" w:eastAsia="Times New Roman" w:hAnsi="Times New Roman" w:cs="Times New Roman"/>
          <w:noProof/>
          <w:sz w:val="26"/>
          <w:szCs w:val="26"/>
          <w:lang w:eastAsia="lv-LV"/>
        </w:rPr>
        <w:t xml:space="preserve">ropaganda ir viens no noteicošajiem faktoriem, kas šobrīd ietekmē Eiropā dzīvojošo personu radikalizēšanos, kā arī iesaistīšanos teroristiskās darbībās. </w:t>
      </w:r>
    </w:p>
    <w:p w14:paraId="790A55A3" w14:textId="77777777" w:rsidR="0005308A" w:rsidRPr="00A214AF" w:rsidRDefault="0005308A" w:rsidP="0005308A">
      <w:pPr>
        <w:tabs>
          <w:tab w:val="left" w:pos="1134"/>
        </w:tabs>
        <w:spacing w:after="0" w:line="240" w:lineRule="auto"/>
        <w:ind w:left="851"/>
        <w:jc w:val="both"/>
        <w:rPr>
          <w:rFonts w:ascii="Times New Roman" w:eastAsia="Times New Roman" w:hAnsi="Times New Roman" w:cs="Times New Roman"/>
          <w:noProof/>
          <w:sz w:val="26"/>
          <w:szCs w:val="26"/>
          <w:lang w:eastAsia="lv-LV"/>
        </w:rPr>
      </w:pPr>
    </w:p>
    <w:p w14:paraId="1C844A39"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Ņemot vērā, ka joprojām pasaulē ir atšķirīga attieksme pret nepieciešamību nodrošināt interneta vides stingrāku regulēšanu, paredzams, ka arī turpmāk teroristu propaganda internetā iedvesmos radikāli tendētas personas iesaistīties teroristiskās darbībās. </w:t>
      </w:r>
    </w:p>
    <w:p w14:paraId="1A2037DD"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610BD3E1"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Latvijā dzīvojošu personu radikalizācija un iespējama iesaistīšanās teroristiskās darbībās pašlaik ir lielākais drauds Latvijas drošībai pretterorisma jomā.</w:t>
      </w:r>
    </w:p>
    <w:p w14:paraId="1DCC3A3A"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3EE29498"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Radikalizācija tiešu kontaktu vai teroristu propagandas materiālu ietekmē var skart jebkuru personu, kura ir pakļāvīga ideoloģiskai ietekmei.</w:t>
      </w:r>
    </w:p>
    <w:p w14:paraId="156B56AD"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51E8DAF3" w14:textId="77777777" w:rsidR="0005308A" w:rsidRPr="00A214AF" w:rsidRDefault="00E61265" w:rsidP="0005308A">
      <w:pPr>
        <w:widowControl w:val="0"/>
        <w:numPr>
          <w:ilvl w:val="1"/>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Teroristi savu mērķu sasniegšanai visbiežāk izmanto aukstos ieročus, improvizētus sprādzienbīstamus priekšmetus un šaujamieročus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vai šo uzbrukumu metožu kombināciju.</w:t>
      </w:r>
    </w:p>
    <w:p w14:paraId="6D248DA4"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2E5AC5F7" w14:textId="77777777" w:rsidR="0005308A" w:rsidRPr="00A214AF" w:rsidRDefault="00E61265" w:rsidP="0005308A">
      <w:pPr>
        <w:widowControl w:val="0"/>
        <w:numPr>
          <w:ilvl w:val="1"/>
          <w:numId w:val="63"/>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Īpaši negatīvas sekas potenciāli var radīt teroristisks uzbrukums, pielietojot ķīmiskas, bioloģiskas vai radioaktīvas vielas, bet tā iespējamība ir ļoti minimāla. </w:t>
      </w:r>
    </w:p>
    <w:p w14:paraId="6B695218"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427F59DB" w14:textId="77777777" w:rsidR="0005308A" w:rsidRPr="00A214AF" w:rsidRDefault="00E61265" w:rsidP="0005308A">
      <w:pPr>
        <w:widowControl w:val="0"/>
        <w:numPr>
          <w:ilvl w:val="1"/>
          <w:numId w:val="63"/>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Teroristiski uzbrukumi var būt vērsti pret cilvēkiem, kā arī pret kritiskās infrastruktūras objektiem (īpaši transporta un sakaru infrastruktūru). </w:t>
      </w:r>
    </w:p>
    <w:p w14:paraId="2AA6F935"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62B32724" w14:textId="77777777" w:rsidR="0005308A" w:rsidRPr="00A214AF" w:rsidRDefault="00E61265" w:rsidP="0005308A">
      <w:pPr>
        <w:widowControl w:val="0"/>
        <w:numPr>
          <w:ilvl w:val="1"/>
          <w:numId w:val="63"/>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Tomēr īpaši augsta ir iespēja, ka teroristi var izvēlēties tā sauktos “vieglos mērķus” – objektus, kuros pastāvīgi uzturas daudz cilvēku un kurus, ņemot vērā to specifiskās funkcijas, ir grūti aizsargāt pret teroristiska rakstura uzbrukumiem (tirdzniecības centri, sporta un izklaides kompleksi, viesnīcas, publiski pasākumi utt.).  </w:t>
      </w:r>
    </w:p>
    <w:p w14:paraId="0DF17576"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0333DA21" w14:textId="77777777" w:rsidR="0005308A" w:rsidRPr="00A214AF" w:rsidRDefault="00E61265" w:rsidP="0005308A">
      <w:pPr>
        <w:widowControl w:val="0"/>
        <w:numPr>
          <w:ilvl w:val="1"/>
          <w:numId w:val="63"/>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Veicamo pretterorisma preventīvo pasākumu kopumu nosaka Nacionālais pretterorisma plāns:</w:t>
      </w:r>
    </w:p>
    <w:p w14:paraId="7743E88B" w14:textId="77777777" w:rsidR="0005308A" w:rsidRPr="00A214AF" w:rsidRDefault="00E61265" w:rsidP="0005308A">
      <w:pPr>
        <w:widowControl w:val="0"/>
        <w:numPr>
          <w:ilvl w:val="1"/>
          <w:numId w:val="37"/>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Nacionālajā pretterorisma plānā ir noteikti pretterorisma sistēmas subjektu veicamie preventīvie pasākumi atbilstoši četriem terorisma draudu līmeņiem; </w:t>
      </w:r>
    </w:p>
    <w:p w14:paraId="033D246C" w14:textId="77777777" w:rsidR="0005308A" w:rsidRPr="00A214AF" w:rsidRDefault="00E61265" w:rsidP="0005308A">
      <w:pPr>
        <w:widowControl w:val="0"/>
        <w:numPr>
          <w:ilvl w:val="1"/>
          <w:numId w:val="37"/>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lastRenderedPageBreak/>
        <w:t xml:space="preserve">plānu izstrādā un ne retāk kā reizi </w:t>
      </w:r>
      <w:r>
        <w:rPr>
          <w:rFonts w:ascii="Times New Roman" w:eastAsia="Times New Roman" w:hAnsi="Times New Roman" w:cs="Times New Roman"/>
          <w:noProof/>
          <w:sz w:val="26"/>
          <w:szCs w:val="26"/>
          <w:lang w:eastAsia="lv-LV"/>
        </w:rPr>
        <w:t>trijos</w:t>
      </w:r>
      <w:r w:rsidRPr="00A214AF">
        <w:rPr>
          <w:rFonts w:ascii="Times New Roman" w:eastAsia="Times New Roman" w:hAnsi="Times New Roman" w:cs="Times New Roman"/>
          <w:noProof/>
          <w:sz w:val="26"/>
          <w:szCs w:val="26"/>
          <w:lang w:eastAsia="lv-LV"/>
        </w:rPr>
        <w:t xml:space="preserve"> gados aktualizē Valsts drošības dienests sadarbībā ar pārējiem pretterorisma sistēmā iesaistītajiem subjektiem; </w:t>
      </w:r>
    </w:p>
    <w:p w14:paraId="5BAAFA75" w14:textId="77777777" w:rsidR="0005308A" w:rsidRPr="00A214AF" w:rsidRDefault="00E61265" w:rsidP="0005308A">
      <w:pPr>
        <w:widowControl w:val="0"/>
        <w:numPr>
          <w:ilvl w:val="1"/>
          <w:numId w:val="37"/>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katra iesaistītā institūcija ir sagatavojusi un ar Valsts drošības dienestu saskaņojusi savas institūcijas atbalsta plānus.</w:t>
      </w:r>
    </w:p>
    <w:p w14:paraId="49572F53" w14:textId="77777777" w:rsidR="0005308A" w:rsidRPr="00A214AF" w:rsidRDefault="0005308A" w:rsidP="0005308A">
      <w:pPr>
        <w:tabs>
          <w:tab w:val="left" w:pos="1134"/>
        </w:tabs>
        <w:spacing w:after="0" w:line="240" w:lineRule="auto"/>
        <w:jc w:val="both"/>
        <w:rPr>
          <w:rFonts w:ascii="Times New Roman" w:eastAsia="Times New Roman" w:hAnsi="Times New Roman" w:cs="Times New Roman"/>
          <w:noProof/>
          <w:sz w:val="26"/>
          <w:szCs w:val="26"/>
          <w:lang w:eastAsia="lv-LV"/>
        </w:rPr>
      </w:pPr>
    </w:p>
    <w:p w14:paraId="30BF654F" w14:textId="77777777" w:rsidR="0005308A" w:rsidRPr="00A214AF" w:rsidRDefault="00E61265" w:rsidP="0005308A">
      <w:pPr>
        <w:widowControl w:val="0"/>
        <w:numPr>
          <w:ilvl w:val="0"/>
          <w:numId w:val="37"/>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Valsts drošības dienests sadarbībā ar citām institūcijām ir izstrādājis un regulāri aktualizē tipveida reaģēšanas plānus, kas paredz rīcību, ja teroristiska rakstura apdraudējums vērsts pret sauszemes objektiem (</w:t>
      </w:r>
      <w:r>
        <w:rPr>
          <w:rFonts w:ascii="Times New Roman" w:eastAsia="Times New Roman" w:hAnsi="Times New Roman" w:cs="Times New Roman"/>
          <w:noProof/>
          <w:sz w:val="26"/>
          <w:szCs w:val="26"/>
          <w:lang w:eastAsia="lv-LV"/>
        </w:rPr>
        <w:t>p</w:t>
      </w:r>
      <w:r w:rsidRPr="00A214AF">
        <w:rPr>
          <w:rFonts w:ascii="Times New Roman" w:eastAsia="Times New Roman" w:hAnsi="Times New Roman" w:cs="Times New Roman"/>
          <w:noProof/>
          <w:sz w:val="26"/>
          <w:szCs w:val="26"/>
          <w:lang w:eastAsia="lv-LV"/>
        </w:rPr>
        <w:t xml:space="preserve">retterorisma plāns </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Objekts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civilās aviācijas gaisa kuģiem (</w:t>
      </w:r>
      <w:r>
        <w:rPr>
          <w:rFonts w:ascii="Times New Roman" w:eastAsia="Times New Roman" w:hAnsi="Times New Roman" w:cs="Times New Roman"/>
          <w:noProof/>
          <w:sz w:val="26"/>
          <w:szCs w:val="26"/>
          <w:lang w:eastAsia="lv-LV"/>
        </w:rPr>
        <w:t>p</w:t>
      </w:r>
      <w:r w:rsidRPr="00A214AF">
        <w:rPr>
          <w:rFonts w:ascii="Times New Roman" w:eastAsia="Times New Roman" w:hAnsi="Times New Roman" w:cs="Times New Roman"/>
          <w:noProof/>
          <w:sz w:val="26"/>
          <w:szCs w:val="26"/>
          <w:lang w:eastAsia="lv-LV"/>
        </w:rPr>
        <w:t xml:space="preserve">retterorisma plāns </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Lidmašīna</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kuģiem, ostām un ostas iekārtām (</w:t>
      </w:r>
      <w:r>
        <w:rPr>
          <w:rFonts w:ascii="Times New Roman" w:eastAsia="Times New Roman" w:hAnsi="Times New Roman" w:cs="Times New Roman"/>
          <w:noProof/>
          <w:sz w:val="26"/>
          <w:szCs w:val="26"/>
          <w:lang w:eastAsia="lv-LV"/>
        </w:rPr>
        <w:t>p</w:t>
      </w:r>
      <w:r w:rsidRPr="00A214AF">
        <w:rPr>
          <w:rFonts w:ascii="Times New Roman" w:eastAsia="Times New Roman" w:hAnsi="Times New Roman" w:cs="Times New Roman"/>
          <w:noProof/>
          <w:sz w:val="26"/>
          <w:szCs w:val="26"/>
          <w:lang w:eastAsia="lv-LV"/>
        </w:rPr>
        <w:t xml:space="preserve">retterorisma plāns </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Kuģis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Savukārt reaģēšanai uz teroristiskiem uzbrukumiem publiskās vietās vai publisku pasākumu laikā ir izstrādāts arī pretterorisma plāns </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Pūlis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Iesaistītās institūcijas ir noteiktas katrā no šiem plāniem, kuriem institūcijas ir izstrādājušas savus atbalsta plānus.</w:t>
      </w:r>
    </w:p>
    <w:p w14:paraId="399E5F97"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sz w:val="26"/>
          <w:szCs w:val="26"/>
          <w:lang w:eastAsia="lv-LV"/>
        </w:rPr>
      </w:pPr>
    </w:p>
    <w:p w14:paraId="0BC6002C" w14:textId="77777777" w:rsidR="0005308A" w:rsidRPr="00A214AF" w:rsidRDefault="00E61265" w:rsidP="0005308A">
      <w:pPr>
        <w:widowControl w:val="0"/>
        <w:numPr>
          <w:ilvl w:val="0"/>
          <w:numId w:val="37"/>
        </w:numPr>
        <w:tabs>
          <w:tab w:val="left" w:pos="1276"/>
        </w:tabs>
        <w:autoSpaceDE w:val="0"/>
        <w:autoSpaceDN w:val="0"/>
        <w:spacing w:after="0" w:line="240" w:lineRule="auto"/>
        <w:ind w:left="0" w:firstLine="709"/>
        <w:jc w:val="both"/>
        <w:rPr>
          <w:rFonts w:ascii="Times New Roman" w:eastAsia="Times New Roman" w:hAnsi="Times New Roman" w:cs="Times New Roman"/>
          <w:noProof/>
          <w:color w:val="333333"/>
          <w:sz w:val="26"/>
          <w:szCs w:val="26"/>
          <w:lang w:eastAsia="ru-RU"/>
        </w:rPr>
      </w:pPr>
      <w:r w:rsidRPr="00A214AF">
        <w:rPr>
          <w:rFonts w:ascii="Times New Roman" w:eastAsia="Times New Roman" w:hAnsi="Times New Roman" w:cs="Times New Roman"/>
          <w:noProof/>
          <w:sz w:val="26"/>
          <w:szCs w:val="26"/>
          <w:lang w:eastAsia="lv-LV"/>
        </w:rPr>
        <w:t>Latvijā pielieto Valsts drošības dienesta izstrādāto terorisma draudu līmeņa sistēmu. Šī sistēma paredz četrus terorisma draudu līmeņus</w:t>
      </w:r>
      <w:r w:rsidRPr="00A214AF">
        <w:rPr>
          <w:rFonts w:ascii="Times New Roman" w:eastAsia="Times New Roman" w:hAnsi="Times New Roman" w:cs="Times New Roman"/>
          <w:noProof/>
          <w:color w:val="333333"/>
          <w:sz w:val="26"/>
          <w:szCs w:val="26"/>
          <w:lang w:eastAsia="ru-RU"/>
        </w:rPr>
        <w:t>:</w:t>
      </w:r>
    </w:p>
    <w:p w14:paraId="46014311" w14:textId="77777777" w:rsidR="0005308A" w:rsidRPr="00A214AF" w:rsidRDefault="0005308A" w:rsidP="0005308A">
      <w:pPr>
        <w:spacing w:after="0" w:line="240" w:lineRule="auto"/>
        <w:jc w:val="both"/>
        <w:rPr>
          <w:rFonts w:ascii="Times New Roman" w:eastAsia="Times New Roman" w:hAnsi="Times New Roman" w:cs="Times New Roman"/>
          <w:noProof/>
          <w:color w:val="333333"/>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532"/>
      </w:tblGrid>
      <w:tr w:rsidR="000F3D16" w14:paraId="0006CE33" w14:textId="77777777" w:rsidTr="0050431B">
        <w:trPr>
          <w:trHeight w:val="758"/>
        </w:trPr>
        <w:tc>
          <w:tcPr>
            <w:tcW w:w="1101" w:type="dxa"/>
            <w:tcBorders>
              <w:top w:val="single" w:sz="4" w:space="0" w:color="auto"/>
              <w:left w:val="single" w:sz="4" w:space="0" w:color="auto"/>
              <w:bottom w:val="single" w:sz="4" w:space="0" w:color="auto"/>
              <w:right w:val="single" w:sz="4" w:space="0" w:color="auto"/>
            </w:tcBorders>
            <w:vAlign w:val="center"/>
            <w:hideMark/>
          </w:tcPr>
          <w:p w14:paraId="3976CE06" w14:textId="77777777" w:rsidR="0005308A" w:rsidRPr="00A214AF" w:rsidRDefault="00E61265" w:rsidP="0050431B">
            <w:pPr>
              <w:spacing w:after="0" w:line="240" w:lineRule="auto"/>
              <w:jc w:val="center"/>
              <w:rPr>
                <w:rFonts w:ascii="Times New Roman" w:eastAsia="Times New Roman" w:hAnsi="Times New Roman" w:cs="Times New Roman"/>
                <w:noProof/>
                <w:color w:val="333333"/>
                <w:sz w:val="26"/>
                <w:szCs w:val="26"/>
                <w:lang w:eastAsia="ru-RU"/>
              </w:rPr>
            </w:pPr>
            <w:r w:rsidRPr="00A214AF">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simplePos x="0" y="0"/>
                      <wp:positionH relativeFrom="column">
                        <wp:posOffset>128905</wp:posOffset>
                      </wp:positionH>
                      <wp:positionV relativeFrom="paragraph">
                        <wp:posOffset>83185</wp:posOffset>
                      </wp:positionV>
                      <wp:extent cx="323850" cy="323850"/>
                      <wp:effectExtent l="0" t="0" r="19050" b="19050"/>
                      <wp:wrapNone/>
                      <wp:docPr id="36" name="Taisnstūris 36"/>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0070C0"/>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36" o:spid="_x0000_s1026" style="width:25.5pt;height:25.5pt;margin-top:6.55pt;margin-left:10.15pt;mso-height-percent:0;mso-height-relative:margin;mso-width-percent:0;mso-width-relative:margin;mso-wrap-distance-bottom:0;mso-wrap-distance-left:9pt;mso-wrap-distance-right:9pt;mso-wrap-distance-top:0;mso-wrap-style:square;position:absolute;v-text-anchor:middle;visibility:visible;z-index:251664384" fillcolor="#0070c0" strokecolor="#41719c" strokeweight="1pt"/>
                  </w:pict>
                </mc:Fallback>
              </mc:AlternateContent>
            </w:r>
          </w:p>
        </w:tc>
        <w:tc>
          <w:tcPr>
            <w:tcW w:w="8566" w:type="dxa"/>
            <w:tcBorders>
              <w:top w:val="single" w:sz="4" w:space="0" w:color="auto"/>
              <w:left w:val="single" w:sz="4" w:space="0" w:color="auto"/>
              <w:bottom w:val="single" w:sz="4" w:space="0" w:color="auto"/>
              <w:right w:val="single" w:sz="4" w:space="0" w:color="auto"/>
            </w:tcBorders>
            <w:hideMark/>
          </w:tcPr>
          <w:p w14:paraId="1DCA96C5" w14:textId="77777777" w:rsidR="0005308A" w:rsidRPr="00A214AF" w:rsidRDefault="00E61265" w:rsidP="0050431B">
            <w:pPr>
              <w:spacing w:after="0" w:line="240" w:lineRule="auto"/>
              <w:jc w:val="both"/>
              <w:rPr>
                <w:rFonts w:ascii="Times New Roman" w:eastAsia="Times New Roman" w:hAnsi="Times New Roman" w:cs="Times New Roman"/>
                <w:noProof/>
                <w:sz w:val="26"/>
                <w:szCs w:val="26"/>
                <w:lang w:eastAsia="ru-RU"/>
              </w:rPr>
            </w:pPr>
            <w:r w:rsidRPr="00A214AF">
              <w:rPr>
                <w:rFonts w:ascii="Times New Roman" w:eastAsia="Times New Roman" w:hAnsi="Times New Roman" w:cs="Times New Roman"/>
                <w:noProof/>
                <w:sz w:val="26"/>
                <w:szCs w:val="26"/>
                <w:lang w:eastAsia="ru-RU"/>
              </w:rPr>
              <w:t>zems terorisma draudu līmenis (zils) – izsludina situācijā, ja pastāv vispārēja rakstura terorisma draudi (ikdienas situācija)</w:t>
            </w:r>
          </w:p>
        </w:tc>
      </w:tr>
      <w:tr w:rsidR="000F3D16" w14:paraId="727D431B" w14:textId="77777777" w:rsidTr="0050431B">
        <w:trPr>
          <w:trHeight w:val="698"/>
        </w:trPr>
        <w:tc>
          <w:tcPr>
            <w:tcW w:w="1101" w:type="dxa"/>
            <w:tcBorders>
              <w:top w:val="single" w:sz="4" w:space="0" w:color="auto"/>
              <w:left w:val="single" w:sz="4" w:space="0" w:color="auto"/>
              <w:bottom w:val="single" w:sz="4" w:space="0" w:color="auto"/>
              <w:right w:val="single" w:sz="4" w:space="0" w:color="auto"/>
            </w:tcBorders>
            <w:vAlign w:val="center"/>
            <w:hideMark/>
          </w:tcPr>
          <w:p w14:paraId="20212AB5" w14:textId="77777777" w:rsidR="0005308A" w:rsidRPr="00A214AF" w:rsidRDefault="00E61265" w:rsidP="0050431B">
            <w:pPr>
              <w:spacing w:after="0" w:line="240" w:lineRule="auto"/>
              <w:jc w:val="center"/>
              <w:rPr>
                <w:rFonts w:ascii="Times New Roman" w:eastAsia="Times New Roman" w:hAnsi="Times New Roman" w:cs="Times New Roman"/>
                <w:noProof/>
                <w:color w:val="333333"/>
                <w:sz w:val="26"/>
                <w:szCs w:val="26"/>
                <w:lang w:eastAsia="ru-RU"/>
              </w:rPr>
            </w:pPr>
            <w:r w:rsidRPr="00A214AF">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simplePos x="0" y="0"/>
                      <wp:positionH relativeFrom="column">
                        <wp:posOffset>128905</wp:posOffset>
                      </wp:positionH>
                      <wp:positionV relativeFrom="paragraph">
                        <wp:posOffset>59690</wp:posOffset>
                      </wp:positionV>
                      <wp:extent cx="323850" cy="323850"/>
                      <wp:effectExtent l="0" t="0" r="19050" b="19050"/>
                      <wp:wrapNone/>
                      <wp:docPr id="35" name="Taisnstūris 35"/>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FFFF00"/>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35" o:spid="_x0000_s1027" style="width:25.5pt;height:25.5pt;margin-top:4.7pt;margin-left:10.15pt;mso-height-percent:0;mso-height-relative:margin;mso-width-percent:0;mso-width-relative:margin;mso-wrap-distance-bottom:0;mso-wrap-distance-left:9pt;mso-wrap-distance-right:9pt;mso-wrap-distance-top:0;mso-wrap-style:square;position:absolute;v-text-anchor:middle;visibility:visible;z-index:251666432" fillcolor="yellow" strokecolor="#41719c" strokeweight="1pt"/>
                  </w:pict>
                </mc:Fallback>
              </mc:AlternateContent>
            </w:r>
          </w:p>
        </w:tc>
        <w:tc>
          <w:tcPr>
            <w:tcW w:w="8566" w:type="dxa"/>
            <w:tcBorders>
              <w:top w:val="single" w:sz="4" w:space="0" w:color="auto"/>
              <w:left w:val="single" w:sz="4" w:space="0" w:color="auto"/>
              <w:bottom w:val="single" w:sz="4" w:space="0" w:color="auto"/>
              <w:right w:val="single" w:sz="4" w:space="0" w:color="auto"/>
            </w:tcBorders>
            <w:hideMark/>
          </w:tcPr>
          <w:p w14:paraId="337033BA" w14:textId="77777777" w:rsidR="0005308A" w:rsidRPr="00A214AF" w:rsidRDefault="00E61265" w:rsidP="0050431B">
            <w:pPr>
              <w:spacing w:after="0" w:line="240" w:lineRule="auto"/>
              <w:jc w:val="both"/>
              <w:rPr>
                <w:rFonts w:ascii="Times New Roman" w:eastAsia="Times New Roman" w:hAnsi="Times New Roman" w:cs="Times New Roman"/>
                <w:noProof/>
                <w:sz w:val="26"/>
                <w:szCs w:val="26"/>
                <w:lang w:eastAsia="ru-RU"/>
              </w:rPr>
            </w:pPr>
            <w:r w:rsidRPr="00A214AF">
              <w:rPr>
                <w:rFonts w:ascii="Times New Roman" w:eastAsia="Times New Roman" w:hAnsi="Times New Roman" w:cs="Times New Roman"/>
                <w:noProof/>
                <w:sz w:val="26"/>
                <w:szCs w:val="26"/>
                <w:lang w:eastAsia="ru-RU"/>
              </w:rPr>
              <w:t>paaugstināts terorisma draudu līmenis (dzeltens) – izsludina situācijā, ja ir pieaugoši terorisma draudi</w:t>
            </w:r>
          </w:p>
        </w:tc>
      </w:tr>
      <w:tr w:rsidR="000F3D16" w14:paraId="663D8CB1" w14:textId="77777777" w:rsidTr="0050431B">
        <w:trPr>
          <w:trHeight w:val="836"/>
        </w:trPr>
        <w:tc>
          <w:tcPr>
            <w:tcW w:w="1101" w:type="dxa"/>
            <w:tcBorders>
              <w:top w:val="single" w:sz="4" w:space="0" w:color="auto"/>
              <w:left w:val="single" w:sz="4" w:space="0" w:color="auto"/>
              <w:bottom w:val="single" w:sz="4" w:space="0" w:color="auto"/>
              <w:right w:val="single" w:sz="4" w:space="0" w:color="auto"/>
            </w:tcBorders>
            <w:vAlign w:val="center"/>
            <w:hideMark/>
          </w:tcPr>
          <w:p w14:paraId="4A844929" w14:textId="77777777" w:rsidR="0005308A" w:rsidRPr="00A214AF" w:rsidRDefault="00E61265" w:rsidP="0050431B">
            <w:pPr>
              <w:spacing w:after="0" w:line="240" w:lineRule="auto"/>
              <w:jc w:val="center"/>
              <w:rPr>
                <w:rFonts w:ascii="Times New Roman" w:eastAsia="Times New Roman" w:hAnsi="Times New Roman" w:cs="Times New Roman"/>
                <w:noProof/>
                <w:color w:val="333333"/>
                <w:sz w:val="26"/>
                <w:szCs w:val="26"/>
                <w:lang w:eastAsia="ru-RU"/>
              </w:rPr>
            </w:pPr>
            <w:r w:rsidRPr="00A214AF">
              <w:rPr>
                <w:rFonts w:ascii="Times New Roman" w:eastAsia="Times New Roman" w:hAnsi="Times New Roman" w:cs="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122555</wp:posOffset>
                      </wp:positionH>
                      <wp:positionV relativeFrom="paragraph">
                        <wp:posOffset>127000</wp:posOffset>
                      </wp:positionV>
                      <wp:extent cx="323850" cy="323850"/>
                      <wp:effectExtent l="0" t="0" r="19050" b="19050"/>
                      <wp:wrapNone/>
                      <wp:docPr id="34" name="Taisnstūri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solidFill>
                                <a:srgbClr val="ED7D31"/>
                              </a:solidFill>
                              <a:ln w="12700">
                                <a:solidFill>
                                  <a:srgbClr val="41719C"/>
                                </a:solidFill>
                                <a:miter lim="800000"/>
                                <a:headEnd/>
                                <a:tailEnd/>
                              </a:ln>
                            </wps:spPr>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ect id="Taisnstūris 34" o:spid="_x0000_s1028" style="width:25.5pt;height:25.5pt;margin-top:10pt;margin-left:9.65pt;mso-height-percent:0;mso-height-relative:margin;mso-width-percent:0;mso-width-relative:margin;mso-wrap-distance-bottom:0;mso-wrap-distance-left:9pt;mso-wrap-distance-right:9pt;mso-wrap-distance-top:0;mso-wrap-style:square;position:absolute;v-text-anchor:middle;visibility:visible;z-index:251670528" fillcolor="#ed7d31" strokecolor="#41719c" strokeweight="1pt"/>
                  </w:pict>
                </mc:Fallback>
              </mc:AlternateContent>
            </w:r>
          </w:p>
        </w:tc>
        <w:tc>
          <w:tcPr>
            <w:tcW w:w="8566" w:type="dxa"/>
            <w:tcBorders>
              <w:top w:val="single" w:sz="4" w:space="0" w:color="auto"/>
              <w:left w:val="single" w:sz="4" w:space="0" w:color="auto"/>
              <w:bottom w:val="single" w:sz="4" w:space="0" w:color="auto"/>
              <w:right w:val="single" w:sz="4" w:space="0" w:color="auto"/>
            </w:tcBorders>
            <w:hideMark/>
          </w:tcPr>
          <w:p w14:paraId="4FF78887" w14:textId="77777777" w:rsidR="0005308A" w:rsidRPr="00A214AF" w:rsidRDefault="00E61265" w:rsidP="0050431B">
            <w:pPr>
              <w:spacing w:after="0" w:line="240" w:lineRule="auto"/>
              <w:jc w:val="both"/>
              <w:rPr>
                <w:rFonts w:ascii="Times New Roman" w:eastAsia="Times New Roman" w:hAnsi="Times New Roman" w:cs="Times New Roman"/>
                <w:noProof/>
                <w:sz w:val="26"/>
                <w:szCs w:val="26"/>
                <w:lang w:eastAsia="ru-RU"/>
              </w:rPr>
            </w:pPr>
            <w:r w:rsidRPr="00A214AF">
              <w:rPr>
                <w:rFonts w:ascii="Times New Roman" w:eastAsia="Times New Roman" w:hAnsi="Times New Roman" w:cs="Times New Roman"/>
                <w:noProof/>
                <w:sz w:val="26"/>
                <w:szCs w:val="26"/>
                <w:lang w:eastAsia="ru-RU"/>
              </w:rPr>
              <w:t>augsts terorisma draudu līmenis (oranžs) – izsludina situācijā, ja ir apstiprināti terorisma draudi konkrētam objektam, tautsaimniecības sektoram vai valsts reģionam</w:t>
            </w:r>
          </w:p>
        </w:tc>
      </w:tr>
      <w:tr w:rsidR="000F3D16" w14:paraId="1D1D56CD" w14:textId="77777777" w:rsidTr="0050431B">
        <w:trPr>
          <w:trHeight w:val="792"/>
        </w:trPr>
        <w:tc>
          <w:tcPr>
            <w:tcW w:w="1101" w:type="dxa"/>
            <w:tcBorders>
              <w:top w:val="single" w:sz="4" w:space="0" w:color="auto"/>
              <w:left w:val="single" w:sz="4" w:space="0" w:color="auto"/>
              <w:bottom w:val="single" w:sz="4" w:space="0" w:color="auto"/>
              <w:right w:val="single" w:sz="4" w:space="0" w:color="auto"/>
            </w:tcBorders>
            <w:vAlign w:val="center"/>
            <w:hideMark/>
          </w:tcPr>
          <w:p w14:paraId="624B407C" w14:textId="77777777" w:rsidR="0005308A" w:rsidRPr="00A214AF" w:rsidRDefault="00E61265" w:rsidP="0050431B">
            <w:pPr>
              <w:spacing w:after="0" w:line="240" w:lineRule="auto"/>
              <w:jc w:val="center"/>
              <w:rPr>
                <w:rFonts w:ascii="Times New Roman" w:eastAsia="Times New Roman" w:hAnsi="Times New Roman" w:cs="Times New Roman"/>
                <w:noProof/>
                <w:color w:val="333333"/>
                <w:sz w:val="26"/>
                <w:szCs w:val="26"/>
                <w:lang w:eastAsia="ru-RU"/>
              </w:rPr>
            </w:pPr>
            <w:r w:rsidRPr="00A214AF">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simplePos x="0" y="0"/>
                      <wp:positionH relativeFrom="column">
                        <wp:posOffset>109855</wp:posOffset>
                      </wp:positionH>
                      <wp:positionV relativeFrom="paragraph">
                        <wp:posOffset>94615</wp:posOffset>
                      </wp:positionV>
                      <wp:extent cx="323850" cy="323850"/>
                      <wp:effectExtent l="0" t="0" r="19050" b="19050"/>
                      <wp:wrapNone/>
                      <wp:docPr id="33" name="Taisnstūris 33"/>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FF0000"/>
                              </a:solidFill>
                              <a:ln w="12700">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33" o:spid="_x0000_s1029" style="width:25.5pt;height:25.5pt;margin-top:7.45pt;margin-left:8.65pt;mso-height-percent:0;mso-height-relative:margin;mso-width-percent:0;mso-width-relative:margin;mso-wrap-distance-bottom:0;mso-wrap-distance-left:9pt;mso-wrap-distance-right:9pt;mso-wrap-distance-top:0;mso-wrap-style:square;position:absolute;v-text-anchor:middle;visibility:visible;z-index:251668480" fillcolor="red" strokecolor="#41719c" strokeweight="1pt"/>
                  </w:pict>
                </mc:Fallback>
              </mc:AlternateContent>
            </w:r>
          </w:p>
        </w:tc>
        <w:tc>
          <w:tcPr>
            <w:tcW w:w="8566" w:type="dxa"/>
            <w:tcBorders>
              <w:top w:val="single" w:sz="4" w:space="0" w:color="auto"/>
              <w:left w:val="single" w:sz="4" w:space="0" w:color="auto"/>
              <w:bottom w:val="single" w:sz="4" w:space="0" w:color="auto"/>
              <w:right w:val="single" w:sz="4" w:space="0" w:color="auto"/>
            </w:tcBorders>
            <w:hideMark/>
          </w:tcPr>
          <w:p w14:paraId="7BF5BB3F" w14:textId="77777777" w:rsidR="0005308A" w:rsidRPr="00A214AF" w:rsidRDefault="00E61265" w:rsidP="0050431B">
            <w:pPr>
              <w:spacing w:after="0" w:line="240" w:lineRule="auto"/>
              <w:jc w:val="both"/>
              <w:rPr>
                <w:rFonts w:ascii="Times New Roman" w:eastAsia="Times New Roman" w:hAnsi="Times New Roman" w:cs="Times New Roman"/>
                <w:noProof/>
                <w:sz w:val="26"/>
                <w:szCs w:val="26"/>
                <w:lang w:eastAsia="ru-RU"/>
              </w:rPr>
            </w:pPr>
            <w:r w:rsidRPr="00A214AF">
              <w:rPr>
                <w:rFonts w:ascii="Times New Roman" w:eastAsia="Times New Roman" w:hAnsi="Times New Roman" w:cs="Times New Roman"/>
                <w:noProof/>
                <w:sz w:val="26"/>
                <w:szCs w:val="26"/>
                <w:lang w:eastAsia="ru-RU"/>
              </w:rPr>
              <w:t>īpaši augsts terorisma draudu līmenis (sarkans) – izsludina situācijā, ja ir noticis terora akts vai terora akts vairs nav novēršams</w:t>
            </w:r>
          </w:p>
        </w:tc>
      </w:tr>
    </w:tbl>
    <w:p w14:paraId="0997B424" w14:textId="77777777" w:rsidR="0005308A" w:rsidRPr="00A214AF" w:rsidRDefault="0005308A" w:rsidP="0005308A">
      <w:pPr>
        <w:spacing w:after="0" w:line="240" w:lineRule="auto"/>
        <w:ind w:firstLine="720"/>
        <w:jc w:val="both"/>
        <w:rPr>
          <w:rFonts w:ascii="Times New Roman" w:eastAsia="Times New Roman" w:hAnsi="Times New Roman" w:cs="Times New Roman"/>
          <w:noProof/>
          <w:color w:val="333333"/>
          <w:sz w:val="26"/>
          <w:szCs w:val="26"/>
          <w:lang w:eastAsia="ru-RU"/>
        </w:rPr>
      </w:pPr>
    </w:p>
    <w:p w14:paraId="1BE68F5D" w14:textId="77777777" w:rsidR="0005308A" w:rsidRPr="00A214AF" w:rsidRDefault="00E61265" w:rsidP="0005308A">
      <w:pPr>
        <w:widowControl w:val="0"/>
        <w:numPr>
          <w:ilvl w:val="0"/>
          <w:numId w:val="37"/>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Ņemot vēra minēto, terora aktu risks novērtēts ar ļoti zemu varbūtību, bet ar nozīmīgam sekām.</w:t>
      </w:r>
      <w:r>
        <w:rPr>
          <w:rStyle w:val="Vresatsauce"/>
          <w:rFonts w:ascii="Times New Roman" w:eastAsia="Times New Roman" w:hAnsi="Times New Roman" w:cs="Times New Roman"/>
          <w:noProof/>
          <w:sz w:val="26"/>
          <w:szCs w:val="26"/>
          <w:lang w:eastAsia="lv-LV"/>
        </w:rPr>
        <w:footnoteReference w:id="38"/>
      </w:r>
    </w:p>
    <w:p w14:paraId="7716A4CB" w14:textId="77777777" w:rsidR="0005308A" w:rsidRPr="00A214AF" w:rsidRDefault="0005308A" w:rsidP="0005308A">
      <w:pPr>
        <w:tabs>
          <w:tab w:val="left" w:pos="851"/>
          <w:tab w:val="left" w:pos="1276"/>
          <w:tab w:val="left" w:pos="4111"/>
        </w:tabs>
        <w:spacing w:after="0" w:line="240" w:lineRule="auto"/>
        <w:ind w:firstLine="709"/>
        <w:jc w:val="both"/>
        <w:rPr>
          <w:rFonts w:ascii="Times New Roman" w:eastAsia="Times New Roman" w:hAnsi="Times New Roman" w:cs="Times New Roman"/>
          <w:b/>
          <w:bCs/>
          <w:noProof/>
          <w:sz w:val="26"/>
          <w:szCs w:val="26"/>
          <w:lang w:eastAsia="lv-LV"/>
        </w:rPr>
      </w:pPr>
    </w:p>
    <w:p w14:paraId="3ABD00EC" w14:textId="77777777" w:rsidR="0005308A" w:rsidRPr="00A214AF" w:rsidRDefault="00E61265" w:rsidP="0005308A">
      <w:pPr>
        <w:widowControl w:val="0"/>
        <w:numPr>
          <w:ilvl w:val="0"/>
          <w:numId w:val="37"/>
        </w:numPr>
        <w:tabs>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Preventīvie, gatavības, reaģēšanas un seku likvidēšanas pasākumi </w:t>
      </w:r>
      <w:r w:rsidRPr="00A214AF">
        <w:rPr>
          <w:rFonts w:ascii="Times New Roman" w:eastAsia="Times New Roman" w:hAnsi="Times New Roman" w:cs="Times New Roman"/>
          <w:noProof/>
          <w:sz w:val="26"/>
          <w:szCs w:val="26"/>
          <w:lang w:eastAsia="lv-LV"/>
        </w:rPr>
        <w:t>terora aktu</w:t>
      </w:r>
      <w:r w:rsidRPr="00A214AF">
        <w:rPr>
          <w:rFonts w:ascii="Times New Roman" w:eastAsia="Times New Roman" w:hAnsi="Times New Roman" w:cs="Times New Roman"/>
          <w:noProof/>
          <w:sz w:val="26"/>
          <w:szCs w:val="26"/>
        </w:rPr>
        <w:t xml:space="preserve"> gadījumā (</w:t>
      </w:r>
      <w:hyperlink w:anchor="terors" w:history="1">
        <w:r w:rsidRPr="00A214AF">
          <w:rPr>
            <w:rFonts w:ascii="Times New Roman" w:eastAsia="Times New Roman" w:hAnsi="Times New Roman" w:cs="Times New Roman"/>
            <w:noProof/>
            <w:sz w:val="26"/>
            <w:szCs w:val="26"/>
          </w:rPr>
          <w:t>25. pielikums</w:t>
        </w:r>
      </w:hyperlink>
      <w:r w:rsidRPr="00A214AF">
        <w:rPr>
          <w:rFonts w:ascii="Times New Roman" w:eastAsia="Times New Roman" w:hAnsi="Times New Roman" w:cs="Times New Roman"/>
          <w:noProof/>
          <w:sz w:val="26"/>
          <w:szCs w:val="26"/>
        </w:rPr>
        <w:t>).</w:t>
      </w:r>
    </w:p>
    <w:p w14:paraId="7FD93D44" w14:textId="77777777" w:rsidR="0005308A" w:rsidRPr="003F2C09" w:rsidRDefault="00E61265" w:rsidP="0005308A">
      <w:pPr>
        <w:pStyle w:val="Virsraksts2"/>
        <w:numPr>
          <w:ilvl w:val="0"/>
          <w:numId w:val="86"/>
        </w:numPr>
        <w:spacing w:before="240" w:after="240"/>
        <w:ind w:left="714" w:hanging="357"/>
        <w:jc w:val="center"/>
        <w:rPr>
          <w:noProof/>
        </w:rPr>
      </w:pPr>
      <w:r w:rsidRPr="003F2C09">
        <w:rPr>
          <w:noProof/>
        </w:rPr>
        <w:t> </w:t>
      </w:r>
      <w:bookmarkStart w:id="155" w:name="_Toc162274891"/>
      <w:r w:rsidRPr="003F2C09">
        <w:rPr>
          <w:noProof/>
        </w:rPr>
        <w:t>Ieteikumi par rīcību militārā iebrukuma vai kara gadījumā</w:t>
      </w:r>
      <w:bookmarkEnd w:id="155"/>
    </w:p>
    <w:p w14:paraId="4C104A3F" w14:textId="77777777" w:rsidR="0005308A" w:rsidRPr="00A214AF" w:rsidRDefault="00E61265" w:rsidP="0005308A">
      <w:pPr>
        <w:widowControl w:val="0"/>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Sadaļas saturs:</w:t>
      </w:r>
    </w:p>
    <w:p w14:paraId="27FD2622" w14:textId="77777777" w:rsidR="0005308A" w:rsidRPr="00A214AF" w:rsidRDefault="00E61265"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ab/>
        <w:t>Ieteikumi personām, kuras uzturas Pašvaldības administratīvajā teritorijā</w:t>
      </w:r>
    </w:p>
    <w:p w14:paraId="35ACB8A0" w14:textId="77777777" w:rsidR="0005308A" w:rsidRPr="00A214AF" w:rsidRDefault="00E61265"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ab/>
        <w:t>Apdraudējuma vispārējais raksturojums</w:t>
      </w:r>
    </w:p>
    <w:p w14:paraId="3E339689" w14:textId="77777777" w:rsidR="0005308A" w:rsidRPr="00A214AF" w:rsidRDefault="00E61265"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   Izmantotā literatūra</w:t>
      </w:r>
    </w:p>
    <w:p w14:paraId="5C22D963" w14:textId="77777777" w:rsidR="0005308A" w:rsidRPr="00A214AF" w:rsidRDefault="0005308A"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p>
    <w:p w14:paraId="3FFAA014" w14:textId="77777777" w:rsidR="0005308A" w:rsidRDefault="0005308A"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p>
    <w:p w14:paraId="0CDBF570" w14:textId="77777777" w:rsidR="0005308A" w:rsidRDefault="0005308A"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p>
    <w:p w14:paraId="6D6378D1" w14:textId="77777777" w:rsidR="0005308A" w:rsidRPr="00A214AF" w:rsidRDefault="0005308A" w:rsidP="0005308A">
      <w:pPr>
        <w:widowControl w:val="0"/>
        <w:tabs>
          <w:tab w:val="left" w:pos="426"/>
        </w:tabs>
        <w:autoSpaceDE w:val="0"/>
        <w:autoSpaceDN w:val="0"/>
        <w:spacing w:after="0" w:line="240" w:lineRule="auto"/>
        <w:jc w:val="both"/>
        <w:rPr>
          <w:rFonts w:ascii="Times New Roman" w:eastAsia="Times New Roman" w:hAnsi="Times New Roman" w:cs="Times New Roman"/>
          <w:noProof/>
          <w:sz w:val="26"/>
          <w:szCs w:val="26"/>
        </w:rPr>
      </w:pPr>
    </w:p>
    <w:p w14:paraId="1C1ECD6F" w14:textId="77777777" w:rsidR="0005308A" w:rsidRPr="00A214AF" w:rsidRDefault="00E61265" w:rsidP="0005308A">
      <w:pPr>
        <w:pStyle w:val="Sarakstarindkopa"/>
        <w:numPr>
          <w:ilvl w:val="0"/>
          <w:numId w:val="52"/>
        </w:numPr>
        <w:jc w:val="center"/>
        <w:rPr>
          <w:rFonts w:ascii="Times New Roman" w:hAnsi="Times New Roman" w:cs="Times New Roman"/>
          <w:b/>
          <w:bCs/>
          <w:noProof/>
          <w:sz w:val="26"/>
          <w:szCs w:val="26"/>
          <w:lang w:eastAsia="lv-LV"/>
        </w:rPr>
      </w:pPr>
      <w:bookmarkStart w:id="156" w:name="_Toc150771666"/>
      <w:r w:rsidRPr="00A214AF">
        <w:rPr>
          <w:rFonts w:ascii="Times New Roman" w:hAnsi="Times New Roman" w:cs="Times New Roman"/>
          <w:b/>
          <w:bCs/>
          <w:noProof/>
          <w:sz w:val="26"/>
          <w:szCs w:val="26"/>
          <w:lang w:eastAsia="lv-LV"/>
        </w:rPr>
        <w:lastRenderedPageBreak/>
        <w:t xml:space="preserve">Ieteikumi personām, kuras uzturas </w:t>
      </w:r>
      <w:r>
        <w:rPr>
          <w:rFonts w:ascii="Times New Roman" w:hAnsi="Times New Roman" w:cs="Times New Roman"/>
          <w:b/>
          <w:bCs/>
          <w:noProof/>
          <w:sz w:val="26"/>
          <w:szCs w:val="26"/>
          <w:lang w:eastAsia="lv-LV"/>
        </w:rPr>
        <w:t>P</w:t>
      </w:r>
      <w:r w:rsidRPr="00A214AF">
        <w:rPr>
          <w:rFonts w:ascii="Times New Roman" w:hAnsi="Times New Roman" w:cs="Times New Roman"/>
          <w:b/>
          <w:bCs/>
          <w:noProof/>
          <w:sz w:val="26"/>
          <w:szCs w:val="26"/>
          <w:lang w:eastAsia="lv-LV"/>
        </w:rPr>
        <w:t>ašvaldības administratīvajā teritorijā</w:t>
      </w:r>
      <w:bookmarkEnd w:id="156"/>
    </w:p>
    <w:p w14:paraId="64BBD731" w14:textId="77777777" w:rsidR="0005308A" w:rsidRPr="00A214AF" w:rsidRDefault="00E61265" w:rsidP="0005308A">
      <w:pPr>
        <w:jc w:val="center"/>
        <w:rPr>
          <w:rFonts w:ascii="Times New Roman" w:hAnsi="Times New Roman" w:cs="Times New Roman"/>
          <w:b/>
          <w:bCs/>
          <w:noProof/>
          <w:sz w:val="26"/>
          <w:szCs w:val="26"/>
          <w:lang w:eastAsia="lv-LV"/>
        </w:rPr>
      </w:pPr>
      <w:bookmarkStart w:id="157" w:name="_Toc150771667"/>
      <w:r w:rsidRPr="00A214AF">
        <w:rPr>
          <w:rFonts w:ascii="Times New Roman" w:hAnsi="Times New Roman" w:cs="Times New Roman"/>
          <w:b/>
          <w:bCs/>
          <w:noProof/>
          <w:sz w:val="26"/>
          <w:szCs w:val="26"/>
          <w:lang w:eastAsia="lv-LV"/>
        </w:rPr>
        <w:t>Vispārīgie ieteikumi iedzīvotājiem</w:t>
      </w:r>
      <w:bookmarkEnd w:id="157"/>
    </w:p>
    <w:p w14:paraId="153B51AA" w14:textId="77777777" w:rsidR="0005308A" w:rsidRPr="00A214AF" w:rsidRDefault="0005308A" w:rsidP="0005308A">
      <w:pPr>
        <w:widowControl w:val="0"/>
        <w:autoSpaceDE w:val="0"/>
        <w:autoSpaceDN w:val="0"/>
        <w:spacing w:after="0" w:line="240" w:lineRule="auto"/>
        <w:ind w:left="720"/>
        <w:rPr>
          <w:rFonts w:ascii="Times New Roman" w:eastAsia="Times New Roman" w:hAnsi="Times New Roman" w:cs="Times New Roman"/>
          <w:b/>
          <w:bCs/>
          <w:noProof/>
          <w:sz w:val="26"/>
          <w:szCs w:val="26"/>
        </w:rPr>
      </w:pPr>
    </w:p>
    <w:p w14:paraId="1FB89896" w14:textId="77777777" w:rsidR="0005308A" w:rsidRPr="00A214AF" w:rsidRDefault="00E61265" w:rsidP="0005308A">
      <w:pPr>
        <w:pStyle w:val="Sarakstarindkopa"/>
        <w:numPr>
          <w:ilvl w:val="0"/>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Sagatavo ārkārtas gadījumu somu, tās iespējamais saturs:</w:t>
      </w:r>
    </w:p>
    <w:p w14:paraId="07C28451"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svarīgu dokumentu (pase vai </w:t>
      </w:r>
      <w:r>
        <w:rPr>
          <w:rFonts w:ascii="Times New Roman" w:eastAsia="Times New Roman" w:hAnsi="Times New Roman" w:cs="Times New Roman"/>
          <w:noProof/>
          <w:sz w:val="26"/>
          <w:szCs w:val="26"/>
        </w:rPr>
        <w:t>personas apliecība (</w:t>
      </w:r>
      <w:r w:rsidRPr="00A214AF">
        <w:rPr>
          <w:rFonts w:ascii="Times New Roman" w:eastAsia="Times New Roman" w:hAnsi="Times New Roman" w:cs="Times New Roman"/>
          <w:noProof/>
          <w:sz w:val="26"/>
          <w:szCs w:val="26"/>
        </w:rPr>
        <w:t>ID karte</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autovadītāja apliecība, izglī</w:t>
      </w:r>
      <w:r w:rsidRPr="00A214AF">
        <w:rPr>
          <w:rFonts w:ascii="Times New Roman" w:eastAsia="Times New Roman" w:hAnsi="Times New Roman" w:cs="Times New Roman"/>
          <w:noProof/>
          <w:sz w:val="26"/>
          <w:szCs w:val="26"/>
        </w:rPr>
        <w:softHyphen/>
        <w:t>tības dokumenti) kopijas polietilēna iesaiņojumā;</w:t>
      </w:r>
    </w:p>
    <w:p w14:paraId="4C5AD863"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tuvinieku, kaimiņu un citu tev svarīgu personu tālruņu numuru saraksts;</w:t>
      </w:r>
    </w:p>
    <w:p w14:paraId="542C3A4F"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portatīvais radioaparāts ar rezerves baterijām;</w:t>
      </w:r>
    </w:p>
    <w:p w14:paraId="3FC5DB91"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neliela skaidras naudas summa (5 EUR, 10 EUR un 20 EUR naudaszīmēs);  </w:t>
      </w:r>
    </w:p>
    <w:p w14:paraId="24850E9D"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ūdensdrošs blociņš un rakstāmpiederumi;</w:t>
      </w:r>
    </w:p>
    <w:p w14:paraId="1F8E54B6" w14:textId="77777777" w:rsidR="0005308A" w:rsidRPr="009C7BA6"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9C7BA6">
        <w:rPr>
          <w:rFonts w:ascii="Times New Roman" w:eastAsia="Times New Roman" w:hAnsi="Times New Roman" w:cs="Times New Roman"/>
          <w:noProof/>
          <w:sz w:val="26"/>
          <w:szCs w:val="26"/>
        </w:rPr>
        <w:t>pārtika ar ilgu derīguma termiņu un augstu kaloriju saturu, ko var lietot</w:t>
      </w:r>
      <w:r>
        <w:rPr>
          <w:rFonts w:ascii="Times New Roman" w:eastAsia="Times New Roman" w:hAnsi="Times New Roman" w:cs="Times New Roman"/>
          <w:noProof/>
          <w:sz w:val="26"/>
          <w:szCs w:val="26"/>
        </w:rPr>
        <w:t xml:space="preserve"> </w:t>
      </w:r>
      <w:r w:rsidRPr="009C7BA6">
        <w:rPr>
          <w:rFonts w:ascii="Times New Roman" w:eastAsia="Times New Roman" w:hAnsi="Times New Roman" w:cs="Times New Roman"/>
          <w:noProof/>
          <w:sz w:val="26"/>
          <w:szCs w:val="26"/>
        </w:rPr>
        <w:t>bez termiskas apstrādes;</w:t>
      </w:r>
    </w:p>
    <w:p w14:paraId="32547C05"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daudzfunkcionāls saliekams nazis, konservu attaisāmais, karote, neplīsto</w:t>
      </w:r>
      <w:r w:rsidRPr="00A214AF">
        <w:rPr>
          <w:rFonts w:ascii="Times New Roman" w:eastAsia="Times New Roman" w:hAnsi="Times New Roman" w:cs="Times New Roman"/>
          <w:noProof/>
          <w:sz w:val="26"/>
          <w:szCs w:val="26"/>
        </w:rPr>
        <w:softHyphen/>
        <w:t xml:space="preserve">ša bļodiņa un krūzīte;  </w:t>
      </w:r>
    </w:p>
    <w:p w14:paraId="6E26A49B"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dzeramais ūdens plastmasas pudelēs (3 dienām);</w:t>
      </w:r>
    </w:p>
    <w:p w14:paraId="5B85B183"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sausā spirta plītiņa vai maza izmēra prīmuss;</w:t>
      </w:r>
    </w:p>
    <w:p w14:paraId="32F7DB50"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ūdens filtrs vai ūdens dezinfekcijas tabletes;</w:t>
      </w:r>
    </w:p>
    <w:p w14:paraId="69A5550A"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rezerves lādētājs, automašīnas lādētājs un ārējā enerģijas krātuve;</w:t>
      </w:r>
    </w:p>
    <w:p w14:paraId="06BC5DB1"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sērkociņi, šķiltavas, sveces, elektriskais lukturītis ar rezerves baterijām; </w:t>
      </w:r>
    </w:p>
    <w:p w14:paraId="036308DA"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siltais apģērbs, rezerves apakšveļa un ērti apavi;</w:t>
      </w:r>
      <w:r w:rsidRPr="00A214AF">
        <w:rPr>
          <w:rFonts w:ascii="Calibri" w:eastAsia="Times New Roman" w:hAnsi="Calibri" w:cs="Times New Roman"/>
          <w:noProof/>
          <w:sz w:val="15"/>
          <w:szCs w:val="15"/>
          <w:lang w:eastAsia="lv-LV"/>
        </w:rPr>
        <w:t xml:space="preserve">  </w:t>
      </w:r>
    </w:p>
    <w:p w14:paraId="0957337E"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guļammaiss vai sega, tūristu pa</w:t>
      </w:r>
      <w:r w:rsidRPr="00A214AF">
        <w:rPr>
          <w:rFonts w:ascii="Times New Roman" w:eastAsia="Times New Roman" w:hAnsi="Times New Roman" w:cs="Times New Roman"/>
          <w:noProof/>
          <w:sz w:val="26"/>
          <w:szCs w:val="26"/>
        </w:rPr>
        <w:softHyphen/>
        <w:t>klājiņš, vēlam</w:t>
      </w:r>
      <w:r>
        <w:rPr>
          <w:rFonts w:ascii="Times New Roman" w:eastAsia="Times New Roman" w:hAnsi="Times New Roman" w:cs="Times New Roman"/>
          <w:noProof/>
          <w:sz w:val="26"/>
          <w:szCs w:val="26"/>
        </w:rPr>
        <w:t>a</w:t>
      </w:r>
      <w:r w:rsidRPr="00A214AF">
        <w:rPr>
          <w:rFonts w:ascii="Times New Roman" w:eastAsia="Times New Roman" w:hAnsi="Times New Roman" w:cs="Times New Roman"/>
          <w:noProof/>
          <w:sz w:val="26"/>
          <w:szCs w:val="26"/>
        </w:rPr>
        <w:t xml:space="preserve"> telts;</w:t>
      </w:r>
    </w:p>
    <w:p w14:paraId="715F2743"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diegs, adata un šķēres; </w:t>
      </w:r>
    </w:p>
    <w:p w14:paraId="6A7221E9"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dvielis, tualetes papīrs un vienreizlie</w:t>
      </w:r>
      <w:r w:rsidRPr="00A214AF">
        <w:rPr>
          <w:rFonts w:ascii="Times New Roman" w:eastAsia="Times New Roman" w:hAnsi="Times New Roman" w:cs="Times New Roman"/>
          <w:noProof/>
          <w:sz w:val="26"/>
          <w:szCs w:val="26"/>
        </w:rPr>
        <w:softHyphen/>
        <w:t>tojamās salvetes;</w:t>
      </w:r>
      <w:r w:rsidRPr="00A214AF">
        <w:rPr>
          <w:rFonts w:ascii="Calibri" w:eastAsia="Times New Roman" w:hAnsi="Calibri" w:cs="HelveticaNeueLT Pro 55 Roman"/>
          <w:noProof/>
          <w:color w:val="000000"/>
          <w:sz w:val="15"/>
          <w:szCs w:val="15"/>
          <w:lang w:eastAsia="lv-LV"/>
        </w:rPr>
        <w:t xml:space="preserve"> </w:t>
      </w:r>
      <w:r w:rsidRPr="00A214AF">
        <w:rPr>
          <w:rFonts w:ascii="Calibri" w:eastAsia="Times New Roman" w:hAnsi="Calibri" w:cs="Times New Roman"/>
          <w:noProof/>
          <w:sz w:val="15"/>
          <w:szCs w:val="15"/>
          <w:lang w:eastAsia="lv-LV"/>
        </w:rPr>
        <w:t xml:space="preserve"> </w:t>
      </w:r>
    </w:p>
    <w:p w14:paraId="378BC921"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dezinfekcijas līdzekļi un higiēnas piederumi;</w:t>
      </w:r>
    </w:p>
    <w:p w14:paraId="08AFB688"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rezerves brilles vai kontaktlēcas, ja to nēsāšanu ir nozīmējusi ārstniecības persona;</w:t>
      </w:r>
    </w:p>
    <w:p w14:paraId="57FA3414"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ikdienā lietojamie medikamenti un folija</w:t>
      </w:r>
      <w:r>
        <w:rPr>
          <w:rFonts w:ascii="Times New Roman" w:eastAsia="Times New Roman" w:hAnsi="Times New Roman" w:cs="Times New Roman"/>
          <w:noProof/>
          <w:sz w:val="26"/>
          <w:szCs w:val="26"/>
        </w:rPr>
        <w:t>s</w:t>
      </w:r>
      <w:r w:rsidRPr="00A214AF">
        <w:rPr>
          <w:rFonts w:ascii="Times New Roman" w:eastAsia="Times New Roman" w:hAnsi="Times New Roman" w:cs="Times New Roman"/>
          <w:noProof/>
          <w:sz w:val="26"/>
          <w:szCs w:val="26"/>
        </w:rPr>
        <w:t xml:space="preserve"> sega;</w:t>
      </w:r>
    </w:p>
    <w:p w14:paraId="34ACD7B5"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individuālie elpošanas orgānu aizsardzības līdzekļi (piemēram, </w:t>
      </w:r>
      <w:bookmarkStart w:id="158" w:name="_Hlk149572920"/>
      <w:r w:rsidRPr="00A214AF">
        <w:rPr>
          <w:rFonts w:ascii="Times New Roman" w:eastAsia="Times New Roman" w:hAnsi="Times New Roman" w:cs="Times New Roman"/>
          <w:noProof/>
          <w:sz w:val="26"/>
          <w:szCs w:val="26"/>
        </w:rPr>
        <w:t>sejas maska, respirators vai gāzmaska</w:t>
      </w:r>
      <w:bookmarkEnd w:id="158"/>
      <w:r w:rsidRPr="00A214AF">
        <w:rPr>
          <w:rFonts w:ascii="Times New Roman" w:eastAsia="Times New Roman" w:hAnsi="Times New Roman" w:cs="Times New Roman"/>
          <w:noProof/>
          <w:sz w:val="26"/>
          <w:szCs w:val="26"/>
        </w:rPr>
        <w:t>);</w:t>
      </w:r>
    </w:p>
    <w:p w14:paraId="65DBF891"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aizsargbrilles;</w:t>
      </w:r>
    </w:p>
    <w:p w14:paraId="42DBCD42"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izturīgu cimdu pāris; </w:t>
      </w:r>
    </w:p>
    <w:p w14:paraId="055E3D1D"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dzirdes aizsardzības līdzekļi (ausu aizbāžņi);</w:t>
      </w:r>
    </w:p>
    <w:p w14:paraId="0B5B36BD"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lietusmētelis; </w:t>
      </w:r>
    </w:p>
    <w:p w14:paraId="454FA2CA"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pašlīmējošā universālā lenta vai tai līdzvērtīga lenta (vismaz 40 mm platumā);</w:t>
      </w:r>
    </w:p>
    <w:p w14:paraId="1B24E6B8"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svilpe;</w:t>
      </w:r>
    </w:p>
    <w:p w14:paraId="71B3D152"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mājsaimniecības aptieciņa atbilstošā komplektācijā; </w:t>
      </w:r>
    </w:p>
    <w:p w14:paraId="1A7224A3"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pretsāpju un temperatūru mazinoši līdzekļi;</w:t>
      </w:r>
    </w:p>
    <w:p w14:paraId="27F43FC8"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medikamenti pret gremošanas traucējumiem;</w:t>
      </w:r>
    </w:p>
    <w:p w14:paraId="603FA8D5"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pretalerģijas medikamenti;</w:t>
      </w:r>
    </w:p>
    <w:p w14:paraId="053CD0AB"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medikamenti ar nomierinošu efektu;</w:t>
      </w:r>
    </w:p>
    <w:p w14:paraId="091DE912"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dezinfekcijas līdzekļu un pārsienamo materiālu krājums;</w:t>
      </w:r>
    </w:p>
    <w:p w14:paraId="5B830CD0" w14:textId="77777777" w:rsidR="0005308A" w:rsidRPr="00A214AF" w:rsidRDefault="00E61265" w:rsidP="0005308A">
      <w:pPr>
        <w:numPr>
          <w:ilvl w:val="1"/>
          <w:numId w:val="78"/>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iekšķīgai lietošanai paredzēti jodu saturoši medikamenti (to lietošanu uzsākt tikai saskaņā ar atbildīgo dienestu norādījumiem).</w:t>
      </w:r>
    </w:p>
    <w:p w14:paraId="4D8F6705" w14:textId="77777777" w:rsidR="0005308A" w:rsidRPr="00A214AF" w:rsidRDefault="0005308A" w:rsidP="0005308A">
      <w:pPr>
        <w:spacing w:after="0" w:line="240" w:lineRule="auto"/>
        <w:ind w:firstLine="720"/>
        <w:jc w:val="both"/>
        <w:rPr>
          <w:rFonts w:ascii="Times New Roman" w:eastAsia="Times New Roman" w:hAnsi="Times New Roman" w:cs="Times New Roman"/>
          <w:noProof/>
          <w:sz w:val="26"/>
          <w:szCs w:val="26"/>
        </w:rPr>
      </w:pPr>
    </w:p>
    <w:p w14:paraId="11701465" w14:textId="77777777" w:rsidR="0005308A" w:rsidRPr="00A214AF" w:rsidRDefault="00E61265" w:rsidP="0005308A">
      <w:pPr>
        <w:numPr>
          <w:ilvl w:val="0"/>
          <w:numId w:val="78"/>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Apģērba priekšējās kabatās turi informāciju par savu asinsgrupu, alerģijām, hroniskām slimībām un tuvinieku tālruņu numurus.</w:t>
      </w:r>
    </w:p>
    <w:p w14:paraId="13CB178C" w14:textId="77777777" w:rsidR="0005308A" w:rsidRPr="00A214AF" w:rsidRDefault="0005308A" w:rsidP="0005308A">
      <w:pPr>
        <w:spacing w:after="0" w:line="240" w:lineRule="auto"/>
        <w:ind w:firstLine="709"/>
        <w:jc w:val="both"/>
        <w:rPr>
          <w:rFonts w:ascii="Times New Roman" w:eastAsia="Times New Roman" w:hAnsi="Times New Roman" w:cs="Times New Roman"/>
          <w:noProof/>
          <w:sz w:val="26"/>
          <w:szCs w:val="26"/>
        </w:rPr>
      </w:pPr>
    </w:p>
    <w:p w14:paraId="715319D1" w14:textId="0FE2EB9E" w:rsidR="0005308A" w:rsidRPr="00A214AF" w:rsidRDefault="00E61265" w:rsidP="0005308A">
      <w:pPr>
        <w:numPr>
          <w:ilvl w:val="0"/>
          <w:numId w:val="78"/>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Savas dzīvesvietas un ikdienas maršrutu tuvumā apzini tuvākās patvertnes vai vietas, kur</w:t>
      </w:r>
      <w:r w:rsidR="00665C83">
        <w:rPr>
          <w:rFonts w:ascii="Times New Roman" w:eastAsia="Times New Roman" w:hAnsi="Times New Roman" w:cs="Times New Roman"/>
          <w:noProof/>
          <w:sz w:val="26"/>
          <w:szCs w:val="26"/>
        </w:rPr>
        <w:t xml:space="preserve"> </w:t>
      </w:r>
      <w:r w:rsidRPr="00A214AF">
        <w:rPr>
          <w:rFonts w:ascii="Times New Roman" w:eastAsia="Times New Roman" w:hAnsi="Times New Roman" w:cs="Times New Roman"/>
          <w:noProof/>
          <w:sz w:val="26"/>
          <w:szCs w:val="26"/>
        </w:rPr>
        <w:t>patverties, lai mazinātu ietekmi no sprādziena triecienviļņa, šķembām, siltumstarojuma vai radioaktīvā piesārņojuma (turpmāk – patvertnes). Patvertnes var tikt izveidotas un ierīkotas dažādu būvju pagrabstāvos</w:t>
      </w:r>
      <w:r>
        <w:rPr>
          <w:rFonts w:ascii="Times New Roman" w:eastAsia="Times New Roman" w:hAnsi="Times New Roman" w:cs="Times New Roman"/>
          <w:noProof/>
          <w:sz w:val="26"/>
          <w:szCs w:val="26"/>
          <w:vertAlign w:val="superscript"/>
        </w:rPr>
        <w:footnoteReference w:id="39"/>
      </w:r>
      <w:r w:rsidRPr="00A214AF">
        <w:rPr>
          <w:rFonts w:ascii="Times New Roman" w:eastAsia="Times New Roman" w:hAnsi="Times New Roman" w:cs="Times New Roman"/>
          <w:noProof/>
          <w:sz w:val="26"/>
          <w:szCs w:val="26"/>
        </w:rPr>
        <w:t xml:space="preserve"> vai pazemes stāvos</w:t>
      </w:r>
      <w:r>
        <w:rPr>
          <w:rFonts w:ascii="Times New Roman" w:eastAsia="Times New Roman" w:hAnsi="Times New Roman" w:cs="Times New Roman"/>
          <w:noProof/>
          <w:sz w:val="24"/>
          <w:szCs w:val="24"/>
          <w:vertAlign w:val="superscript"/>
        </w:rPr>
        <w:footnoteReference w:id="40"/>
      </w:r>
      <w:r w:rsidRPr="00A214AF">
        <w:rPr>
          <w:rFonts w:ascii="Times New Roman" w:eastAsia="Times New Roman" w:hAnsi="Times New Roman" w:cs="Times New Roman"/>
          <w:noProof/>
          <w:sz w:val="26"/>
          <w:szCs w:val="26"/>
        </w:rPr>
        <w:t xml:space="preserve"> (piemēram, dzīvojamo māju pagrabi, pazemes autostāvvietas u. c.).</w:t>
      </w:r>
    </w:p>
    <w:p w14:paraId="1C125D77" w14:textId="77777777" w:rsidR="0005308A" w:rsidRPr="00A214AF" w:rsidRDefault="0005308A" w:rsidP="0005308A">
      <w:pPr>
        <w:spacing w:after="0" w:line="240" w:lineRule="auto"/>
        <w:ind w:firstLine="709"/>
        <w:jc w:val="both"/>
        <w:rPr>
          <w:rFonts w:ascii="Times New Roman" w:eastAsia="Times New Roman" w:hAnsi="Times New Roman" w:cs="Times New Roman"/>
          <w:noProof/>
          <w:sz w:val="26"/>
          <w:szCs w:val="26"/>
        </w:rPr>
      </w:pPr>
    </w:p>
    <w:p w14:paraId="07985F7F" w14:textId="77777777" w:rsidR="0005308A" w:rsidRPr="00A214AF" w:rsidRDefault="00E61265" w:rsidP="0005308A">
      <w:pPr>
        <w:numPr>
          <w:ilvl w:val="0"/>
          <w:numId w:val="78"/>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Īslaicīgam patvērumam, kas var pasargāt no lodēm, munīcijas šķembām, apkārtesošo konstrukciju atlūzām, kuras var rasties dažādu ieroču pielietošanas rezultātā, var izmantot grāvi, būvbedri, ēkas ārpusē izvietoto ieeju pagrabtelpās, gājēju tuneli vai jebkuru tuvāko dzelzsbetona vai ķieģeļu konstrukciju, aiz kuras iespējams patverties, kā arī vietas telpās, kur starp tevi un ēkas ārpusi ir vismaz divas sienas u. tml. </w:t>
      </w:r>
    </w:p>
    <w:p w14:paraId="2F04E185"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3284D682" w14:textId="228E5015" w:rsidR="00BC1962" w:rsidRDefault="00E61265" w:rsidP="00BC1962">
      <w:pPr>
        <w:numPr>
          <w:ilvl w:val="0"/>
          <w:numId w:val="78"/>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Kopā ar citiem iedzīvotājiem apsver iespējas ēkas </w:t>
      </w:r>
      <w:r>
        <w:rPr>
          <w:rFonts w:ascii="Times New Roman" w:eastAsia="Times New Roman" w:hAnsi="Times New Roman" w:cs="Times New Roman"/>
          <w:noProof/>
          <w:sz w:val="26"/>
          <w:szCs w:val="26"/>
        </w:rPr>
        <w:t>pagrabstāvā vai pazemes stāvā izveidot patvertni vai vietu, kur patverties.</w:t>
      </w:r>
      <w:r w:rsidRPr="00A214AF">
        <w:rPr>
          <w:rFonts w:ascii="Times New Roman" w:eastAsia="Times New Roman" w:hAnsi="Times New Roman" w:cs="Times New Roman"/>
          <w:noProof/>
          <w:sz w:val="26"/>
          <w:szCs w:val="26"/>
        </w:rPr>
        <w:t xml:space="preserve"> </w:t>
      </w:r>
    </w:p>
    <w:p w14:paraId="25F8FB68" w14:textId="77777777" w:rsidR="00BC1962" w:rsidRPr="00A214AF" w:rsidRDefault="00BC1962" w:rsidP="00BC1962">
      <w:pPr>
        <w:tabs>
          <w:tab w:val="left" w:pos="1134"/>
          <w:tab w:val="left" w:pos="1276"/>
        </w:tabs>
        <w:spacing w:after="0" w:line="240" w:lineRule="auto"/>
        <w:jc w:val="both"/>
        <w:rPr>
          <w:rFonts w:ascii="Times New Roman" w:eastAsia="Times New Roman" w:hAnsi="Times New Roman" w:cs="Times New Roman"/>
          <w:noProof/>
          <w:sz w:val="26"/>
          <w:szCs w:val="26"/>
        </w:rPr>
      </w:pPr>
    </w:p>
    <w:p w14:paraId="694C823C" w14:textId="77777777" w:rsidR="0005308A" w:rsidRPr="00A214AF" w:rsidRDefault="00E61265" w:rsidP="0005308A">
      <w:pPr>
        <w:numPr>
          <w:ilvl w:val="0"/>
          <w:numId w:val="78"/>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Dzīvesvietā uzturi un periodiski</w:t>
      </w:r>
      <w:r>
        <w:rPr>
          <w:rFonts w:ascii="Times New Roman" w:eastAsia="Times New Roman" w:hAnsi="Times New Roman" w:cs="Times New Roman"/>
          <w:noProof/>
          <w:sz w:val="26"/>
          <w:szCs w:val="26"/>
        </w:rPr>
        <w:t xml:space="preserve"> atjauno</w:t>
      </w:r>
      <w:r w:rsidRPr="00A214AF">
        <w:rPr>
          <w:rFonts w:ascii="Times New Roman" w:eastAsia="Times New Roman" w:hAnsi="Times New Roman" w:cs="Times New Roman"/>
          <w:noProof/>
          <w:sz w:val="26"/>
          <w:szCs w:val="26"/>
        </w:rPr>
        <w:t xml:space="preserve"> pārtikas, ūdens un pirmās nepieciešamības preču rezerves, kas tev, ģimenes locekļiem un mājdzīvniekiem nepieciešamas, lai izdzīvotu vismaz 3–7 dienas.</w:t>
      </w:r>
    </w:p>
    <w:p w14:paraId="372D1D40"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58C7F7D7" w14:textId="77777777" w:rsidR="0005308A" w:rsidRPr="00A214AF" w:rsidRDefault="00E61265" w:rsidP="0005308A">
      <w:pPr>
        <w:numPr>
          <w:ilvl w:val="0"/>
          <w:numId w:val="78"/>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Izrunā un vienojies ar saviem tuviniekiem par rīcības plānu militāra iebrukuma gadījumā.</w:t>
      </w:r>
    </w:p>
    <w:p w14:paraId="0A7BD9E9"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4C637B36" w14:textId="77777777" w:rsidR="0005308A" w:rsidRPr="00A214AF" w:rsidRDefault="00E61265" w:rsidP="0005308A">
      <w:pPr>
        <w:numPr>
          <w:ilvl w:val="0"/>
          <w:numId w:val="78"/>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Noskaidro alternatīvos pārvietošanās maršrutus, kurus tu vari izmantot, lai nokļūtu savos biežāko apmeklējumu galapunktos, ja ikdienā izmantojamie ceļi nebūs izmantojami.</w:t>
      </w:r>
    </w:p>
    <w:p w14:paraId="1F7AAFF8"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40BD7F68" w14:textId="48A3B606" w:rsidR="0005308A" w:rsidRPr="00A214AF" w:rsidRDefault="00E61265" w:rsidP="0005308A">
      <w:pPr>
        <w:widowControl w:val="0"/>
        <w:numPr>
          <w:ilvl w:val="0"/>
          <w:numId w:val="78"/>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Iepazīsties ar citu pieejamo valsts un pašvaldības institūciju sniegto informāciju par ieteicamo rīcību militārā iebrukuma draudu gadījumā.</w:t>
      </w:r>
    </w:p>
    <w:p w14:paraId="40CD891B" w14:textId="77777777" w:rsidR="0005308A" w:rsidRPr="00A214AF" w:rsidRDefault="0005308A" w:rsidP="0005308A">
      <w:pPr>
        <w:widowControl w:val="0"/>
        <w:tabs>
          <w:tab w:val="left" w:pos="993"/>
        </w:tabs>
        <w:autoSpaceDE w:val="0"/>
        <w:autoSpaceDN w:val="0"/>
        <w:spacing w:after="0" w:line="240" w:lineRule="auto"/>
        <w:ind w:firstLine="709"/>
        <w:jc w:val="both"/>
        <w:rPr>
          <w:rFonts w:ascii="Times New Roman" w:eastAsia="Times New Roman" w:hAnsi="Times New Roman" w:cs="Times New Roman"/>
          <w:noProof/>
          <w:sz w:val="26"/>
          <w:szCs w:val="26"/>
        </w:rPr>
      </w:pPr>
    </w:p>
    <w:p w14:paraId="28119FDC" w14:textId="77777777" w:rsidR="0005308A" w:rsidRPr="00A214AF" w:rsidRDefault="00E61265" w:rsidP="0005308A">
      <w:pPr>
        <w:widowControl w:val="0"/>
        <w:numPr>
          <w:ilvl w:val="0"/>
          <w:numId w:val="78"/>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Noskaidro, vai apkaimē dzīvo cilvēki ar medicīnisko izglītību, militāro pieredzi un glābšanas darbu pieredzi, kuri nepieciešamības gadījumā varētu atbalstīt pārējos apkaimes iedzīvotājus ar ekspertīzi attiecīgajās jomās situācijās, kad valsts vai pašvaldības dienesti nespēs darboties ikdienas režīmā.</w:t>
      </w:r>
    </w:p>
    <w:p w14:paraId="472E8699" w14:textId="77777777" w:rsidR="0005308A" w:rsidRPr="00A214AF" w:rsidRDefault="0005308A" w:rsidP="0005308A">
      <w:pPr>
        <w:widowControl w:val="0"/>
        <w:tabs>
          <w:tab w:val="left" w:pos="1134"/>
        </w:tabs>
        <w:autoSpaceDE w:val="0"/>
        <w:autoSpaceDN w:val="0"/>
        <w:spacing w:after="0" w:line="240" w:lineRule="auto"/>
        <w:ind w:firstLine="720"/>
        <w:jc w:val="both"/>
        <w:rPr>
          <w:rFonts w:ascii="Times New Roman" w:eastAsia="Times New Roman" w:hAnsi="Times New Roman" w:cs="Times New Roman"/>
          <w:noProof/>
          <w:sz w:val="26"/>
          <w:szCs w:val="26"/>
        </w:rPr>
      </w:pPr>
    </w:p>
    <w:p w14:paraId="5EEE86F4" w14:textId="77777777" w:rsidR="0005308A" w:rsidRPr="00A214AF" w:rsidRDefault="00E61265" w:rsidP="0005308A">
      <w:pPr>
        <w:numPr>
          <w:ilvl w:val="0"/>
          <w:numId w:val="78"/>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Noskaidro, vai apkaimē ir pieejami avoti un akas, kuru ūdens kvalitāte atbilst prasībām, lai to izmantotu kā dzeramo ūdeni.</w:t>
      </w:r>
    </w:p>
    <w:p w14:paraId="7FBC23A4" w14:textId="77777777" w:rsidR="0005308A" w:rsidRPr="00A214AF" w:rsidRDefault="0005308A" w:rsidP="0005308A">
      <w:pPr>
        <w:tabs>
          <w:tab w:val="left" w:pos="1134"/>
          <w:tab w:val="left" w:pos="1276"/>
        </w:tabs>
        <w:spacing w:after="0" w:line="240" w:lineRule="auto"/>
        <w:ind w:firstLine="851"/>
        <w:jc w:val="both"/>
        <w:rPr>
          <w:rFonts w:ascii="Times New Roman" w:eastAsia="Times New Roman" w:hAnsi="Times New Roman" w:cs="Times New Roman"/>
          <w:noProof/>
          <w:sz w:val="26"/>
          <w:szCs w:val="26"/>
        </w:rPr>
      </w:pPr>
    </w:p>
    <w:p w14:paraId="5857363B"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rPr>
      </w:pPr>
    </w:p>
    <w:p w14:paraId="24C85C2A" w14:textId="77777777" w:rsidR="0005308A" w:rsidRPr="00A214AF" w:rsidRDefault="00E61265" w:rsidP="0005308A">
      <w:pPr>
        <w:numPr>
          <w:ilvl w:val="0"/>
          <w:numId w:val="78"/>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Noskaidro saziņas iespējas ar apkaimē izvietotajām valsts un pašvaldību iestādēm (piemēram, policiju, militārajām vienībām, medicīnas iestādēm, valsts ugunsdzēsības un glābšanas iestādēm, Valsts robežsardzi, kā arī citām iestādēm, ar kurām sazināties apdraudējumu gadījumos).</w:t>
      </w:r>
    </w:p>
    <w:p w14:paraId="35846BDC"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rPr>
      </w:pPr>
    </w:p>
    <w:p w14:paraId="342A9E08" w14:textId="77777777" w:rsidR="0005308A" w:rsidRPr="00A214AF" w:rsidRDefault="00E61265" w:rsidP="0005308A">
      <w:pPr>
        <w:numPr>
          <w:ilvl w:val="0"/>
          <w:numId w:val="78"/>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Detalizēti iepazīsties ar valsts un pašvaldības dienestu formas tērpu un dienesta apliecību izskatu, lai nepieciešamības gadījumā spētu tos atšķirt no iespējamās agresorvalsts dienestiem.</w:t>
      </w:r>
    </w:p>
    <w:p w14:paraId="61FD5AD7"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sz w:val="26"/>
          <w:szCs w:val="26"/>
        </w:rPr>
      </w:pPr>
    </w:p>
    <w:p w14:paraId="4F92E450" w14:textId="77777777" w:rsidR="0005308A" w:rsidRPr="00A214AF" w:rsidRDefault="00E61265" w:rsidP="0005308A">
      <w:pPr>
        <w:widowControl w:val="0"/>
        <w:numPr>
          <w:ilvl w:val="0"/>
          <w:numId w:val="78"/>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Saņemot informāciju par tuvākajā laikā iespējamo militāro iebrukumu:</w:t>
      </w:r>
    </w:p>
    <w:p w14:paraId="514DB4B7" w14:textId="77777777" w:rsidR="0005308A" w:rsidRPr="00A214AF" w:rsidRDefault="00E61265" w:rsidP="0005308A">
      <w:pPr>
        <w:pStyle w:val="Sarakstarindkopa"/>
        <w:widowControl w:val="0"/>
        <w:numPr>
          <w:ilvl w:val="1"/>
          <w:numId w:val="78"/>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ar caurspīdīgo iepakojuma lenti vai citu līdzīgu materiālu vairākās vietās uz logu stikliem veic X veida uzlīmes, lai samazinātu stikla šķembu rašanos logu deformācijas gadījumā;</w:t>
      </w:r>
    </w:p>
    <w:p w14:paraId="2D1AC0A6" w14:textId="77777777" w:rsidR="0005308A" w:rsidRPr="00A214AF" w:rsidRDefault="00E61265" w:rsidP="0005308A">
      <w:pPr>
        <w:widowControl w:val="0"/>
        <w:numPr>
          <w:ilvl w:val="1"/>
          <w:numId w:val="78"/>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pārvieto citur visus logu tuvumā esošos priekšmetus, kas var radīt šķembas ieroču munīcijas iedarbības rezultātā.</w:t>
      </w:r>
    </w:p>
    <w:p w14:paraId="765D76EB" w14:textId="77777777" w:rsidR="0005308A" w:rsidRPr="00A214AF" w:rsidRDefault="0005308A" w:rsidP="0005308A">
      <w:pPr>
        <w:widowControl w:val="0"/>
        <w:autoSpaceDE w:val="0"/>
        <w:autoSpaceDN w:val="0"/>
        <w:spacing w:after="0" w:line="240" w:lineRule="auto"/>
        <w:ind w:firstLine="720"/>
        <w:jc w:val="both"/>
        <w:rPr>
          <w:rFonts w:ascii="Times New Roman" w:eastAsia="Times New Roman" w:hAnsi="Times New Roman" w:cs="Times New Roman"/>
          <w:noProof/>
          <w:sz w:val="26"/>
          <w:szCs w:val="26"/>
        </w:rPr>
      </w:pPr>
    </w:p>
    <w:p w14:paraId="7AA814AC" w14:textId="77777777" w:rsidR="0005308A" w:rsidRPr="00A214AF" w:rsidRDefault="00E61265" w:rsidP="0005308A">
      <w:pPr>
        <w:jc w:val="center"/>
        <w:rPr>
          <w:rFonts w:ascii="Times New Roman" w:hAnsi="Times New Roman" w:cs="Times New Roman"/>
          <w:b/>
          <w:bCs/>
          <w:noProof/>
          <w:sz w:val="26"/>
          <w:szCs w:val="26"/>
          <w:lang w:eastAsia="lv-LV"/>
        </w:rPr>
      </w:pPr>
      <w:bookmarkStart w:id="159" w:name="_Toc150771668"/>
      <w:r w:rsidRPr="00A214AF">
        <w:rPr>
          <w:rFonts w:ascii="Times New Roman" w:hAnsi="Times New Roman" w:cs="Times New Roman"/>
          <w:b/>
          <w:bCs/>
          <w:noProof/>
          <w:sz w:val="26"/>
          <w:szCs w:val="26"/>
          <w:lang w:eastAsia="lv-LV"/>
        </w:rPr>
        <w:t>Informācijas saņemšana par apdraudējumu un ieteicamo rīcību</w:t>
      </w:r>
      <w:bookmarkEnd w:id="159"/>
    </w:p>
    <w:p w14:paraId="1D2DFBB4" w14:textId="77777777" w:rsidR="0005308A" w:rsidRPr="00A214AF" w:rsidRDefault="0005308A" w:rsidP="0005308A">
      <w:pPr>
        <w:widowControl w:val="0"/>
        <w:tabs>
          <w:tab w:val="left" w:pos="1134"/>
        </w:tabs>
        <w:autoSpaceDE w:val="0"/>
        <w:autoSpaceDN w:val="0"/>
        <w:spacing w:after="0" w:line="240" w:lineRule="auto"/>
        <w:ind w:left="1440"/>
        <w:rPr>
          <w:rFonts w:ascii="Times New Roman" w:eastAsia="Times New Roman" w:hAnsi="Times New Roman" w:cs="Times New Roman"/>
          <w:b/>
          <w:bCs/>
          <w:noProof/>
          <w:sz w:val="26"/>
          <w:szCs w:val="26"/>
        </w:rPr>
      </w:pPr>
    </w:p>
    <w:p w14:paraId="081DED8E" w14:textId="77777777" w:rsidR="0005308A" w:rsidRPr="00A214AF" w:rsidRDefault="00E61265" w:rsidP="0005308A">
      <w:pPr>
        <w:pStyle w:val="Sarakstarindkopa"/>
        <w:widowControl w:val="0"/>
        <w:numPr>
          <w:ilvl w:val="0"/>
          <w:numId w:val="56"/>
        </w:numPr>
        <w:tabs>
          <w:tab w:val="left" w:pos="1134"/>
        </w:tabs>
        <w:autoSpaceDE w:val="0"/>
        <w:autoSpaceDN w:val="0"/>
        <w:spacing w:after="0" w:line="240" w:lineRule="auto"/>
        <w:ind w:hanging="11"/>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Iedzīvotāju brīdināšana un informēšana:</w:t>
      </w:r>
    </w:p>
    <w:p w14:paraId="7F2F06CC" w14:textId="77777777" w:rsidR="0005308A" w:rsidRPr="00A214AF" w:rsidRDefault="00E61265" w:rsidP="0005308A">
      <w:pPr>
        <w:widowControl w:val="0"/>
        <w:tabs>
          <w:tab w:val="left" w:pos="1134"/>
        </w:tabs>
        <w:autoSpaceDE w:val="0"/>
        <w:autoSpaceDN w:val="0"/>
        <w:spacing w:after="0" w:line="240" w:lineRule="auto"/>
        <w:jc w:val="right"/>
        <w:rPr>
          <w:rFonts w:ascii="Times New Roman" w:eastAsia="Times New Roman" w:hAnsi="Times New Roman" w:cs="Times New Roman"/>
          <w:bCs/>
          <w:noProof/>
        </w:rPr>
      </w:pPr>
      <w:r w:rsidRPr="00A214AF">
        <w:rPr>
          <w:rFonts w:ascii="Times New Roman" w:eastAsia="Times New Roman" w:hAnsi="Times New Roman" w:cs="Times New Roman"/>
          <w:bCs/>
          <w:noProof/>
        </w:rPr>
        <w:t>2.1. attēls</w:t>
      </w:r>
    </w:p>
    <w:p w14:paraId="4A24B260" w14:textId="77777777" w:rsidR="0005308A" w:rsidRPr="00A214AF" w:rsidRDefault="00E61265" w:rsidP="0005308A">
      <w:pPr>
        <w:widowControl w:val="0"/>
        <w:tabs>
          <w:tab w:val="left" w:pos="1134"/>
        </w:tabs>
        <w:autoSpaceDE w:val="0"/>
        <w:autoSpaceDN w:val="0"/>
        <w:spacing w:after="0" w:line="240" w:lineRule="auto"/>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noProof/>
          <w:sz w:val="26"/>
          <w:szCs w:val="26"/>
          <w:lang w:eastAsia="lv-LV"/>
        </w:rPr>
        <w:drawing>
          <wp:inline distT="0" distB="0" distL="0" distR="0">
            <wp:extent cx="5760720" cy="1935480"/>
            <wp:effectExtent l="0" t="0" r="0" b="762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720" cy="1935480"/>
                    </a:xfrm>
                    <a:prstGeom prst="rect">
                      <a:avLst/>
                    </a:prstGeom>
                    <a:noFill/>
                    <a:ln>
                      <a:noFill/>
                    </a:ln>
                  </pic:spPr>
                </pic:pic>
              </a:graphicData>
            </a:graphic>
          </wp:inline>
        </w:drawing>
      </w:r>
    </w:p>
    <w:p w14:paraId="7CDBE6DC" w14:textId="77777777" w:rsidR="0005308A" w:rsidRPr="00A214AF" w:rsidRDefault="00E61265" w:rsidP="0005308A">
      <w:pPr>
        <w:pStyle w:val="Sarakstarindkopa"/>
        <w:widowControl w:val="0"/>
        <w:numPr>
          <w:ilvl w:val="0"/>
          <w:numId w:val="39"/>
        </w:numPr>
        <w:tabs>
          <w:tab w:val="left" w:pos="1276"/>
        </w:tabs>
        <w:autoSpaceDE w:val="0"/>
        <w:autoSpaceDN w:val="0"/>
        <w:spacing w:after="0" w:line="240" w:lineRule="auto"/>
        <w:ind w:left="0" w:firstLine="709"/>
        <w:jc w:val="both"/>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Seko līdzi informācijai atbildīgo dienestu mājaslapās un sociālajos tīklos:</w:t>
      </w:r>
    </w:p>
    <w:p w14:paraId="1B348BE5" w14:textId="77777777" w:rsidR="0005308A" w:rsidRPr="00A214AF" w:rsidRDefault="00E61265" w:rsidP="0005308A">
      <w:pPr>
        <w:numPr>
          <w:ilvl w:val="1"/>
          <w:numId w:val="39"/>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mājaslapas – </w:t>
      </w:r>
      <w:hyperlink r:id="rId71" w:history="1">
        <w:r w:rsidRPr="00A214AF">
          <w:rPr>
            <w:rFonts w:ascii="Times New Roman" w:eastAsia="Times New Roman" w:hAnsi="Times New Roman" w:cs="Times New Roman"/>
            <w:noProof/>
            <w:sz w:val="26"/>
            <w:szCs w:val="26"/>
          </w:rPr>
          <w:t>www.mod.gov.lv</w:t>
        </w:r>
      </w:hyperlink>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hyperlink r:id="rId72" w:history="1">
        <w:r w:rsidRPr="00A214AF">
          <w:rPr>
            <w:rFonts w:ascii="Times New Roman" w:eastAsia="Times New Roman" w:hAnsi="Times New Roman" w:cs="Times New Roman"/>
            <w:noProof/>
            <w:sz w:val="26"/>
            <w:szCs w:val="26"/>
          </w:rPr>
          <w:t>www.mil.lv</w:t>
        </w:r>
      </w:hyperlink>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hyperlink r:id="rId73" w:history="1">
        <w:r w:rsidRPr="00A214AF">
          <w:rPr>
            <w:rFonts w:ascii="Times New Roman" w:eastAsia="Times New Roman" w:hAnsi="Times New Roman" w:cs="Times New Roman"/>
            <w:noProof/>
            <w:sz w:val="26"/>
            <w:szCs w:val="26"/>
          </w:rPr>
          <w:t>www.sargs.lv</w:t>
        </w:r>
      </w:hyperlink>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hyperlink r:id="rId74" w:history="1">
        <w:r w:rsidRPr="00A214AF">
          <w:rPr>
            <w:rFonts w:ascii="Times New Roman" w:eastAsia="Times New Roman" w:hAnsi="Times New Roman" w:cs="Times New Roman"/>
            <w:noProof/>
            <w:sz w:val="26"/>
            <w:szCs w:val="26"/>
          </w:rPr>
          <w:t>www.iem.gov.lv</w:t>
        </w:r>
      </w:hyperlink>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hyperlink r:id="rId75" w:history="1">
        <w:r w:rsidRPr="00A214AF">
          <w:rPr>
            <w:rFonts w:ascii="Times New Roman" w:eastAsia="Times New Roman" w:hAnsi="Times New Roman" w:cs="Times New Roman"/>
            <w:noProof/>
            <w:sz w:val="26"/>
            <w:szCs w:val="26"/>
          </w:rPr>
          <w:t>www.vugd.gov.lv</w:t>
        </w:r>
      </w:hyperlink>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hyperlink r:id="rId76" w:history="1">
        <w:r w:rsidRPr="00A214AF">
          <w:rPr>
            <w:rFonts w:ascii="Times New Roman" w:eastAsia="Times New Roman" w:hAnsi="Times New Roman" w:cs="Times New Roman"/>
            <w:noProof/>
            <w:sz w:val="26"/>
            <w:szCs w:val="26"/>
          </w:rPr>
          <w:t>www.vm.gov.lv</w:t>
        </w:r>
      </w:hyperlink>
      <w:r w:rsidRPr="00A214AF">
        <w:rPr>
          <w:rFonts w:ascii="Times New Roman" w:eastAsia="Times New Roman" w:hAnsi="Times New Roman" w:cs="Times New Roman"/>
          <w:noProof/>
          <w:sz w:val="26"/>
          <w:szCs w:val="26"/>
        </w:rPr>
        <w:t>;</w:t>
      </w:r>
    </w:p>
    <w:p w14:paraId="49E7A157" w14:textId="77777777" w:rsidR="0005308A" w:rsidRPr="00A214AF" w:rsidRDefault="00E61265" w:rsidP="0005308A">
      <w:pPr>
        <w:numPr>
          <w:ilvl w:val="1"/>
          <w:numId w:val="39"/>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tiešsaistes sociālais tīkls </w:t>
      </w:r>
      <w:r w:rsidRPr="00A214AF">
        <w:rPr>
          <w:rFonts w:ascii="Times New Roman" w:eastAsia="Times New Roman" w:hAnsi="Times New Roman" w:cs="Times New Roman"/>
          <w:i/>
          <w:iCs/>
          <w:noProof/>
          <w:sz w:val="26"/>
          <w:szCs w:val="26"/>
        </w:rPr>
        <w:t>Facebook</w:t>
      </w:r>
      <w:r w:rsidRPr="00A214AF">
        <w:rPr>
          <w:rFonts w:ascii="Times New Roman" w:eastAsia="Times New Roman" w:hAnsi="Times New Roman" w:cs="Times New Roman"/>
          <w:noProof/>
          <w:sz w:val="26"/>
          <w:szCs w:val="26"/>
        </w:rPr>
        <w:t xml:space="preserve"> – @aizsardzibasministrija</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@latvijasarmija</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@Latvianfirefighters</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@Valsts.policija</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@Iekslietas</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@VeselibasMinistrija</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@NMPdienests;</w:t>
      </w:r>
    </w:p>
    <w:p w14:paraId="56255594" w14:textId="77777777" w:rsidR="0005308A" w:rsidRPr="00A214AF" w:rsidRDefault="00E61265" w:rsidP="0005308A">
      <w:pPr>
        <w:numPr>
          <w:ilvl w:val="1"/>
          <w:numId w:val="39"/>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sociālā tīkla saziņas platforma </w:t>
      </w:r>
      <w:r w:rsidRPr="00F469D8">
        <w:rPr>
          <w:rFonts w:ascii="Times New Roman" w:eastAsia="Times New Roman" w:hAnsi="Times New Roman" w:cs="Times New Roman"/>
          <w:i/>
          <w:iCs/>
          <w:noProof/>
          <w:sz w:val="26"/>
          <w:szCs w:val="26"/>
        </w:rPr>
        <w:t>X</w:t>
      </w:r>
      <w:r w:rsidRPr="00A214AF">
        <w:rPr>
          <w:rFonts w:ascii="Times New Roman" w:eastAsia="Times New Roman" w:hAnsi="Times New Roman" w:cs="Times New Roman"/>
          <w:noProof/>
          <w:sz w:val="26"/>
          <w:szCs w:val="26"/>
        </w:rPr>
        <w:t xml:space="preserve"> – @aizsardzībasmin</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@latvijas_armija</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@ugunsdzeseji</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@Valsts_policija</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@IeM_gov_lv</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@veselibasmin</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@NMPdienests.</w:t>
      </w:r>
    </w:p>
    <w:p w14:paraId="7150F9D6" w14:textId="77777777" w:rsidR="0005308A" w:rsidRPr="00A214AF" w:rsidRDefault="0005308A" w:rsidP="0005308A">
      <w:pPr>
        <w:tabs>
          <w:tab w:val="left" w:pos="1134"/>
        </w:tabs>
        <w:spacing w:after="0" w:line="240" w:lineRule="auto"/>
        <w:ind w:left="1418" w:hanging="567"/>
        <w:jc w:val="both"/>
        <w:rPr>
          <w:rFonts w:ascii="Times New Roman" w:eastAsia="Times New Roman" w:hAnsi="Times New Roman" w:cs="Times New Roman"/>
          <w:noProof/>
          <w:sz w:val="26"/>
          <w:szCs w:val="26"/>
        </w:rPr>
      </w:pPr>
    </w:p>
    <w:p w14:paraId="4A8D763C" w14:textId="77777777" w:rsidR="0005308A" w:rsidRPr="00A214AF" w:rsidRDefault="00E61265" w:rsidP="0005308A">
      <w:pPr>
        <w:numPr>
          <w:ilvl w:val="0"/>
          <w:numId w:val="39"/>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Informāciju par apdraudējumu un ieteicamo rīcību saņemsi arī alternatīvos apziņošanas veidos, piemēram</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hyperlink r:id="rId77" w:history="1">
        <w:r w:rsidRPr="00F469D8">
          <w:rPr>
            <w:rStyle w:val="Hipersaite"/>
            <w:rFonts w:ascii="Times New Roman" w:eastAsia="Times New Roman" w:hAnsi="Times New Roman" w:cs="Times New Roman"/>
            <w:noProof/>
            <w:color w:val="auto"/>
            <w:sz w:val="26"/>
            <w:szCs w:val="26"/>
            <w:u w:val="none"/>
          </w:rPr>
          <w:t>www.riga.lv</w:t>
        </w:r>
      </w:hyperlink>
      <w:r w:rsidRPr="00A214AF">
        <w:rPr>
          <w:rFonts w:ascii="Times New Roman" w:eastAsia="Times New Roman" w:hAnsi="Times New Roman" w:cs="Times New Roman"/>
          <w:noProof/>
          <w:sz w:val="26"/>
          <w:szCs w:val="26"/>
        </w:rPr>
        <w:t xml:space="preserve">, kā arī citos veidos, par kuriem tiksi informēts no valsts un pašvaldību iestādēm. </w:t>
      </w:r>
      <w:bookmarkStart w:id="160" w:name="_Toc150771669"/>
    </w:p>
    <w:p w14:paraId="2FFDC06D" w14:textId="77777777" w:rsidR="0005308A" w:rsidRPr="00A214AF" w:rsidRDefault="0005308A" w:rsidP="0005308A">
      <w:pPr>
        <w:tabs>
          <w:tab w:val="left" w:pos="1134"/>
        </w:tabs>
        <w:spacing w:after="0" w:line="240" w:lineRule="auto"/>
        <w:ind w:left="851"/>
        <w:jc w:val="both"/>
        <w:rPr>
          <w:rFonts w:ascii="Times New Roman" w:eastAsia="Times New Roman" w:hAnsi="Times New Roman" w:cs="Times New Roman"/>
          <w:noProof/>
          <w:sz w:val="26"/>
          <w:szCs w:val="26"/>
        </w:rPr>
      </w:pPr>
    </w:p>
    <w:p w14:paraId="34CBED44" w14:textId="77777777" w:rsidR="0005308A" w:rsidRPr="00A214AF" w:rsidRDefault="00E61265" w:rsidP="0005308A">
      <w:pPr>
        <w:jc w:val="center"/>
        <w:rPr>
          <w:rFonts w:ascii="Times New Roman" w:hAnsi="Times New Roman" w:cs="Times New Roman"/>
          <w:b/>
          <w:bCs/>
          <w:noProof/>
          <w:sz w:val="26"/>
          <w:szCs w:val="26"/>
          <w:lang w:eastAsia="lv-LV"/>
        </w:rPr>
      </w:pPr>
      <w:r w:rsidRPr="00A214AF">
        <w:rPr>
          <w:rFonts w:ascii="Times New Roman" w:hAnsi="Times New Roman" w:cs="Times New Roman"/>
          <w:b/>
          <w:bCs/>
          <w:noProof/>
          <w:sz w:val="26"/>
          <w:szCs w:val="26"/>
          <w:lang w:eastAsia="lv-LV"/>
        </w:rPr>
        <w:t>Dezinformācijas riski</w:t>
      </w:r>
      <w:bookmarkEnd w:id="160"/>
    </w:p>
    <w:p w14:paraId="0E5A111D" w14:textId="77777777" w:rsidR="0005308A" w:rsidRPr="00A214AF" w:rsidRDefault="0005308A" w:rsidP="0005308A">
      <w:pPr>
        <w:widowControl w:val="0"/>
        <w:tabs>
          <w:tab w:val="left" w:pos="1134"/>
        </w:tabs>
        <w:autoSpaceDE w:val="0"/>
        <w:autoSpaceDN w:val="0"/>
        <w:spacing w:after="0" w:line="240" w:lineRule="auto"/>
        <w:ind w:firstLine="720"/>
        <w:jc w:val="both"/>
        <w:rPr>
          <w:rFonts w:ascii="Times New Roman" w:eastAsia="Times New Roman" w:hAnsi="Times New Roman" w:cs="Times New Roman"/>
          <w:noProof/>
          <w:sz w:val="14"/>
          <w:szCs w:val="14"/>
        </w:rPr>
      </w:pPr>
    </w:p>
    <w:p w14:paraId="304F3CFC" w14:textId="77777777" w:rsidR="0005308A" w:rsidRPr="00A214AF" w:rsidRDefault="00E61265" w:rsidP="0005308A">
      <w:pPr>
        <w:pStyle w:val="Sarakstarindkopa"/>
        <w:widowControl w:val="0"/>
        <w:numPr>
          <w:ilvl w:val="2"/>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Uzticies tikai informācijai, kura tiek sniegta valsts institūciju un pašvaldības </w:t>
      </w:r>
      <w:r w:rsidRPr="00A214AF">
        <w:rPr>
          <w:rFonts w:ascii="Times New Roman" w:eastAsia="Times New Roman" w:hAnsi="Times New Roman" w:cs="Times New Roman"/>
          <w:noProof/>
          <w:sz w:val="26"/>
          <w:szCs w:val="26"/>
        </w:rPr>
        <w:lastRenderedPageBreak/>
        <w:t>uzturētajos vai to atbalstītajos informācijas avotos, par kuriem esi informēts.</w:t>
      </w:r>
    </w:p>
    <w:p w14:paraId="6AE352E8" w14:textId="77777777" w:rsidR="0005308A" w:rsidRPr="00A214AF" w:rsidRDefault="0005308A" w:rsidP="0005308A">
      <w:pPr>
        <w:pStyle w:val="Sarakstarindkopa"/>
        <w:widowControl w:val="0"/>
        <w:tabs>
          <w:tab w:val="left" w:pos="1134"/>
        </w:tabs>
        <w:autoSpaceDE w:val="0"/>
        <w:autoSpaceDN w:val="0"/>
        <w:spacing w:after="0" w:line="240" w:lineRule="auto"/>
        <w:ind w:left="851" w:firstLine="709"/>
        <w:jc w:val="both"/>
        <w:rPr>
          <w:rFonts w:ascii="Times New Roman" w:eastAsia="Times New Roman" w:hAnsi="Times New Roman" w:cs="Times New Roman"/>
          <w:noProof/>
          <w:sz w:val="26"/>
          <w:szCs w:val="26"/>
        </w:rPr>
      </w:pPr>
    </w:p>
    <w:p w14:paraId="2DF07370" w14:textId="77777777" w:rsidR="0005308A" w:rsidRPr="00A214AF" w:rsidRDefault="00E61265" w:rsidP="0005308A">
      <w:pPr>
        <w:pStyle w:val="Sarakstarindkopa"/>
        <w:widowControl w:val="0"/>
        <w:numPr>
          <w:ilvl w:val="2"/>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Neuzticies nezināmiem informācijas avotiem un neizplati to sniegto informāciju.</w:t>
      </w:r>
    </w:p>
    <w:p w14:paraId="7C894B8D"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3A246572" w14:textId="77777777" w:rsidR="0005308A" w:rsidRPr="00A214AF" w:rsidRDefault="00E61265" w:rsidP="0005308A">
      <w:pPr>
        <w:pStyle w:val="Sarakstarindkopa"/>
        <w:widowControl w:val="0"/>
        <w:numPr>
          <w:ilvl w:val="2"/>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Iesaisties un iespēju robežās pretdarbojies nepatiesas vai apzināti sagrozītas informācijas izplatīšanai par Latviju un tās institūciju spējām, diskutē un atspēko dezinformāciju.</w:t>
      </w:r>
    </w:p>
    <w:p w14:paraId="21549EC2"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465B31DF" w14:textId="77777777" w:rsidR="0005308A" w:rsidRPr="00A214AF" w:rsidRDefault="00E61265" w:rsidP="0005308A">
      <w:pPr>
        <w:pStyle w:val="Sarakstarindkopa"/>
        <w:widowControl w:val="0"/>
        <w:numPr>
          <w:ilvl w:val="2"/>
          <w:numId w:val="6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Atceries, ka, izmantojot mūsdienu tehnoloģijas, pastāv iespēja radīt dziļviltojumu (</w:t>
      </w:r>
      <w:r w:rsidRPr="00F469D8">
        <w:rPr>
          <w:rFonts w:ascii="Times New Roman" w:eastAsia="Times New Roman" w:hAnsi="Times New Roman" w:cs="Times New Roman"/>
          <w:i/>
          <w:iCs/>
          <w:noProof/>
          <w:sz w:val="26"/>
          <w:szCs w:val="26"/>
        </w:rPr>
        <w:t>deepfake</w:t>
      </w:r>
      <w:r w:rsidRPr="00A214AF">
        <w:rPr>
          <w:rFonts w:ascii="Times New Roman" w:eastAsia="Times New Roman" w:hAnsi="Times New Roman" w:cs="Times New Roman"/>
          <w:noProof/>
          <w:sz w:val="26"/>
          <w:szCs w:val="26"/>
        </w:rPr>
        <w:t>) materiālus – attēlus, video un audioierakstus, kuri izskatās/izklausās ļoti reālistiski, un šo viltojumu atklāšanai nepieciešama šo materiālu padziļināta izpēte.</w:t>
      </w:r>
    </w:p>
    <w:p w14:paraId="33951719" w14:textId="77777777" w:rsidR="0005308A" w:rsidRPr="00A214AF" w:rsidRDefault="0005308A" w:rsidP="0005308A">
      <w:pPr>
        <w:pStyle w:val="Sarakstarindkopa"/>
        <w:widowControl w:val="0"/>
        <w:tabs>
          <w:tab w:val="left" w:pos="1134"/>
        </w:tabs>
        <w:autoSpaceDE w:val="0"/>
        <w:autoSpaceDN w:val="0"/>
        <w:spacing w:after="0" w:line="240" w:lineRule="auto"/>
        <w:ind w:left="851"/>
        <w:jc w:val="both"/>
        <w:rPr>
          <w:rFonts w:ascii="Times New Roman" w:eastAsia="Times New Roman" w:hAnsi="Times New Roman" w:cs="Times New Roman"/>
          <w:noProof/>
          <w:sz w:val="26"/>
          <w:szCs w:val="26"/>
        </w:rPr>
      </w:pPr>
    </w:p>
    <w:p w14:paraId="79A3E0D0" w14:textId="77777777" w:rsidR="0005308A" w:rsidRPr="00A214AF" w:rsidRDefault="00E61265" w:rsidP="0005308A">
      <w:pPr>
        <w:jc w:val="center"/>
        <w:rPr>
          <w:rFonts w:ascii="Times New Roman" w:hAnsi="Times New Roman" w:cs="Times New Roman"/>
          <w:b/>
          <w:bCs/>
          <w:noProof/>
          <w:sz w:val="26"/>
          <w:szCs w:val="26"/>
          <w:lang w:eastAsia="lv-LV"/>
        </w:rPr>
      </w:pPr>
      <w:bookmarkStart w:id="161" w:name="_Toc150771670"/>
      <w:bookmarkStart w:id="162" w:name="_Hlk149544796"/>
      <w:r w:rsidRPr="00A214AF">
        <w:rPr>
          <w:rFonts w:ascii="Times New Roman" w:hAnsi="Times New Roman" w:cs="Times New Roman"/>
          <w:b/>
          <w:bCs/>
          <w:noProof/>
          <w:sz w:val="26"/>
          <w:szCs w:val="26"/>
          <w:lang w:eastAsia="lv-LV"/>
        </w:rPr>
        <w:t>Ieteicamā rīcība aviācijas, raķešu trieciena vai uguns atbalsta ieroču pielietošanas gadījumā</w:t>
      </w:r>
      <w:bookmarkEnd w:id="161"/>
    </w:p>
    <w:p w14:paraId="1EF47763" w14:textId="77777777" w:rsidR="0005308A" w:rsidRPr="00A214AF" w:rsidRDefault="00E61265" w:rsidP="0005308A">
      <w:pPr>
        <w:widowControl w:val="0"/>
        <w:numPr>
          <w:ilvl w:val="1"/>
          <w:numId w:val="69"/>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Uzbrukumi var tikt veikti ar lidmašīnām, helikopteriem</w:t>
      </w:r>
      <w:r>
        <w:rPr>
          <w:rFonts w:ascii="Times New Roman" w:eastAsia="Times New Roman" w:hAnsi="Times New Roman" w:cs="Times New Roman"/>
          <w:noProof/>
          <w:sz w:val="26"/>
          <w:szCs w:val="26"/>
        </w:rPr>
        <w:t>,</w:t>
      </w:r>
      <w:r w:rsidRPr="00A214AF">
        <w:rPr>
          <w:rFonts w:ascii="Times New Roman" w:eastAsia="Times New Roman" w:hAnsi="Times New Roman" w:cs="Times New Roman"/>
          <w:noProof/>
          <w:sz w:val="26"/>
          <w:szCs w:val="26"/>
        </w:rPr>
        <w:t xml:space="preserve"> </w:t>
      </w:r>
      <w:r>
        <w:rPr>
          <w:rFonts w:ascii="Times New Roman" w:eastAsia="Times New Roman" w:hAnsi="Times New Roman" w:cs="Times New Roman"/>
          <w:noProof/>
          <w:sz w:val="26"/>
          <w:szCs w:val="26"/>
        </w:rPr>
        <w:t>b</w:t>
      </w:r>
      <w:r w:rsidRPr="00A214AF">
        <w:rPr>
          <w:rFonts w:ascii="Times New Roman" w:eastAsia="Times New Roman" w:hAnsi="Times New Roman" w:cs="Times New Roman"/>
          <w:noProof/>
          <w:sz w:val="26"/>
          <w:szCs w:val="26"/>
        </w:rPr>
        <w:t>ezpilota lidaparātiem, kas nes sprādzienbīstamus priekšmetus, spārnotajām un ballistiskajām raķetēm, artilēriju, mīnmetējiem un citām ieroču sistēmām, izmantojot konvencionālo ieroču munīcij</w:t>
      </w:r>
      <w:r>
        <w:rPr>
          <w:rFonts w:ascii="Times New Roman" w:eastAsia="Times New Roman" w:hAnsi="Times New Roman" w:cs="Times New Roman"/>
          <w:noProof/>
          <w:sz w:val="26"/>
          <w:szCs w:val="26"/>
        </w:rPr>
        <w:t>u</w:t>
      </w:r>
      <w:r w:rsidRPr="00A214AF">
        <w:rPr>
          <w:rFonts w:ascii="Times New Roman" w:eastAsia="Times New Roman" w:hAnsi="Times New Roman" w:cs="Times New Roman"/>
          <w:noProof/>
          <w:sz w:val="26"/>
          <w:szCs w:val="26"/>
        </w:rPr>
        <w:t xml:space="preserve"> (nesatur ķīmiskās kaujas vielas vai kodollādiņu).</w:t>
      </w:r>
    </w:p>
    <w:p w14:paraId="2394D321"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bookmarkEnd w:id="162"/>
    <w:p w14:paraId="1F745B61" w14:textId="77777777" w:rsidR="0005308A" w:rsidRPr="00A214AF" w:rsidRDefault="00E61265" w:rsidP="0005308A">
      <w:pPr>
        <w:widowControl w:val="0"/>
        <w:numPr>
          <w:ilvl w:val="1"/>
          <w:numId w:val="69"/>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Uzbrukumu laikā tiek izmantota munīcija, kas var:</w:t>
      </w:r>
    </w:p>
    <w:p w14:paraId="4DE2492A" w14:textId="77777777" w:rsidR="0005308A" w:rsidRPr="00A214AF" w:rsidRDefault="00E61265" w:rsidP="0005308A">
      <w:pPr>
        <w:widowControl w:val="0"/>
        <w:numPr>
          <w:ilvl w:val="1"/>
          <w:numId w:val="4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nodarīt nozīmīgus bojājumus ēkām;</w:t>
      </w:r>
    </w:p>
    <w:p w14:paraId="7D1DC18C" w14:textId="77777777" w:rsidR="0005308A" w:rsidRPr="00A214AF" w:rsidRDefault="00E61265" w:rsidP="0005308A">
      <w:pPr>
        <w:widowControl w:val="0"/>
        <w:numPr>
          <w:ilvl w:val="1"/>
          <w:numId w:val="4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radīt lielu daudzumu šķembu un dažādu materiālu atlūzu;</w:t>
      </w:r>
    </w:p>
    <w:p w14:paraId="79970A46" w14:textId="77777777" w:rsidR="0005308A" w:rsidRPr="00A214AF" w:rsidRDefault="00E61265" w:rsidP="0005308A">
      <w:pPr>
        <w:widowControl w:val="0"/>
        <w:numPr>
          <w:ilvl w:val="1"/>
          <w:numId w:val="4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izraisīt ugunsgrēkus;</w:t>
      </w:r>
    </w:p>
    <w:p w14:paraId="3272075B" w14:textId="77777777" w:rsidR="0005308A" w:rsidRPr="00A214AF" w:rsidRDefault="00E61265" w:rsidP="0005308A">
      <w:pPr>
        <w:widowControl w:val="0"/>
        <w:numPr>
          <w:ilvl w:val="1"/>
          <w:numId w:val="4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nogādāt kasešu munīciju;</w:t>
      </w:r>
    </w:p>
    <w:p w14:paraId="5B910580" w14:textId="77777777" w:rsidR="0005308A" w:rsidRPr="00A214AF" w:rsidRDefault="00E61265" w:rsidP="0005308A">
      <w:pPr>
        <w:widowControl w:val="0"/>
        <w:numPr>
          <w:ilvl w:val="1"/>
          <w:numId w:val="4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nogalināt vai sakropļot cilvēkus un citas dzīvas būtnes, kuras atrodas munīcijas iedarbības zonā u. tml.</w:t>
      </w:r>
    </w:p>
    <w:p w14:paraId="658CD85D" w14:textId="77777777" w:rsidR="0005308A" w:rsidRPr="00A214AF" w:rsidRDefault="0005308A" w:rsidP="0005308A">
      <w:pPr>
        <w:widowControl w:val="0"/>
        <w:tabs>
          <w:tab w:val="left" w:pos="1276"/>
          <w:tab w:val="left" w:pos="1560"/>
        </w:tabs>
        <w:autoSpaceDE w:val="0"/>
        <w:autoSpaceDN w:val="0"/>
        <w:spacing w:after="0" w:line="240" w:lineRule="auto"/>
        <w:ind w:firstLine="709"/>
        <w:jc w:val="both"/>
        <w:rPr>
          <w:rFonts w:ascii="Times New Roman" w:eastAsia="Times New Roman" w:hAnsi="Times New Roman" w:cs="Times New Roman"/>
          <w:noProof/>
          <w:sz w:val="26"/>
          <w:szCs w:val="26"/>
        </w:rPr>
      </w:pPr>
    </w:p>
    <w:p w14:paraId="675551F5" w14:textId="77777777" w:rsidR="0005308A" w:rsidRPr="00A214AF" w:rsidRDefault="00E61265" w:rsidP="0005308A">
      <w:pPr>
        <w:widowControl w:val="0"/>
        <w:numPr>
          <w:ilvl w:val="0"/>
          <w:numId w:val="4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Ja dzirdi brīdinājumu par iespējamu uzbrukumu, nekavējoties dodies uz patvertni vai meklē vietu, kur </w:t>
      </w:r>
      <w:r>
        <w:rPr>
          <w:rFonts w:ascii="Times New Roman" w:eastAsia="Times New Roman" w:hAnsi="Times New Roman" w:cs="Times New Roman"/>
          <w:noProof/>
          <w:sz w:val="26"/>
          <w:szCs w:val="26"/>
        </w:rPr>
        <w:t xml:space="preserve">var </w:t>
      </w:r>
      <w:r w:rsidRPr="00A214AF">
        <w:rPr>
          <w:rFonts w:ascii="Times New Roman" w:eastAsia="Times New Roman" w:hAnsi="Times New Roman" w:cs="Times New Roman"/>
          <w:noProof/>
          <w:sz w:val="26"/>
          <w:szCs w:val="26"/>
        </w:rPr>
        <w:t>patverties, līdzi ņemot ārkārtas gadījumu somu.</w:t>
      </w:r>
    </w:p>
    <w:p w14:paraId="4F360C9A" w14:textId="77777777" w:rsidR="0005308A" w:rsidRPr="00A214AF" w:rsidRDefault="0005308A" w:rsidP="0005308A">
      <w:pPr>
        <w:widowControl w:val="0"/>
        <w:tabs>
          <w:tab w:val="left" w:pos="1134"/>
          <w:tab w:val="left" w:pos="1276"/>
        </w:tabs>
        <w:autoSpaceDE w:val="0"/>
        <w:autoSpaceDN w:val="0"/>
        <w:spacing w:after="0" w:line="240" w:lineRule="auto"/>
        <w:ind w:firstLine="851"/>
        <w:jc w:val="both"/>
        <w:rPr>
          <w:rFonts w:ascii="Times New Roman" w:eastAsia="Times New Roman" w:hAnsi="Times New Roman" w:cs="Times New Roman"/>
          <w:noProof/>
          <w:sz w:val="26"/>
          <w:szCs w:val="26"/>
        </w:rPr>
      </w:pPr>
    </w:p>
    <w:p w14:paraId="678E5FA9"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Pārliecinieties, ka informāciju par iespējamo uzbrukumu ir saņēmuši kaimiņos dzīvojošie cilvēki, tev zināmie gados veci cilvēki un cilvēki ar redzes un dzirdes traucējumiem, iespēju robežās sniedz tiem atbalstu, lai arī viņi spētu nokļūt patvertnē vai vietā, kur var patverties.</w:t>
      </w:r>
    </w:p>
    <w:p w14:paraId="5BF8CFED"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rPr>
      </w:pPr>
    </w:p>
    <w:p w14:paraId="734DA8C3"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Patvertnē vai vietā, kur var patverties, saglabā mieru, nesarunājies skaļi un ievēro noteikto kārtību.</w:t>
      </w:r>
    </w:p>
    <w:p w14:paraId="05502FBD" w14:textId="77777777" w:rsidR="0005308A" w:rsidRPr="00A214AF" w:rsidRDefault="0005308A" w:rsidP="0005308A">
      <w:pPr>
        <w:tabs>
          <w:tab w:val="left" w:pos="1134"/>
          <w:tab w:val="left" w:pos="1276"/>
        </w:tabs>
        <w:spacing w:after="0" w:line="240" w:lineRule="auto"/>
        <w:ind w:firstLine="709"/>
        <w:contextualSpacing/>
        <w:jc w:val="both"/>
        <w:rPr>
          <w:rFonts w:ascii="Times New Roman" w:eastAsia="Times New Roman" w:hAnsi="Times New Roman" w:cs="Times New Roman"/>
          <w:noProof/>
          <w:sz w:val="26"/>
          <w:szCs w:val="26"/>
        </w:rPr>
      </w:pPr>
    </w:p>
    <w:p w14:paraId="7044128A"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pēc uzbrukuma esi iebarikadēts patvertnē vai citā vietā, sauc pēc palīdzības vai pievērs uzmanību, izmantojot jebkādus pieejamos priekšmetus (piemēram, pie koka kārts piestiprinātu spilgta auduma gabalu, izmantot svilpi u. tml.).</w:t>
      </w:r>
    </w:p>
    <w:p w14:paraId="7E8830C4" w14:textId="77777777" w:rsidR="0005308A" w:rsidRPr="00A214AF" w:rsidRDefault="0005308A" w:rsidP="0005308A">
      <w:pPr>
        <w:tabs>
          <w:tab w:val="left" w:pos="1276"/>
        </w:tabs>
        <w:spacing w:after="0" w:line="240" w:lineRule="auto"/>
        <w:ind w:firstLine="851"/>
        <w:jc w:val="both"/>
        <w:rPr>
          <w:rFonts w:ascii="Times New Roman" w:eastAsia="Times New Roman" w:hAnsi="Times New Roman" w:cs="Times New Roman"/>
          <w:noProof/>
          <w:sz w:val="26"/>
          <w:szCs w:val="26"/>
        </w:rPr>
      </w:pPr>
    </w:p>
    <w:p w14:paraId="49C3BA20"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esi ārpus telpām un dzirdi brīdinājumu par iespējamu uzbrukumu, bet tuvumā nav patvertnes, kā arī gadījumos, kad uzbrukums ir pēkšņs:</w:t>
      </w:r>
    </w:p>
    <w:p w14:paraId="74C83F41" w14:textId="77777777" w:rsidR="0005308A" w:rsidRPr="00A214AF" w:rsidRDefault="00E61265" w:rsidP="0005308A">
      <w:pPr>
        <w:numPr>
          <w:ilvl w:val="1"/>
          <w:numId w:val="40"/>
        </w:numPr>
        <w:tabs>
          <w:tab w:val="left" w:pos="1276"/>
        </w:tabs>
        <w:spacing w:after="0" w:line="240" w:lineRule="auto"/>
        <w:ind w:left="0" w:firstLine="709"/>
        <w:jc w:val="both"/>
        <w:rPr>
          <w:rFonts w:ascii="Times New Roman" w:eastAsia="Times New Roman" w:hAnsi="Times New Roman" w:cs="Times New Roman"/>
          <w:noProof/>
          <w:sz w:val="26"/>
          <w:szCs w:val="26"/>
        </w:rPr>
      </w:pPr>
      <w:bookmarkStart w:id="163" w:name="_Hlk149311029"/>
      <w:bookmarkStart w:id="164" w:name="_Hlk149311392"/>
      <w:r w:rsidRPr="00A214AF">
        <w:rPr>
          <w:rFonts w:ascii="Times New Roman" w:eastAsia="Times New Roman" w:hAnsi="Times New Roman" w:cs="Times New Roman"/>
          <w:noProof/>
          <w:sz w:val="26"/>
          <w:szCs w:val="26"/>
        </w:rPr>
        <w:t>nekavējoties meklē īslaicīga patvēruma vietu;</w:t>
      </w:r>
    </w:p>
    <w:p w14:paraId="412F9474" w14:textId="77777777" w:rsidR="0005308A" w:rsidRPr="00A214AF" w:rsidRDefault="00E61265" w:rsidP="0005308A">
      <w:pPr>
        <w:numPr>
          <w:ilvl w:val="1"/>
          <w:numId w:val="40"/>
        </w:numPr>
        <w:tabs>
          <w:tab w:val="left" w:pos="1276"/>
        </w:tabs>
        <w:spacing w:after="0" w:line="240" w:lineRule="auto"/>
        <w:ind w:left="0" w:firstLine="709"/>
        <w:jc w:val="both"/>
        <w:rPr>
          <w:rFonts w:ascii="Times New Roman" w:eastAsia="Times New Roman" w:hAnsi="Times New Roman" w:cs="Times New Roman"/>
          <w:noProof/>
          <w:sz w:val="26"/>
          <w:szCs w:val="26"/>
        </w:rPr>
      </w:pPr>
      <w:bookmarkStart w:id="165" w:name="_Hlk149909252"/>
      <w:r w:rsidRPr="00A214AF">
        <w:rPr>
          <w:rFonts w:ascii="Times New Roman" w:eastAsia="Times New Roman" w:hAnsi="Times New Roman" w:cs="Times New Roman"/>
          <w:noProof/>
          <w:sz w:val="26"/>
          <w:szCs w:val="26"/>
        </w:rPr>
        <w:lastRenderedPageBreak/>
        <w:t>atrodot īslaicīga patvēruma vietu, nogulies uz zemes embrija pozā vai uz vēdera, atver muti, apklāj galvu ar rokām (vai somu).</w:t>
      </w:r>
    </w:p>
    <w:bookmarkEnd w:id="165"/>
    <w:p w14:paraId="595EF916" w14:textId="77777777" w:rsidR="0005308A" w:rsidRPr="00A214AF" w:rsidRDefault="0005308A" w:rsidP="0005308A">
      <w:pPr>
        <w:tabs>
          <w:tab w:val="left" w:pos="1134"/>
          <w:tab w:val="left" w:pos="1276"/>
        </w:tabs>
        <w:spacing w:after="0" w:line="240" w:lineRule="auto"/>
        <w:ind w:firstLine="709"/>
        <w:jc w:val="both"/>
        <w:rPr>
          <w:rFonts w:ascii="Times New Roman" w:eastAsia="Times New Roman" w:hAnsi="Times New Roman" w:cs="Times New Roman"/>
          <w:noProof/>
          <w:sz w:val="26"/>
          <w:szCs w:val="26"/>
        </w:rPr>
      </w:pPr>
    </w:p>
    <w:p w14:paraId="2B869DC1"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brauc automašīnā:</w:t>
      </w:r>
    </w:p>
    <w:p w14:paraId="665ECA01" w14:textId="77777777" w:rsidR="0005308A" w:rsidRPr="00A214AF" w:rsidRDefault="00E61265" w:rsidP="0005308A">
      <w:pPr>
        <w:numPr>
          <w:ilvl w:val="1"/>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apstājies un meklē tuvāko patvertni vai īslaicīga patvēruma vietu;</w:t>
      </w:r>
    </w:p>
    <w:p w14:paraId="5D7880D9" w14:textId="77777777" w:rsidR="0005308A" w:rsidRPr="00A214AF" w:rsidRDefault="00E61265" w:rsidP="0005308A">
      <w:pPr>
        <w:numPr>
          <w:ilvl w:val="1"/>
          <w:numId w:val="40"/>
        </w:numPr>
        <w:tabs>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atrodot īslaicīgā patvēruma vietu, nogulies uz zemes embrija pozā vai uz vēdera, atver muti, apklāj galvu ar rokām (vai somu).</w:t>
      </w:r>
    </w:p>
    <w:p w14:paraId="72F3E1AA" w14:textId="77777777" w:rsidR="0005308A" w:rsidRPr="00A214AF" w:rsidRDefault="0005308A" w:rsidP="0005308A">
      <w:pPr>
        <w:tabs>
          <w:tab w:val="left" w:pos="1276"/>
        </w:tabs>
        <w:spacing w:after="0" w:line="240" w:lineRule="auto"/>
        <w:ind w:firstLine="709"/>
        <w:jc w:val="both"/>
        <w:rPr>
          <w:rFonts w:ascii="Times New Roman" w:eastAsia="Times New Roman" w:hAnsi="Times New Roman" w:cs="Times New Roman"/>
          <w:noProof/>
          <w:sz w:val="26"/>
          <w:szCs w:val="26"/>
        </w:rPr>
      </w:pPr>
    </w:p>
    <w:p w14:paraId="112538FD"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Ja uzbrukums ir pēkšņs un esi dzīvesvietā, nekavējoties slēpies vietās, </w:t>
      </w:r>
      <w:bookmarkEnd w:id="163"/>
      <w:r w:rsidRPr="00A214AF">
        <w:rPr>
          <w:rFonts w:ascii="Times New Roman" w:eastAsia="Times New Roman" w:hAnsi="Times New Roman" w:cs="Times New Roman"/>
          <w:noProof/>
          <w:sz w:val="26"/>
          <w:szCs w:val="26"/>
        </w:rPr>
        <w:t>kur starp tevi un ēkas ārpusi ir vismaz divas sienas:</w:t>
      </w:r>
    </w:p>
    <w:p w14:paraId="5C07E9B2" w14:textId="77777777" w:rsidR="0005308A" w:rsidRPr="00A214AF" w:rsidRDefault="00E61265" w:rsidP="0005308A">
      <w:pPr>
        <w:pStyle w:val="Sarakstarindkopa"/>
        <w:numPr>
          <w:ilvl w:val="1"/>
          <w:numId w:val="40"/>
        </w:numPr>
        <w:tabs>
          <w:tab w:val="left" w:pos="1418"/>
          <w:tab w:val="left" w:pos="1701"/>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dzīvesvietu atstāj tikai pēc atbildīgo dienestu paziņojuma saņemšanas vai ne ātrāk kā pēc 10 minūtēm no pēdējā sprādziena brīža;</w:t>
      </w:r>
    </w:p>
    <w:p w14:paraId="369D3CD0" w14:textId="77777777" w:rsidR="0005308A" w:rsidRPr="00A214AF" w:rsidRDefault="00E61265" w:rsidP="0005308A">
      <w:pPr>
        <w:pStyle w:val="Sarakstarindkopa"/>
        <w:numPr>
          <w:ilvl w:val="1"/>
          <w:numId w:val="40"/>
        </w:numPr>
        <w:tabs>
          <w:tab w:val="left" w:pos="1418"/>
          <w:tab w:val="left" w:pos="1701"/>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atsākot pārvietošanos pēc uzbrukuma, pārvietojies lēnām, uzmanīgi apskati pārvietošanās maršruta virsmu (atcerieties, ka agresorvalsts var pielietot kasešu munīciju, kā arī pastāv iespēja konstatēt neeksplodējušu munīciju);</w:t>
      </w:r>
    </w:p>
    <w:p w14:paraId="4932C7A9" w14:textId="77777777" w:rsidR="0005308A" w:rsidRPr="00A214AF" w:rsidRDefault="00E61265" w:rsidP="0005308A">
      <w:pPr>
        <w:pStyle w:val="Sarakstarindkopa"/>
        <w:numPr>
          <w:ilvl w:val="1"/>
          <w:numId w:val="40"/>
        </w:numPr>
        <w:tabs>
          <w:tab w:val="left" w:pos="1418"/>
          <w:tab w:val="left" w:pos="1701"/>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esi ievainots, centieties sniegt palīdzību sev, pēc tam citiem cietušajiem;</w:t>
      </w:r>
    </w:p>
    <w:p w14:paraId="3C227EE7" w14:textId="77777777" w:rsidR="0005308A" w:rsidRPr="00A214AF" w:rsidRDefault="00E61265" w:rsidP="0005308A">
      <w:pPr>
        <w:pStyle w:val="Sarakstarindkopa"/>
        <w:numPr>
          <w:ilvl w:val="1"/>
          <w:numId w:val="40"/>
        </w:numPr>
        <w:tabs>
          <w:tab w:val="left" w:pos="1418"/>
          <w:tab w:val="left" w:pos="1701"/>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informē atbildīgos dienestus par cietušajiem, kuriem nepieciešama specializēta medicīniskā palīdzība (nosauc cietušo skaitu, traumas veidu un atrašanās vietu, kā arī sniedz citu prasīto informāciju).</w:t>
      </w:r>
    </w:p>
    <w:p w14:paraId="126B3BF6" w14:textId="77777777" w:rsidR="0005308A" w:rsidRPr="00A214AF" w:rsidRDefault="0005308A" w:rsidP="0005308A">
      <w:pPr>
        <w:tabs>
          <w:tab w:val="left" w:pos="1276"/>
        </w:tabs>
        <w:spacing w:after="0" w:line="240" w:lineRule="auto"/>
        <w:ind w:firstLine="709"/>
        <w:contextualSpacing/>
        <w:jc w:val="both"/>
        <w:rPr>
          <w:rFonts w:ascii="Times New Roman" w:eastAsia="Times New Roman" w:hAnsi="Times New Roman" w:cs="Times New Roman"/>
          <w:noProof/>
          <w:sz w:val="26"/>
          <w:szCs w:val="26"/>
        </w:rPr>
      </w:pPr>
    </w:p>
    <w:p w14:paraId="36E81041" w14:textId="77777777" w:rsidR="0005308A" w:rsidRPr="00A214AF" w:rsidRDefault="00E61265" w:rsidP="0005308A">
      <w:pPr>
        <w:numPr>
          <w:ilvl w:val="0"/>
          <w:numId w:val="40"/>
        </w:numPr>
        <w:tabs>
          <w:tab w:val="left" w:pos="1134"/>
          <w:tab w:val="left" w:pos="1276"/>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Seko līdzi atbildīgo dienestu norādījumiem par turpmāko rīcību.</w:t>
      </w:r>
    </w:p>
    <w:p w14:paraId="7FC456D1" w14:textId="77777777" w:rsidR="0005308A" w:rsidRPr="00A214AF" w:rsidRDefault="0005308A" w:rsidP="0005308A">
      <w:pPr>
        <w:pStyle w:val="Sarakstarindkopa"/>
        <w:spacing w:after="0" w:line="240" w:lineRule="auto"/>
        <w:rPr>
          <w:rFonts w:ascii="Times New Roman" w:eastAsia="Times New Roman" w:hAnsi="Times New Roman" w:cs="Times New Roman"/>
          <w:noProof/>
          <w:sz w:val="26"/>
          <w:szCs w:val="26"/>
        </w:rPr>
      </w:pPr>
    </w:p>
    <w:p w14:paraId="2A437B86"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bookmarkStart w:id="166" w:name="_Toc150771671"/>
      <w:bookmarkStart w:id="167" w:name="_Hlk149660581"/>
      <w:bookmarkStart w:id="168" w:name="_Hlk149662840"/>
      <w:bookmarkEnd w:id="164"/>
      <w:r w:rsidRPr="00A214AF">
        <w:rPr>
          <w:rFonts w:ascii="Times New Roman" w:hAnsi="Times New Roman" w:cs="Times New Roman"/>
          <w:b/>
          <w:bCs/>
          <w:noProof/>
          <w:sz w:val="26"/>
          <w:szCs w:val="26"/>
          <w:lang w:eastAsia="lv-LV"/>
        </w:rPr>
        <w:t>Ķ</w:t>
      </w:r>
      <w:bookmarkStart w:id="169" w:name="_Hlk149662072"/>
      <w:r w:rsidRPr="00A214AF">
        <w:rPr>
          <w:rFonts w:ascii="Times New Roman" w:hAnsi="Times New Roman" w:cs="Times New Roman"/>
          <w:b/>
          <w:bCs/>
          <w:noProof/>
          <w:sz w:val="26"/>
          <w:szCs w:val="26"/>
          <w:lang w:eastAsia="lv-LV"/>
        </w:rPr>
        <w:t>īmiskais uzbrukums un ieteicamā rīcība tā gadījumā</w:t>
      </w:r>
      <w:bookmarkEnd w:id="166"/>
    </w:p>
    <w:p w14:paraId="79E69739" w14:textId="77777777" w:rsidR="0005308A" w:rsidRPr="00A214AF" w:rsidRDefault="0005308A" w:rsidP="0005308A">
      <w:pPr>
        <w:spacing w:after="0"/>
        <w:ind w:left="1440"/>
        <w:jc w:val="both"/>
        <w:rPr>
          <w:rFonts w:ascii="Times New Roman" w:eastAsia="Times New Roman" w:hAnsi="Times New Roman" w:cs="Times New Roman"/>
          <w:noProof/>
          <w:sz w:val="26"/>
          <w:szCs w:val="26"/>
        </w:rPr>
      </w:pPr>
      <w:bookmarkStart w:id="170" w:name="_Hlk149564755"/>
    </w:p>
    <w:p w14:paraId="1E4453DB" w14:textId="77777777" w:rsidR="0005308A" w:rsidRPr="00A214AF" w:rsidRDefault="00E61265" w:rsidP="0005308A">
      <w:pPr>
        <w:pStyle w:val="Sarakstarindkopa"/>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ķīmisko uzbrukumu var liecināt:</w:t>
      </w:r>
    </w:p>
    <w:p w14:paraId="3E51ACA2"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daudz klusāks sprādziena troksnis un zemāka triecienviļņa enerģija, salīdzinot ar konvencionālās munīcijas pielietošanu;</w:t>
      </w:r>
    </w:p>
    <w:p w14:paraId="5E58A5E8"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aizdomīga dūmu, miglas vai pilienu klātbūtne;</w:t>
      </w:r>
    </w:p>
    <w:p w14:paraId="09E19412"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dažādas smaržas, kas nav raksturīgas noteiktajai apkārtnei;</w:t>
      </w:r>
    </w:p>
    <w:p w14:paraId="2DFA2166"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smakšanas sajūta;</w:t>
      </w:r>
    </w:p>
    <w:p w14:paraId="6FE01BFF"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kairinājums elpceļos;</w:t>
      </w:r>
    </w:p>
    <w:p w14:paraId="039EEC98"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redzes pasliktināšanās;</w:t>
      </w:r>
    </w:p>
    <w:p w14:paraId="02E72684"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dažāda veida apziņas traucējumi;</w:t>
      </w:r>
    </w:p>
    <w:p w14:paraId="78BD3844"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samaņas zaudēšana;</w:t>
      </w:r>
    </w:p>
    <w:p w14:paraId="0E249041"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paralīze u. tml.</w:t>
      </w:r>
    </w:p>
    <w:p w14:paraId="2BBEC849"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5116549C"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Visaugstākā ķīmiskā uzbrukuma bīstamība saglabājās pirmajās stundās pēc tā veikšanas, tāpēc uzturies telpās visu termiņu, kuru noteiks atbildīgie dienesti.</w:t>
      </w:r>
    </w:p>
    <w:p w14:paraId="60B8D86F"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2E540C84"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dzirdi brīdinājumu par iespējamu ķīmisko uzbrukumu, nekavējoties:</w:t>
      </w:r>
      <w:bookmarkEnd w:id="167"/>
      <w:bookmarkEnd w:id="170"/>
    </w:p>
    <w:p w14:paraId="6970F6E6"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aizver logus;</w:t>
      </w:r>
    </w:p>
    <w:p w14:paraId="2DBCB251"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izslēdz dabīgās ventilācijas un kondicionēšanas sistēmas, lai gaiss no ārpuses neieplūst telpās, ja nepieciešams, izmanto pašlīmējošo lentu (mitru dvieli vai plēvi), lai aiztaisītu atveres, caur kurām notiek gaisa cirkulācija;</w:t>
      </w:r>
    </w:p>
    <w:p w14:paraId="3B11A252"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uzturies telpās, kurās nav logu;</w:t>
      </w:r>
    </w:p>
    <w:p w14:paraId="2E8CF5E9"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pieejams, lieto sejas masku, respiratoru vai gāzmasku;</w:t>
      </w:r>
    </w:p>
    <w:p w14:paraId="70C2C87A"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ja iespējams, centies uzturēties augstākajos stāvos.</w:t>
      </w:r>
    </w:p>
    <w:p w14:paraId="7B91F28B"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2912B303"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esi ārpus telpām:</w:t>
      </w:r>
    </w:p>
    <w:p w14:paraId="4D6A3EF3"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nekavējoties aizsedz muti un degunu ar mitru audumu, ja pieejams, lieto sejas masku, respiratoru vai gāzmasku;</w:t>
      </w:r>
    </w:p>
    <w:p w14:paraId="7FFDC757"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ja pieejams, nekavējoties uzvelc papildu virsdrēbes vai lietusmēteli; </w:t>
      </w:r>
    </w:p>
    <w:p w14:paraId="45D5575B"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iespējami ātri pamet piesārņoto teritoriju, virzoties perpendikulāri (90</w:t>
      </w:r>
      <w:r w:rsidRPr="00A214AF">
        <w:rPr>
          <w:rFonts w:ascii="Times New Roman" w:eastAsia="Times New Roman" w:hAnsi="Times New Roman" w:cs="Times New Roman"/>
          <w:noProof/>
          <w:sz w:val="26"/>
          <w:szCs w:val="26"/>
          <w:vertAlign w:val="superscript"/>
        </w:rPr>
        <w:t>o</w:t>
      </w:r>
      <w:r w:rsidRPr="00A214AF">
        <w:rPr>
          <w:rFonts w:ascii="Times New Roman" w:eastAsia="Times New Roman" w:hAnsi="Times New Roman" w:cs="Times New Roman"/>
          <w:noProof/>
          <w:sz w:val="26"/>
          <w:szCs w:val="26"/>
        </w:rPr>
        <w:t>) vēja plūsmai, lai vējš pūš no sāniem;</w:t>
      </w:r>
    </w:p>
    <w:p w14:paraId="2485168D"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bookmarkStart w:id="171" w:name="_Hlk150757016"/>
      <w:r w:rsidRPr="00A214AF">
        <w:rPr>
          <w:rFonts w:ascii="Times New Roman" w:eastAsia="Times New Roman" w:hAnsi="Times New Roman" w:cs="Times New Roman"/>
          <w:noProof/>
          <w:sz w:val="26"/>
          <w:szCs w:val="26"/>
        </w:rPr>
        <w:t>centies nokļūt ēkā, dodies uz augstākajiem stāviem un meklē telpas, kurās nav logu.</w:t>
      </w:r>
    </w:p>
    <w:bookmarkEnd w:id="171"/>
    <w:p w14:paraId="20BEE68E"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569FAC6D"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brauc ar automašīnu:</w:t>
      </w:r>
    </w:p>
    <w:p w14:paraId="46A6BF71"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bookmarkStart w:id="172" w:name="_Hlk149909455"/>
      <w:r w:rsidRPr="00A214AF">
        <w:rPr>
          <w:rFonts w:ascii="Times New Roman" w:eastAsia="Times New Roman" w:hAnsi="Times New Roman" w:cs="Times New Roman"/>
          <w:noProof/>
          <w:sz w:val="26"/>
          <w:szCs w:val="26"/>
        </w:rPr>
        <w:t>apstājies un meklē patvērumu tuvākajā ēkā, centies nokļūt ēkā, dodies uz augstākajiem stāviem un meklē telpas, kurās nav logu;</w:t>
      </w:r>
    </w:p>
    <w:p w14:paraId="060B36D5"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tev ir jāpaliek automašīnā, turi aizvērtus automašīnas logus un izslēdz ventilāciju vai pārslēdz uz iekšējo cirkulāciju.</w:t>
      </w:r>
    </w:p>
    <w:bookmarkEnd w:id="172"/>
    <w:p w14:paraId="7743489E"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6B45BAED"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lang w:eastAsia="lv-LV"/>
        </w:rPr>
        <w:t>Ja esi bijis ārpus telpām un cietis ķīmiskajā uzbrukumā, tad iespēju robežās:</w:t>
      </w:r>
    </w:p>
    <w:p w14:paraId="6D20F4BB"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lang w:eastAsia="lv-LV"/>
        </w:rPr>
        <w:t>rūpīgi nomazgājies dušā ar lielu daudzumu silta ūdens, izmanto ziepes un mīkstu beržamo sūkli, spēcīgi berzējot, izmazgā matus, tās ķermeņa daļas, kuras nenosedza apģērbs, kā arī izskalo mutes dobumu ar tīru ūdeni;</w:t>
      </w:r>
    </w:p>
    <w:p w14:paraId="245993A9"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lang w:eastAsia="lv-LV"/>
        </w:rPr>
        <w:t>mazgāšanos atkārto 2–3 reizes, izvairies no mazgāšanās līdzekļu putu iekļūšanas acīs un mutē un centies nesavainot ādu.</w:t>
      </w:r>
    </w:p>
    <w:p w14:paraId="1B827943"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7772C206"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w:t>
      </w:r>
    </w:p>
    <w:p w14:paraId="088A5359"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palīdzi apkārtējiem, bet nedodies atpakaļ piesārņotajā teritorijā;</w:t>
      </w:r>
    </w:p>
    <w:p w14:paraId="3DAC37DA" w14:textId="77777777" w:rsidR="0005308A" w:rsidRPr="00A214AF" w:rsidRDefault="00E61265" w:rsidP="0005308A">
      <w:pPr>
        <w:numPr>
          <w:ilvl w:val="1"/>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informē atbildīgos dienestus par cietušajiem, kuriem nepieciešama specializēta medicīniskā palīdzība (nosauc cietušo skaitu, traumas veidu un atrašanās vietu, kā arī sniedz citu prasīto informāciju).</w:t>
      </w:r>
    </w:p>
    <w:p w14:paraId="12E77AB8"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555B941F" w14:textId="77777777" w:rsidR="0005308A" w:rsidRPr="00A214AF" w:rsidRDefault="00E61265" w:rsidP="0005308A">
      <w:pPr>
        <w:numPr>
          <w:ilvl w:val="0"/>
          <w:numId w:val="41"/>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Seko līdzi atbildīgo dienestu norādījumiem par turpmāko rīcību.</w:t>
      </w:r>
    </w:p>
    <w:p w14:paraId="354E5AB4" w14:textId="77777777" w:rsidR="0005308A" w:rsidRPr="00A214AF" w:rsidRDefault="0005308A" w:rsidP="0005308A">
      <w:pPr>
        <w:tabs>
          <w:tab w:val="left" w:pos="1134"/>
        </w:tabs>
        <w:spacing w:after="0" w:line="240" w:lineRule="auto"/>
        <w:ind w:left="851"/>
        <w:jc w:val="both"/>
        <w:rPr>
          <w:rFonts w:ascii="Times New Roman" w:eastAsia="Times New Roman" w:hAnsi="Times New Roman" w:cs="Times New Roman"/>
          <w:noProof/>
          <w:sz w:val="26"/>
          <w:szCs w:val="26"/>
        </w:rPr>
      </w:pPr>
    </w:p>
    <w:p w14:paraId="19FA8562"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bookmarkStart w:id="173" w:name="_Toc150771672"/>
      <w:bookmarkEnd w:id="168"/>
      <w:bookmarkEnd w:id="169"/>
      <w:r w:rsidRPr="00A214AF">
        <w:rPr>
          <w:rFonts w:ascii="Times New Roman" w:hAnsi="Times New Roman" w:cs="Times New Roman"/>
          <w:b/>
          <w:bCs/>
          <w:noProof/>
          <w:sz w:val="26"/>
          <w:szCs w:val="26"/>
          <w:lang w:eastAsia="lv-LV"/>
        </w:rPr>
        <w:t>Kodolsprādziens un ieteicamā rīcība</w:t>
      </w:r>
      <w:bookmarkEnd w:id="173"/>
    </w:p>
    <w:p w14:paraId="3ADBB9D9" w14:textId="77777777" w:rsidR="0005308A" w:rsidRPr="00A214AF" w:rsidRDefault="0005308A" w:rsidP="0005308A">
      <w:pPr>
        <w:pStyle w:val="Sarakstarindkopa"/>
        <w:spacing w:after="0" w:line="240" w:lineRule="auto"/>
        <w:rPr>
          <w:rFonts w:ascii="Times New Roman" w:hAnsi="Times New Roman" w:cs="Times New Roman"/>
          <w:b/>
          <w:bCs/>
          <w:noProof/>
          <w:kern w:val="32"/>
          <w:sz w:val="26"/>
          <w:szCs w:val="26"/>
          <w:lang w:eastAsia="lv-LV"/>
        </w:rPr>
      </w:pPr>
    </w:p>
    <w:p w14:paraId="1A758AFB" w14:textId="77777777" w:rsidR="0005308A" w:rsidRPr="00A214AF" w:rsidRDefault="00E61265" w:rsidP="0005308A">
      <w:pPr>
        <w:pStyle w:val="Sarakstarindkopa"/>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kodolsprādzienu liecina:</w:t>
      </w:r>
    </w:p>
    <w:p w14:paraId="2A618E29"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spēcīgs gaismas uzliesmojums, kas ir uztverams pat saulainā laikā un var izraisīt apdegumus vai pat redzes zudumu;</w:t>
      </w:r>
    </w:p>
    <w:p w14:paraId="7B977F9A"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gaisa triecienvilnis (var būt vairāki), kas var sagraut ēkas, iznīcināt dzīvo dabu, radīt lielu daudzumu dažādu atlūzu, tādējādi apdraudot cilvēku dzīvību un veselību;</w:t>
      </w:r>
    </w:p>
    <w:p w14:paraId="7E07266F"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caurspiedīgā radiācija (~ 15 sek.) un apvidus radioaktīvs saindējums (rodas, kad radioaktīvie materiāli nosēžas uz zemes), kas var atstāt ļoti negatīvu iespaidu uz cilvēk</w:t>
      </w:r>
      <w:r>
        <w:rPr>
          <w:rFonts w:ascii="Times New Roman" w:eastAsia="Times New Roman" w:hAnsi="Times New Roman" w:cs="Times New Roman"/>
          <w:noProof/>
          <w:sz w:val="26"/>
          <w:szCs w:val="26"/>
        </w:rPr>
        <w:t>u</w:t>
      </w:r>
      <w:r w:rsidRPr="00A214AF">
        <w:rPr>
          <w:rFonts w:ascii="Times New Roman" w:eastAsia="Times New Roman" w:hAnsi="Times New Roman" w:cs="Times New Roman"/>
          <w:noProof/>
          <w:sz w:val="26"/>
          <w:szCs w:val="26"/>
        </w:rPr>
        <w:t xml:space="preserve"> veselības stāvokli, it sevišķi, ja tie atrodas ārpus telpām;</w:t>
      </w:r>
    </w:p>
    <w:p w14:paraId="735A7B50"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elektromagnētiskais impulss, kas rada bojājumus elektriskajās iekārtās un radioelektroniskajā aparatūrā un izraisa sakaru traucējumus;</w:t>
      </w:r>
    </w:p>
    <w:p w14:paraId="7139AA2A"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virszemes sprādziena gadījumā sprādziena centrā veidojas putekļu stabs, kas atgādina “sēni”.</w:t>
      </w:r>
    </w:p>
    <w:p w14:paraId="4C420212"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1B564D46"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Radioaktīvais piesārņojums visbīstamākais ir pirmajās stundās, tādēļ paliec iekštelpās vismaz 24 stundas un seko līdzi radio paziņojumiem (skatīt 14. sadaļu)</w:t>
      </w:r>
      <w:r>
        <w:rPr>
          <w:rFonts w:ascii="Times New Roman" w:eastAsia="Times New Roman" w:hAnsi="Times New Roman" w:cs="Times New Roman"/>
          <w:noProof/>
          <w:sz w:val="26"/>
          <w:szCs w:val="26"/>
        </w:rPr>
        <w:t>.</w:t>
      </w:r>
    </w:p>
    <w:p w14:paraId="58DF3D03"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073479FB"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dzirdi brīdinājumu par iespējamu uzbrukumu ar kodolieroču pielietošanu, nekavējoties dodies uz patvertni vai meklē citu vietu, kur var patverties, līdzi ņemot ārkārtas gadījumu somu.</w:t>
      </w:r>
    </w:p>
    <w:p w14:paraId="03383627"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1E8230D7"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Pārliecinies, ka ziņu saņēmuši kaimiņos dzīvojošie cilvēki, gados veci cilvēki un cilvēki ar redzes un dzirdes traucējumiem, iespēju robežās sniedz tiem atbalstu, lai arī viņi varētu nokļūt patvertnē vai patvēruma vietā.</w:t>
      </w:r>
    </w:p>
    <w:p w14:paraId="03986434"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0848DCEF"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Patvertnē vai patvēruma vietā saglabā mieru, skaļi nesarunājies un ievēro noteikto kārtību.</w:t>
      </w:r>
    </w:p>
    <w:p w14:paraId="6E507F95"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213B7144"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sprādziena brīdī esi ārpus telpām:</w:t>
      </w:r>
    </w:p>
    <w:p w14:paraId="0074F42E"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un tiešā tuvumā ir īslaicīgam patvērumam piemērota vieta, nekavējoties centies tajā nokļūt, nogulies uz zemes, vērs seju pret zemi, apklāj galvu ar somu, elpo caur kabatlakatiņu vai pieejamu apģērba gabalu;</w:t>
      </w:r>
    </w:p>
    <w:p w14:paraId="21C83E36"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pēc triecienviļņa (var būt vairāki) sargā elpceļus un pēc iespējas ātrāk centies nokļūt patvertnē vai patvērumam piemērotā vietā, vai arī meklē patvērumu tuvākajā dzelzsbetona vai ķieģeļu ēkā – centies nokļūt pagrabstāvā vai ēkas vidusdaļā, tālāk no ārsienām;</w:t>
      </w:r>
    </w:p>
    <w:p w14:paraId="1A076B9F"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ir pieejams, lieto sejas masku, respiratoru vai gāzmasku un lietusmēteli;</w:t>
      </w:r>
    </w:p>
    <w:p w14:paraId="29B8751D"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patvertnē, dzelzsbetona vai ķieģeļu ēkā jau atrodas citas personas, pirms iekļūšanas šajās telpās virsdrēbes atstāj ārpusē un ieturi distanci no citām personām;</w:t>
      </w:r>
    </w:p>
    <w:p w14:paraId="24719A2A"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nomazgājies:</w:t>
      </w:r>
      <w:bookmarkStart w:id="174" w:name="_Hlk149904859"/>
    </w:p>
    <w:p w14:paraId="3533F711" w14:textId="77777777" w:rsidR="0005308A" w:rsidRPr="00A214AF" w:rsidRDefault="00E61265" w:rsidP="0005308A">
      <w:pPr>
        <w:tabs>
          <w:tab w:val="left" w:pos="1134"/>
        </w:tabs>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lang w:eastAsia="lv-LV"/>
        </w:rPr>
        <w:t>6.5.1. rūpīgi nomazgājies dušā ar lielu daudzumu silta ūdens, izmantojot ziepes un mīkstu beržamo sūkli, spēcīgi berzējot, izmazgā matus, tās ķermeņa daļas, kuras nenosedza apģērbs un izskalo mutes dobumu ar tīru ūdeni;</w:t>
      </w:r>
    </w:p>
    <w:p w14:paraId="259A130B" w14:textId="77777777" w:rsidR="0005308A" w:rsidRPr="00A214AF" w:rsidRDefault="00E61265" w:rsidP="0005308A">
      <w:pPr>
        <w:tabs>
          <w:tab w:val="left" w:pos="1134"/>
        </w:tabs>
        <w:spacing w:after="0" w:line="240" w:lineRule="auto"/>
        <w:ind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lang w:eastAsia="lv-LV"/>
        </w:rPr>
        <w:t>6.5.2. mazgāšanos atkārto 2–3 reizes, izvairies no mazgāšanās līdzekļu putu iekļūšanas acīs un mutē un centies nesavainot ādu.</w:t>
      </w:r>
    </w:p>
    <w:bookmarkEnd w:id="174"/>
    <w:p w14:paraId="22D9503F"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05E84869"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brauc ar automašīnu:</w:t>
      </w:r>
    </w:p>
    <w:p w14:paraId="3B2E92DD"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apstājies un meklē patvērumu tuvākajā patvertnē, meklē īslaicīgam patvērumam piemērotu vietu vai centies nokļūt dzelzsbetona vai ķieģeļu ēkā;</w:t>
      </w:r>
    </w:p>
    <w:p w14:paraId="04C4F8A6" w14:textId="77777777" w:rsidR="0005308A" w:rsidRPr="00A214AF" w:rsidRDefault="00E61265" w:rsidP="0005308A">
      <w:pPr>
        <w:numPr>
          <w:ilvl w:val="1"/>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ir pieejams, lieto sejas masku, respiratoru vai gāzmasku un lietusmēteli.</w:t>
      </w:r>
    </w:p>
    <w:p w14:paraId="1383B7B2"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3F2AF4C4"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Lieto tikai iepakoto pārtiku, nesmēķē, neizmanto ūdeni, kas nāk no atklātām ūdenstilpēm.</w:t>
      </w:r>
    </w:p>
    <w:p w14:paraId="6DFCD985"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1831A6C0" w14:textId="77777777" w:rsidR="0005308A" w:rsidRPr="00A214AF" w:rsidRDefault="00E61265" w:rsidP="0005308A">
      <w:pPr>
        <w:numPr>
          <w:ilvl w:val="0"/>
          <w:numId w:val="4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pieejami iekšķīgai lietošanai paredzēti jodu saturošie medikament</w:t>
      </w:r>
      <w:r>
        <w:rPr>
          <w:rFonts w:ascii="Times New Roman" w:eastAsia="Times New Roman" w:hAnsi="Times New Roman" w:cs="Times New Roman"/>
          <w:noProof/>
          <w:sz w:val="26"/>
          <w:szCs w:val="26"/>
        </w:rPr>
        <w:t>i</w:t>
      </w:r>
      <w:r w:rsidRPr="00A214AF">
        <w:rPr>
          <w:rFonts w:ascii="Times New Roman" w:eastAsia="Times New Roman" w:hAnsi="Times New Roman" w:cs="Times New Roman"/>
          <w:noProof/>
          <w:sz w:val="26"/>
          <w:szCs w:val="26"/>
        </w:rPr>
        <w:t>, uzsāc to lietošanu, ja to rekomendē atbildīgie dienesti.</w:t>
      </w:r>
    </w:p>
    <w:p w14:paraId="43D6C8B9" w14:textId="77777777" w:rsidR="0005308A" w:rsidRPr="00A214AF" w:rsidRDefault="0005308A" w:rsidP="0005308A">
      <w:pPr>
        <w:tabs>
          <w:tab w:val="left" w:pos="1134"/>
        </w:tabs>
        <w:spacing w:after="0" w:line="240" w:lineRule="auto"/>
        <w:ind w:left="851"/>
        <w:jc w:val="both"/>
        <w:rPr>
          <w:rFonts w:ascii="Times New Roman" w:eastAsia="Times New Roman" w:hAnsi="Times New Roman" w:cs="Times New Roman"/>
          <w:noProof/>
          <w:sz w:val="26"/>
          <w:szCs w:val="26"/>
        </w:rPr>
      </w:pPr>
    </w:p>
    <w:p w14:paraId="21DF4B28" w14:textId="77777777" w:rsidR="0005308A" w:rsidRDefault="0005308A" w:rsidP="0005308A">
      <w:pPr>
        <w:spacing w:after="0" w:line="240" w:lineRule="auto"/>
        <w:jc w:val="center"/>
        <w:rPr>
          <w:rFonts w:ascii="Times New Roman" w:hAnsi="Times New Roman" w:cs="Times New Roman"/>
          <w:b/>
          <w:bCs/>
          <w:noProof/>
          <w:sz w:val="26"/>
          <w:szCs w:val="26"/>
          <w:lang w:eastAsia="lv-LV"/>
        </w:rPr>
      </w:pPr>
      <w:bookmarkStart w:id="175" w:name="_Toc150771673"/>
      <w:bookmarkStart w:id="176" w:name="_Hlk150163412"/>
    </w:p>
    <w:p w14:paraId="0E53113B" w14:textId="77777777" w:rsidR="0005308A" w:rsidRDefault="0005308A" w:rsidP="0005308A">
      <w:pPr>
        <w:spacing w:after="0" w:line="240" w:lineRule="auto"/>
        <w:jc w:val="center"/>
        <w:rPr>
          <w:rFonts w:ascii="Times New Roman" w:hAnsi="Times New Roman" w:cs="Times New Roman"/>
          <w:b/>
          <w:bCs/>
          <w:noProof/>
          <w:sz w:val="26"/>
          <w:szCs w:val="26"/>
          <w:lang w:eastAsia="lv-LV"/>
        </w:rPr>
      </w:pPr>
    </w:p>
    <w:p w14:paraId="23C8B3CA"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r w:rsidRPr="00A214AF">
        <w:rPr>
          <w:rFonts w:ascii="Times New Roman" w:hAnsi="Times New Roman" w:cs="Times New Roman"/>
          <w:b/>
          <w:bCs/>
          <w:noProof/>
          <w:sz w:val="26"/>
          <w:szCs w:val="26"/>
          <w:lang w:eastAsia="lv-LV"/>
        </w:rPr>
        <w:lastRenderedPageBreak/>
        <w:t>Ieteicamā rīcība gadījumos, kad tiek pielietoti strēlnieku ieroči</w:t>
      </w:r>
      <w:bookmarkEnd w:id="175"/>
    </w:p>
    <w:p w14:paraId="65A61E6D" w14:textId="77777777" w:rsidR="0005308A" w:rsidRPr="00A214AF" w:rsidRDefault="0005308A" w:rsidP="0005308A">
      <w:pPr>
        <w:rPr>
          <w:rFonts w:ascii="Calibri" w:eastAsia="Times New Roman" w:hAnsi="Calibri" w:cs="Times New Roman"/>
          <w:noProof/>
          <w:lang w:eastAsia="lv-LV"/>
        </w:rPr>
      </w:pPr>
    </w:p>
    <w:bookmarkEnd w:id="176"/>
    <w:p w14:paraId="30EA37D4" w14:textId="77777777" w:rsidR="0005308A" w:rsidRPr="00A214AF" w:rsidRDefault="00E61265" w:rsidP="0005308A">
      <w:pPr>
        <w:pStyle w:val="Sarakstarindkopa"/>
        <w:numPr>
          <w:ilvl w:val="2"/>
          <w:numId w:val="69"/>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Strēlnieku ieroči galvenokārt tiek pielietoti, lai iznīcinātu pretinieka dzīvo spēku, transportlīdzekļus (arī bruņotos), kā arī sagrautu dažādas fortifikācijas būves u. tml.</w:t>
      </w:r>
    </w:p>
    <w:p w14:paraId="246CA000" w14:textId="77777777" w:rsidR="0005308A" w:rsidRPr="00A214AF" w:rsidRDefault="0005308A" w:rsidP="0005308A">
      <w:pPr>
        <w:tabs>
          <w:tab w:val="left" w:pos="1134"/>
          <w:tab w:val="left" w:pos="1560"/>
        </w:tabs>
        <w:spacing w:after="0" w:line="240" w:lineRule="auto"/>
        <w:ind w:firstLine="709"/>
        <w:jc w:val="both"/>
        <w:rPr>
          <w:rFonts w:ascii="Times New Roman" w:eastAsia="Times New Roman" w:hAnsi="Times New Roman" w:cs="Times New Roman"/>
          <w:noProof/>
          <w:sz w:val="26"/>
          <w:szCs w:val="26"/>
        </w:rPr>
      </w:pPr>
    </w:p>
    <w:p w14:paraId="7642ED9F" w14:textId="77777777" w:rsidR="0005308A" w:rsidRPr="00A214AF" w:rsidRDefault="00E61265" w:rsidP="0005308A">
      <w:pPr>
        <w:pStyle w:val="Sarakstarindkopa"/>
        <w:numPr>
          <w:ilvl w:val="0"/>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Izplatītākie strēlnieku ieroči:</w:t>
      </w:r>
    </w:p>
    <w:p w14:paraId="00A2F3DD" w14:textId="77777777" w:rsidR="0005308A" w:rsidRPr="00A214AF" w:rsidRDefault="00E61265" w:rsidP="0005308A">
      <w:pPr>
        <w:numPr>
          <w:ilvl w:val="1"/>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triecienšautenes;</w:t>
      </w:r>
    </w:p>
    <w:p w14:paraId="06720595" w14:textId="77777777" w:rsidR="0005308A" w:rsidRPr="00A214AF" w:rsidRDefault="00E61265" w:rsidP="0005308A">
      <w:pPr>
        <w:numPr>
          <w:ilvl w:val="1"/>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 mašīnpistoles;</w:t>
      </w:r>
    </w:p>
    <w:p w14:paraId="5F4CE39E" w14:textId="77777777" w:rsidR="0005308A" w:rsidRPr="00A214AF" w:rsidRDefault="00E61265" w:rsidP="0005308A">
      <w:pPr>
        <w:numPr>
          <w:ilvl w:val="1"/>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pistoles;</w:t>
      </w:r>
    </w:p>
    <w:p w14:paraId="23C51C78" w14:textId="77777777" w:rsidR="0005308A" w:rsidRPr="00A214AF" w:rsidRDefault="00E61265" w:rsidP="0005308A">
      <w:pPr>
        <w:numPr>
          <w:ilvl w:val="1"/>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ložmetēji;</w:t>
      </w:r>
    </w:p>
    <w:p w14:paraId="5BE1E9AE" w14:textId="77777777" w:rsidR="0005308A" w:rsidRPr="00A214AF" w:rsidRDefault="00E61265" w:rsidP="0005308A">
      <w:pPr>
        <w:numPr>
          <w:ilvl w:val="1"/>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granātmetēji;</w:t>
      </w:r>
    </w:p>
    <w:p w14:paraId="04CE99FF" w14:textId="77777777" w:rsidR="0005308A" w:rsidRPr="00A214AF" w:rsidRDefault="00E61265" w:rsidP="0005308A">
      <w:pPr>
        <w:numPr>
          <w:ilvl w:val="1"/>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rokas granātas u. tml.</w:t>
      </w:r>
    </w:p>
    <w:p w14:paraId="04F680B1" w14:textId="77777777" w:rsidR="0005308A" w:rsidRPr="00A214AF" w:rsidRDefault="0005308A" w:rsidP="0005308A">
      <w:pPr>
        <w:tabs>
          <w:tab w:val="left" w:pos="1134"/>
          <w:tab w:val="left" w:pos="1560"/>
        </w:tabs>
        <w:spacing w:after="0" w:line="240" w:lineRule="auto"/>
        <w:ind w:firstLine="709"/>
        <w:jc w:val="both"/>
        <w:rPr>
          <w:rFonts w:ascii="Times New Roman" w:eastAsia="Times New Roman" w:hAnsi="Times New Roman" w:cs="Times New Roman"/>
          <w:noProof/>
          <w:sz w:val="26"/>
          <w:szCs w:val="26"/>
        </w:rPr>
      </w:pPr>
    </w:p>
    <w:p w14:paraId="7FB3AA7D" w14:textId="77777777" w:rsidR="0005308A" w:rsidRPr="00A214AF" w:rsidRDefault="00E61265" w:rsidP="0005308A">
      <w:pPr>
        <w:numPr>
          <w:ilvl w:val="0"/>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dzirdi šāvienu troksni, neatstāj savu dzīvesvietu, netuvojies logiem vai durvīm, kā arī neveic jebkādas darbības, kas var atklāt tavu atrašanās vietu.</w:t>
      </w:r>
    </w:p>
    <w:p w14:paraId="2AA07359" w14:textId="77777777" w:rsidR="0005308A" w:rsidRPr="00A214AF" w:rsidRDefault="0005308A" w:rsidP="0005308A">
      <w:pPr>
        <w:tabs>
          <w:tab w:val="left" w:pos="1134"/>
          <w:tab w:val="left" w:pos="1560"/>
        </w:tabs>
        <w:spacing w:after="0" w:line="240" w:lineRule="auto"/>
        <w:ind w:firstLine="709"/>
        <w:jc w:val="both"/>
        <w:rPr>
          <w:rFonts w:ascii="Times New Roman" w:eastAsia="Times New Roman" w:hAnsi="Times New Roman" w:cs="Times New Roman"/>
          <w:noProof/>
          <w:sz w:val="26"/>
          <w:szCs w:val="26"/>
        </w:rPr>
      </w:pPr>
    </w:p>
    <w:p w14:paraId="6875F393" w14:textId="77777777" w:rsidR="0005308A" w:rsidRPr="00A214AF" w:rsidRDefault="00E61265" w:rsidP="0005308A">
      <w:pPr>
        <w:numPr>
          <w:ilvl w:val="0"/>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esi iekštelpās, nekavējoties slēpies vietās, kur starp tevi un ēkas ārpusi ir vismaz divas sienas.</w:t>
      </w:r>
    </w:p>
    <w:p w14:paraId="100E2ADE" w14:textId="77777777" w:rsidR="0005308A" w:rsidRPr="00A214AF" w:rsidRDefault="0005308A" w:rsidP="0005308A">
      <w:pPr>
        <w:tabs>
          <w:tab w:val="left" w:pos="1134"/>
          <w:tab w:val="left" w:pos="1560"/>
        </w:tabs>
        <w:spacing w:after="0" w:line="240" w:lineRule="auto"/>
        <w:ind w:firstLine="851"/>
        <w:jc w:val="both"/>
        <w:rPr>
          <w:rFonts w:ascii="Times New Roman" w:eastAsia="Times New Roman" w:hAnsi="Times New Roman" w:cs="Times New Roman"/>
          <w:noProof/>
          <w:sz w:val="26"/>
          <w:szCs w:val="26"/>
        </w:rPr>
      </w:pPr>
    </w:p>
    <w:p w14:paraId="0A8F3FAC" w14:textId="77777777" w:rsidR="0005308A" w:rsidRPr="00A214AF" w:rsidRDefault="00E61265" w:rsidP="0005308A">
      <w:pPr>
        <w:numPr>
          <w:ilvl w:val="0"/>
          <w:numId w:val="43"/>
        </w:numPr>
        <w:tabs>
          <w:tab w:val="left" w:pos="1134"/>
          <w:tab w:val="left" w:pos="1560"/>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Ja esi ārpus telpām, nekavējoties ieņem stāvokli tuvāk zemei un meklē aizsegu, kas var pasargāt </w:t>
      </w:r>
      <w:r>
        <w:rPr>
          <w:rFonts w:ascii="Times New Roman" w:eastAsia="Times New Roman" w:hAnsi="Times New Roman" w:cs="Times New Roman"/>
          <w:noProof/>
          <w:sz w:val="26"/>
          <w:szCs w:val="26"/>
        </w:rPr>
        <w:t>t</w:t>
      </w:r>
      <w:r w:rsidRPr="00A214AF">
        <w:rPr>
          <w:rFonts w:ascii="Times New Roman" w:eastAsia="Times New Roman" w:hAnsi="Times New Roman" w:cs="Times New Roman"/>
          <w:noProof/>
          <w:sz w:val="26"/>
          <w:szCs w:val="26"/>
        </w:rPr>
        <w:t>evi no novērošanas un ieroču munīcijas iedarbības.</w:t>
      </w:r>
    </w:p>
    <w:p w14:paraId="348A65BA" w14:textId="77777777" w:rsidR="0005308A" w:rsidRPr="00A214AF" w:rsidRDefault="0005308A" w:rsidP="0005308A">
      <w:pPr>
        <w:tabs>
          <w:tab w:val="left" w:pos="1134"/>
          <w:tab w:val="left" w:pos="1560"/>
        </w:tabs>
        <w:spacing w:after="0" w:line="240" w:lineRule="auto"/>
        <w:ind w:firstLine="709"/>
        <w:jc w:val="both"/>
        <w:rPr>
          <w:rFonts w:ascii="Times New Roman" w:eastAsia="Times New Roman" w:hAnsi="Times New Roman" w:cs="Times New Roman"/>
          <w:noProof/>
          <w:sz w:val="26"/>
          <w:szCs w:val="26"/>
        </w:rPr>
      </w:pPr>
    </w:p>
    <w:p w14:paraId="3C6D6BE9" w14:textId="77777777" w:rsidR="0005308A" w:rsidRPr="00A214AF" w:rsidRDefault="00E61265" w:rsidP="0005308A">
      <w:pPr>
        <w:numPr>
          <w:ilvl w:val="0"/>
          <w:numId w:val="43"/>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brauc ar automašīnu, centies pēc iespējas ātrāk atstāt bīstamo teritoriju, maini kustības virzienu, lai neatrastos šaušanas sektorā.</w:t>
      </w:r>
    </w:p>
    <w:p w14:paraId="4CD18D3B"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1E23E422" w14:textId="77777777" w:rsidR="0005308A" w:rsidRPr="00A214AF" w:rsidRDefault="00E61265" w:rsidP="0005308A">
      <w:pPr>
        <w:numPr>
          <w:ilvl w:val="0"/>
          <w:numId w:val="43"/>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Kad esi drošībā, nomierinies un pārbaudi, vai neesi ievainots (paaugstināta stresa situācijā to var nepamanīt).</w:t>
      </w:r>
    </w:p>
    <w:p w14:paraId="61F39BB4" w14:textId="77777777" w:rsidR="0005308A" w:rsidRPr="00A214AF" w:rsidRDefault="0005308A" w:rsidP="0005308A">
      <w:pPr>
        <w:tabs>
          <w:tab w:val="left" w:pos="1134"/>
        </w:tabs>
        <w:spacing w:after="0" w:line="240" w:lineRule="auto"/>
        <w:ind w:firstLine="851"/>
        <w:jc w:val="both"/>
        <w:rPr>
          <w:rFonts w:ascii="Times New Roman" w:eastAsia="Times New Roman" w:hAnsi="Times New Roman" w:cs="Times New Roman"/>
          <w:noProof/>
          <w:sz w:val="26"/>
          <w:szCs w:val="26"/>
        </w:rPr>
      </w:pPr>
    </w:p>
    <w:p w14:paraId="59A940CD" w14:textId="77777777" w:rsidR="0005308A" w:rsidRPr="00A214AF" w:rsidRDefault="00E61265" w:rsidP="0005308A">
      <w:pPr>
        <w:numPr>
          <w:ilvl w:val="0"/>
          <w:numId w:val="43"/>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nepieciešams, sniedz pirmo palīdzību sev, pēc tam citiem cietušajiem.</w:t>
      </w:r>
    </w:p>
    <w:p w14:paraId="4D27CE57"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rPr>
      </w:pPr>
    </w:p>
    <w:p w14:paraId="0B23BF98" w14:textId="77777777" w:rsidR="0005308A" w:rsidRPr="00A214AF" w:rsidRDefault="00E61265" w:rsidP="0005308A">
      <w:pPr>
        <w:numPr>
          <w:ilvl w:val="0"/>
          <w:numId w:val="43"/>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informē atbildīgos dienestus par cietušajiem, kuriem nepieciešama specializētā medicīniskā palīdzība (nosauc cietušo skaitu, traumas veidu un atrašanās vietu, kā arī sniedz citu prasīto informāciju).</w:t>
      </w:r>
    </w:p>
    <w:p w14:paraId="7579D17A" w14:textId="77777777" w:rsidR="0005308A" w:rsidRPr="00A214AF" w:rsidRDefault="0005308A" w:rsidP="0005308A">
      <w:pPr>
        <w:tabs>
          <w:tab w:val="left" w:pos="1276"/>
        </w:tabs>
        <w:spacing w:after="0" w:line="240" w:lineRule="auto"/>
        <w:ind w:firstLine="709"/>
        <w:contextualSpacing/>
        <w:jc w:val="both"/>
        <w:rPr>
          <w:rFonts w:ascii="Times New Roman" w:eastAsia="Times New Roman" w:hAnsi="Times New Roman" w:cs="Times New Roman"/>
          <w:noProof/>
          <w:sz w:val="26"/>
          <w:szCs w:val="26"/>
        </w:rPr>
      </w:pPr>
    </w:p>
    <w:p w14:paraId="5D663C6A" w14:textId="77777777" w:rsidR="0005308A" w:rsidRPr="00A214AF" w:rsidRDefault="00E61265" w:rsidP="0005308A">
      <w:pPr>
        <w:numPr>
          <w:ilvl w:val="0"/>
          <w:numId w:val="43"/>
        </w:numPr>
        <w:tabs>
          <w:tab w:val="left" w:pos="1276"/>
          <w:tab w:val="left" w:pos="1701"/>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Seko līdzi atbildīgo dienestu norādījumiem par turpmāko rīcību, esi gatavs doties uz patvertni vai patvēruma vietu.</w:t>
      </w:r>
    </w:p>
    <w:p w14:paraId="36289B88" w14:textId="77777777" w:rsidR="0005308A" w:rsidRPr="00A214AF" w:rsidRDefault="00E61265" w:rsidP="0005308A">
      <w:pP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br w:type="page"/>
      </w:r>
    </w:p>
    <w:p w14:paraId="4EE36EE5"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bookmarkStart w:id="177" w:name="_Toc150771674"/>
      <w:r w:rsidRPr="00A214AF">
        <w:rPr>
          <w:rFonts w:ascii="Times New Roman" w:hAnsi="Times New Roman" w:cs="Times New Roman"/>
          <w:b/>
          <w:bCs/>
          <w:noProof/>
          <w:sz w:val="26"/>
          <w:szCs w:val="26"/>
          <w:lang w:eastAsia="lv-LV"/>
        </w:rPr>
        <w:lastRenderedPageBreak/>
        <w:t>Ieteikumi evakuācijas gadījumā</w:t>
      </w:r>
      <w:bookmarkEnd w:id="177"/>
    </w:p>
    <w:p w14:paraId="062233C4" w14:textId="77777777" w:rsidR="0005308A" w:rsidRPr="00A214AF" w:rsidRDefault="0005308A" w:rsidP="0005308A">
      <w:pPr>
        <w:pStyle w:val="Sarakstarindkopa"/>
        <w:spacing w:after="0" w:line="240" w:lineRule="auto"/>
        <w:ind w:left="714"/>
        <w:rPr>
          <w:rFonts w:ascii="Times New Roman" w:hAnsi="Times New Roman" w:cs="Times New Roman"/>
          <w:b/>
          <w:bCs/>
          <w:noProof/>
          <w:sz w:val="26"/>
          <w:szCs w:val="26"/>
          <w:lang w:eastAsia="lv-LV"/>
        </w:rPr>
      </w:pPr>
    </w:p>
    <w:p w14:paraId="6928A13F" w14:textId="77777777" w:rsidR="0005308A" w:rsidRPr="00A214AF" w:rsidRDefault="00E61265" w:rsidP="0005308A">
      <w:pPr>
        <w:pStyle w:val="Sarakstarindkopa"/>
        <w:widowControl w:val="0"/>
        <w:numPr>
          <w:ilvl w:val="2"/>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Uzmanīgi ieklausies paziņojumā par evakuācijas norisi, iegaumē un pieraksti evakuācijas virzienu, galamērķi un pulcēšanās vietas.</w:t>
      </w:r>
    </w:p>
    <w:p w14:paraId="56BECCD2"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70C47372"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Visur ņem līdzi personu apliecinošus dokumentus.</w:t>
      </w:r>
    </w:p>
    <w:p w14:paraId="3B8DD07B"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4A83C018"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pirms evakuācijas atslēdz savam mājoklim gāzes, elektrības un ūdens padevi, aiztaisi logus un aizslēdz durvis.</w:t>
      </w:r>
    </w:p>
    <w:p w14:paraId="3B6D4883"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6A83A3BA"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Izmanto tikai tos maršrutus, kurus rekomendē atbildīgie dienesti, un nepārvietojies pa nepazīstamiem ceļiem.</w:t>
      </w:r>
    </w:p>
    <w:p w14:paraId="572D041D"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7503BBCD"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nav iespējams izmantot savu transportlīdzekli, dodies uz tuvāko norādīto evakuācijas pulcēšanās vietu.</w:t>
      </w:r>
    </w:p>
    <w:p w14:paraId="2B489D90"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1BD15AFB"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Evakuācijas gadījumā paziņo par to tuviniekiem.</w:t>
      </w:r>
    </w:p>
    <w:p w14:paraId="499C1577"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03F05E9C"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Ņem līdzi ārkārtas gadījumu somu.</w:t>
      </w:r>
    </w:p>
    <w:p w14:paraId="376A3B1F" w14:textId="77777777" w:rsidR="0005308A" w:rsidRPr="00A214AF" w:rsidRDefault="0005308A" w:rsidP="0005308A">
      <w:pPr>
        <w:tabs>
          <w:tab w:val="left" w:pos="1276"/>
        </w:tabs>
        <w:spacing w:after="0" w:line="240" w:lineRule="auto"/>
        <w:ind w:firstLine="709"/>
        <w:contextualSpacing/>
        <w:jc w:val="both"/>
        <w:rPr>
          <w:rFonts w:ascii="Times New Roman" w:eastAsia="Times New Roman" w:hAnsi="Times New Roman" w:cs="Times New Roman"/>
          <w:noProof/>
          <w:sz w:val="24"/>
        </w:rPr>
      </w:pPr>
    </w:p>
    <w:p w14:paraId="016AF3CD"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ģimenes rīcībā ir vairākas automašīnas, evakuējoties izmanto tikai vienu automašīnu, lai samazinātu sastrēgumu iespējamību uz ceļiem.</w:t>
      </w:r>
    </w:p>
    <w:p w14:paraId="7F17A349" w14:textId="77777777" w:rsidR="0005308A" w:rsidRPr="00A214AF" w:rsidRDefault="0005308A" w:rsidP="0005308A">
      <w:pPr>
        <w:widowControl w:val="0"/>
        <w:tabs>
          <w:tab w:val="left" w:pos="1134"/>
          <w:tab w:val="left" w:pos="1276"/>
        </w:tabs>
        <w:autoSpaceDE w:val="0"/>
        <w:autoSpaceDN w:val="0"/>
        <w:spacing w:after="0" w:line="240" w:lineRule="auto"/>
        <w:ind w:firstLine="851"/>
        <w:jc w:val="both"/>
        <w:rPr>
          <w:rFonts w:ascii="Times New Roman" w:eastAsia="Times New Roman" w:hAnsi="Times New Roman" w:cs="Times New Roman"/>
          <w:noProof/>
          <w:sz w:val="26"/>
          <w:szCs w:val="26"/>
        </w:rPr>
      </w:pPr>
    </w:p>
    <w:p w14:paraId="48E020FB"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Evakuējoties ar savu transportlīdzekli, nekavējoties dod ceļu militārajiem transportlīdzekļiem.</w:t>
      </w:r>
    </w:p>
    <w:p w14:paraId="595E0D22"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082AA3ED"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evakuēsies ar valsts vai pašvaldības nodrošinātajiem transportlīdzekļiem, līdz minimumam samazini līdzi ņemamo privāto mantu skaitu, ieteicamais svars – ne vairāk par 20 kg (tas neattiecas uz ārkārtas gadījumu somu), lai dotu iespēju ar vienu transportlīdzekli evakuēt pēc iespējas lielāku personu skaitu.</w:t>
      </w:r>
    </w:p>
    <w:p w14:paraId="66DF7504" w14:textId="77777777" w:rsidR="0005308A" w:rsidRPr="00A214AF" w:rsidRDefault="0005308A" w:rsidP="0005308A">
      <w:pPr>
        <w:widowControl w:val="0"/>
        <w:tabs>
          <w:tab w:val="left" w:pos="1134"/>
          <w:tab w:val="left" w:pos="1276"/>
        </w:tabs>
        <w:autoSpaceDE w:val="0"/>
        <w:autoSpaceDN w:val="0"/>
        <w:spacing w:after="0" w:line="240" w:lineRule="auto"/>
        <w:ind w:firstLine="709"/>
        <w:jc w:val="both"/>
        <w:rPr>
          <w:rFonts w:ascii="Times New Roman" w:eastAsia="Times New Roman" w:hAnsi="Times New Roman" w:cs="Times New Roman"/>
          <w:noProof/>
          <w:sz w:val="26"/>
          <w:szCs w:val="26"/>
        </w:rPr>
      </w:pPr>
    </w:p>
    <w:p w14:paraId="259903F4"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Necenties atgriezties dzīvesvietā no evakuācijas vietas, kamēr atbildīgie dienesti nav to atļāvuši.</w:t>
      </w:r>
    </w:p>
    <w:p w14:paraId="7A3977E3" w14:textId="77777777" w:rsidR="0005308A" w:rsidRPr="00A214AF" w:rsidRDefault="0005308A" w:rsidP="0005308A">
      <w:pPr>
        <w:tabs>
          <w:tab w:val="left" w:pos="1134"/>
          <w:tab w:val="left" w:pos="1276"/>
        </w:tabs>
        <w:spacing w:after="0" w:line="240" w:lineRule="auto"/>
        <w:ind w:firstLine="709"/>
        <w:contextualSpacing/>
        <w:jc w:val="both"/>
        <w:rPr>
          <w:rFonts w:ascii="Times New Roman" w:eastAsia="Times New Roman" w:hAnsi="Times New Roman" w:cs="Times New Roman"/>
          <w:noProof/>
          <w:sz w:val="24"/>
        </w:rPr>
      </w:pPr>
    </w:p>
    <w:p w14:paraId="09B92DEA" w14:textId="77777777" w:rsidR="0005308A" w:rsidRPr="00A214AF" w:rsidRDefault="00E61265" w:rsidP="0005308A">
      <w:pPr>
        <w:widowControl w:val="0"/>
        <w:numPr>
          <w:ilvl w:val="1"/>
          <w:numId w:val="70"/>
        </w:numPr>
        <w:tabs>
          <w:tab w:val="left" w:pos="1134"/>
          <w:tab w:val="left" w:pos="1276"/>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Evakuējies tikai uz to valsts daļu, kuru kontrolē Nacionālie bruņotie spēki.</w:t>
      </w:r>
    </w:p>
    <w:p w14:paraId="20231398" w14:textId="77777777" w:rsidR="0005308A" w:rsidRPr="00A214AF" w:rsidRDefault="0005308A" w:rsidP="0005308A">
      <w:pPr>
        <w:pStyle w:val="Sarakstarindkopa"/>
        <w:spacing w:after="0" w:line="240" w:lineRule="auto"/>
        <w:rPr>
          <w:rFonts w:ascii="Times New Roman" w:eastAsia="Times New Roman" w:hAnsi="Times New Roman" w:cs="Times New Roman"/>
          <w:noProof/>
          <w:sz w:val="24"/>
        </w:rPr>
      </w:pPr>
    </w:p>
    <w:p w14:paraId="7CB380C9" w14:textId="77777777" w:rsidR="0005308A" w:rsidRPr="00A214AF" w:rsidRDefault="0005308A" w:rsidP="0005308A">
      <w:pPr>
        <w:widowControl w:val="0"/>
        <w:tabs>
          <w:tab w:val="left" w:pos="1134"/>
        </w:tabs>
        <w:autoSpaceDE w:val="0"/>
        <w:autoSpaceDN w:val="0"/>
        <w:spacing w:after="0" w:line="240" w:lineRule="auto"/>
        <w:ind w:left="709"/>
        <w:jc w:val="both"/>
        <w:rPr>
          <w:rFonts w:ascii="Times New Roman" w:eastAsia="Times New Roman" w:hAnsi="Times New Roman" w:cs="Times New Roman"/>
          <w:noProof/>
          <w:sz w:val="2"/>
          <w:szCs w:val="2"/>
        </w:rPr>
      </w:pPr>
    </w:p>
    <w:p w14:paraId="0D60A5AB"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bookmarkStart w:id="178" w:name="_Toc150771675"/>
      <w:bookmarkStart w:id="179" w:name="_Hlk149545098"/>
      <w:r w:rsidRPr="00A214AF">
        <w:rPr>
          <w:rFonts w:ascii="Times New Roman" w:hAnsi="Times New Roman" w:cs="Times New Roman"/>
          <w:b/>
          <w:bCs/>
          <w:noProof/>
          <w:sz w:val="26"/>
          <w:szCs w:val="26"/>
          <w:lang w:eastAsia="lv-LV"/>
        </w:rPr>
        <w:t>Ieteikumi personīgai drošībai</w:t>
      </w:r>
      <w:bookmarkEnd w:id="178"/>
    </w:p>
    <w:p w14:paraId="4FC05455" w14:textId="77777777" w:rsidR="0005308A" w:rsidRPr="00A214AF" w:rsidRDefault="0005308A" w:rsidP="0005308A">
      <w:pPr>
        <w:pStyle w:val="Sarakstarindkopa"/>
        <w:spacing w:after="0" w:line="240" w:lineRule="auto"/>
        <w:ind w:left="714"/>
        <w:rPr>
          <w:rFonts w:ascii="Times New Roman" w:hAnsi="Times New Roman" w:cs="Times New Roman"/>
          <w:b/>
          <w:bCs/>
          <w:noProof/>
          <w:sz w:val="26"/>
          <w:szCs w:val="26"/>
          <w:lang w:eastAsia="lv-LV"/>
        </w:rPr>
      </w:pPr>
    </w:p>
    <w:bookmarkEnd w:id="179"/>
    <w:p w14:paraId="20701819" w14:textId="77777777" w:rsidR="0005308A" w:rsidRPr="00A214AF" w:rsidRDefault="00E61265" w:rsidP="0005308A">
      <w:pPr>
        <w:widowControl w:val="0"/>
        <w:numPr>
          <w:ilvl w:val="1"/>
          <w:numId w:val="7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Nevalkā paramilitāru apģērbu, maskēšanās auduma apģērbu vai militarizētās somas, ja neesi dienestā.</w:t>
      </w:r>
    </w:p>
    <w:p w14:paraId="07593B0C"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053AE52C" w14:textId="77777777" w:rsidR="0005308A" w:rsidRPr="00A214AF" w:rsidRDefault="00E61265" w:rsidP="0005308A">
      <w:pPr>
        <w:widowControl w:val="0"/>
        <w:numPr>
          <w:ilvl w:val="1"/>
          <w:numId w:val="7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Bez vajadzības netuvojies, neprovocē un nefilmē neidentificētus bruņotus cilvēkus, nepacel no zemes pamestus ieročus vai aizdomīgus priekšmetus.</w:t>
      </w:r>
    </w:p>
    <w:p w14:paraId="3F768A19"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419CB500" w14:textId="77777777" w:rsidR="0005308A" w:rsidRPr="00A214AF" w:rsidRDefault="00E61265" w:rsidP="0005308A">
      <w:pPr>
        <w:widowControl w:val="0"/>
        <w:numPr>
          <w:ilvl w:val="1"/>
          <w:numId w:val="7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Neizplati un neievāc informāciju (fotogrāfijas, video, tekstus) par Nacionālo bruņoto spēku un sabiedroto spēku pārvietošanos, to atrašanās vietām, bruņojumu, skaitlisko </w:t>
      </w:r>
      <w:r w:rsidRPr="00A214AF">
        <w:rPr>
          <w:rFonts w:ascii="Times New Roman" w:eastAsia="Times New Roman" w:hAnsi="Times New Roman" w:cs="Times New Roman"/>
          <w:noProof/>
          <w:sz w:val="26"/>
          <w:szCs w:val="26"/>
        </w:rPr>
        <w:lastRenderedPageBreak/>
        <w:t>sastāvu u. tml.</w:t>
      </w:r>
    </w:p>
    <w:p w14:paraId="33D8ABA0" w14:textId="77777777" w:rsidR="0005308A" w:rsidRPr="00A214AF" w:rsidRDefault="0005308A" w:rsidP="0005308A">
      <w:pPr>
        <w:widowControl w:val="0"/>
        <w:tabs>
          <w:tab w:val="left" w:pos="1134"/>
        </w:tabs>
        <w:autoSpaceDE w:val="0"/>
        <w:autoSpaceDN w:val="0"/>
        <w:spacing w:after="0" w:line="240" w:lineRule="auto"/>
        <w:ind w:firstLine="851"/>
        <w:jc w:val="both"/>
        <w:rPr>
          <w:rFonts w:ascii="Times New Roman" w:eastAsia="Times New Roman" w:hAnsi="Times New Roman" w:cs="Times New Roman"/>
          <w:noProof/>
          <w:sz w:val="26"/>
          <w:szCs w:val="26"/>
        </w:rPr>
      </w:pPr>
    </w:p>
    <w:p w14:paraId="1A3CDED0" w14:textId="77777777" w:rsidR="0005308A" w:rsidRPr="00A214AF" w:rsidRDefault="00E61265" w:rsidP="0005308A">
      <w:pPr>
        <w:widowControl w:val="0"/>
        <w:numPr>
          <w:ilvl w:val="1"/>
          <w:numId w:val="71"/>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 xml:space="preserve">Bez ierunām pakļaujies prasībām, kuras </w:t>
      </w:r>
      <w:r>
        <w:rPr>
          <w:rFonts w:ascii="Times New Roman" w:eastAsia="Times New Roman" w:hAnsi="Times New Roman" w:cs="Times New Roman"/>
          <w:noProof/>
          <w:sz w:val="26"/>
          <w:szCs w:val="26"/>
        </w:rPr>
        <w:t>t</w:t>
      </w:r>
      <w:r w:rsidRPr="00A214AF">
        <w:rPr>
          <w:rFonts w:ascii="Times New Roman" w:eastAsia="Times New Roman" w:hAnsi="Times New Roman" w:cs="Times New Roman"/>
          <w:noProof/>
          <w:sz w:val="26"/>
          <w:szCs w:val="26"/>
        </w:rPr>
        <w:t>ev izvirza atbildīgo dienestu pārstāvji.</w:t>
      </w:r>
    </w:p>
    <w:p w14:paraId="2C3C8231" w14:textId="77777777" w:rsidR="0005308A" w:rsidRPr="00A214AF" w:rsidRDefault="0005308A" w:rsidP="0005308A">
      <w:pPr>
        <w:spacing w:after="0" w:line="240" w:lineRule="auto"/>
        <w:jc w:val="center"/>
        <w:rPr>
          <w:rFonts w:ascii="Times New Roman" w:hAnsi="Times New Roman" w:cs="Times New Roman"/>
          <w:noProof/>
          <w:sz w:val="26"/>
          <w:szCs w:val="26"/>
        </w:rPr>
      </w:pPr>
    </w:p>
    <w:p w14:paraId="285B6739"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bookmarkStart w:id="180" w:name="_Toc150771676"/>
      <w:r w:rsidRPr="00A214AF">
        <w:rPr>
          <w:rFonts w:ascii="Times New Roman" w:hAnsi="Times New Roman" w:cs="Times New Roman"/>
          <w:b/>
          <w:bCs/>
          <w:noProof/>
          <w:sz w:val="26"/>
          <w:szCs w:val="26"/>
          <w:lang w:eastAsia="lv-LV"/>
        </w:rPr>
        <w:t>Sprādzienbīstamie priekšmeti un ieteicamā rīcīb</w:t>
      </w:r>
      <w:r>
        <w:rPr>
          <w:rFonts w:ascii="Times New Roman" w:hAnsi="Times New Roman" w:cs="Times New Roman"/>
          <w:b/>
          <w:bCs/>
          <w:noProof/>
          <w:sz w:val="26"/>
          <w:szCs w:val="26"/>
          <w:lang w:eastAsia="lv-LV"/>
        </w:rPr>
        <w:t>a,</w:t>
      </w:r>
      <w:r w:rsidRPr="00A214AF">
        <w:rPr>
          <w:rFonts w:ascii="Times New Roman" w:hAnsi="Times New Roman" w:cs="Times New Roman"/>
          <w:b/>
          <w:bCs/>
          <w:noProof/>
          <w:sz w:val="26"/>
          <w:szCs w:val="26"/>
          <w:lang w:eastAsia="lv-LV"/>
        </w:rPr>
        <w:t xml:space="preserve"> tos konstatējot</w:t>
      </w:r>
      <w:bookmarkEnd w:id="180"/>
    </w:p>
    <w:p w14:paraId="5593ABE1" w14:textId="77777777" w:rsidR="0005308A" w:rsidRPr="00A214AF" w:rsidRDefault="0005308A" w:rsidP="0005308A">
      <w:pPr>
        <w:tabs>
          <w:tab w:val="left" w:pos="1134"/>
        </w:tabs>
        <w:spacing w:after="0"/>
        <w:jc w:val="both"/>
        <w:rPr>
          <w:rFonts w:ascii="Times New Roman" w:eastAsia="Times New Roman" w:hAnsi="Times New Roman" w:cs="Times New Roman"/>
          <w:noProof/>
          <w:sz w:val="26"/>
          <w:szCs w:val="26"/>
        </w:rPr>
      </w:pPr>
    </w:p>
    <w:p w14:paraId="1D35BD18" w14:textId="77777777" w:rsidR="0005308A" w:rsidRPr="00A214AF" w:rsidRDefault="00E61265" w:rsidP="0005308A">
      <w:pPr>
        <w:numPr>
          <w:ilvl w:val="1"/>
          <w:numId w:val="72"/>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Izplatītākie sprādzienbīstamie priekšmeti, ar kuriem iedzīvotāji var saskarties militāra iebrukuma vai kara laikā:</w:t>
      </w:r>
    </w:p>
    <w:p w14:paraId="31A3F9D7" w14:textId="35833F06" w:rsidR="0005308A" w:rsidRPr="00A214AF" w:rsidRDefault="00E61265" w:rsidP="0005308A">
      <w:pPr>
        <w:numPr>
          <w:ilvl w:val="1"/>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pretkājnieku mīnas;</w:t>
      </w:r>
    </w:p>
    <w:p w14:paraId="7AB488D0" w14:textId="07159709" w:rsidR="0005308A" w:rsidRPr="00A214AF" w:rsidRDefault="00E61265" w:rsidP="0005308A">
      <w:pPr>
        <w:numPr>
          <w:ilvl w:val="1"/>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prettanku mīnas;</w:t>
      </w:r>
    </w:p>
    <w:p w14:paraId="7AF1A059" w14:textId="624FDD2E" w:rsidR="0005308A" w:rsidRPr="00A214AF" w:rsidRDefault="00E61265" w:rsidP="0005308A">
      <w:pPr>
        <w:numPr>
          <w:ilvl w:val="1"/>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mīnmetēju mīnas;</w:t>
      </w:r>
    </w:p>
    <w:p w14:paraId="22A1823A" w14:textId="2CE50E4C" w:rsidR="0005308A" w:rsidRPr="00A214AF" w:rsidRDefault="00E61265" w:rsidP="0005308A">
      <w:pPr>
        <w:numPr>
          <w:ilvl w:val="1"/>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artilērijas šāviņi;</w:t>
      </w:r>
    </w:p>
    <w:p w14:paraId="290DA358" w14:textId="6A623241" w:rsidR="0005308A" w:rsidRPr="00A214AF" w:rsidRDefault="00E61265" w:rsidP="0005308A">
      <w:pPr>
        <w:numPr>
          <w:ilvl w:val="1"/>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daudzstobru reaktīvās artilērijas sistēmu raķetes;</w:t>
      </w:r>
    </w:p>
    <w:p w14:paraId="0B402A42" w14:textId="542ECDBD" w:rsidR="0005308A" w:rsidRPr="00A214AF" w:rsidRDefault="00E61265" w:rsidP="0005308A">
      <w:pPr>
        <w:numPr>
          <w:ilvl w:val="1"/>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dažādas granātas;</w:t>
      </w:r>
    </w:p>
    <w:p w14:paraId="37A1DDCD" w14:textId="2297BB9B" w:rsidR="0005308A" w:rsidRPr="00A214AF" w:rsidRDefault="00E61265" w:rsidP="0005308A">
      <w:pPr>
        <w:numPr>
          <w:ilvl w:val="1"/>
          <w:numId w:val="44"/>
        </w:numPr>
        <w:tabs>
          <w:tab w:val="left" w:pos="1134"/>
          <w:tab w:val="left" w:pos="1418"/>
        </w:tabs>
        <w:spacing w:after="0" w:line="240" w:lineRule="auto"/>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r w:rsidR="00A44306" w:rsidRPr="00A214AF">
        <w:rPr>
          <w:rFonts w:ascii="Times New Roman" w:eastAsia="Times New Roman" w:hAnsi="Times New Roman" w:cs="Times New Roman"/>
          <w:noProof/>
          <w:sz w:val="26"/>
          <w:szCs w:val="26"/>
        </w:rPr>
        <w:t>improvizēti sprādzienbīstamie priekšmeti (piemēram, rūpnieciski ražotie sprādzienbīstamie priekšmeti, kuri aprīkoti ar pašdarinātām palaišanas iekārtām, kas izraisa to eksploziju, var būt maskēti kā sadzīvē izmantojami priekšmeti).</w:t>
      </w:r>
    </w:p>
    <w:p w14:paraId="57C6C14F" w14:textId="77777777" w:rsidR="0005308A" w:rsidRPr="00A214AF" w:rsidRDefault="0005308A" w:rsidP="0005308A">
      <w:pPr>
        <w:spacing w:after="0" w:line="240" w:lineRule="auto"/>
        <w:ind w:firstLine="709"/>
        <w:jc w:val="both"/>
        <w:rPr>
          <w:rFonts w:ascii="Times New Roman" w:eastAsia="Times New Roman" w:hAnsi="Times New Roman" w:cs="Times New Roman"/>
          <w:noProof/>
          <w:color w:val="FF0000"/>
          <w:sz w:val="26"/>
          <w:szCs w:val="26"/>
        </w:rPr>
      </w:pPr>
    </w:p>
    <w:p w14:paraId="7EF2EA9B" w14:textId="77777777" w:rsidR="0005308A" w:rsidRPr="00A214AF" w:rsidRDefault="00E61265" w:rsidP="0005308A">
      <w:pPr>
        <w:numPr>
          <w:ilvl w:val="0"/>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Starptautiskie tiesību akti nosaka, ka mīnētās teritorijas ir jāiezīmē – redzamības robežās jāizvieto trīsstūrveida vai kvadrātveida zīmes sarkanā vai oranžā krāsā ar dzeltenu malu, ar viegli atpazīstamu simbolu un vārdu “mīnas”.</w:t>
      </w:r>
    </w:p>
    <w:p w14:paraId="481F46A0" w14:textId="77777777" w:rsidR="0005308A" w:rsidRPr="00A214AF" w:rsidRDefault="0005308A" w:rsidP="0005308A">
      <w:pPr>
        <w:spacing w:after="0" w:line="240" w:lineRule="auto"/>
        <w:ind w:firstLine="709"/>
        <w:jc w:val="both"/>
        <w:rPr>
          <w:rFonts w:ascii="Times New Roman" w:eastAsia="Times New Roman" w:hAnsi="Times New Roman" w:cs="Times New Roman"/>
          <w:noProof/>
          <w:color w:val="FF0000"/>
          <w:sz w:val="26"/>
          <w:szCs w:val="26"/>
        </w:rPr>
      </w:pPr>
    </w:p>
    <w:p w14:paraId="72E54DF3" w14:textId="77777777" w:rsidR="0005308A" w:rsidRPr="00A214AF" w:rsidRDefault="00E61265" w:rsidP="0005308A">
      <w:pPr>
        <w:numPr>
          <w:ilvl w:val="0"/>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Atceries:</w:t>
      </w:r>
    </w:p>
    <w:p w14:paraId="61EC5DB5"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mīnu nogādes sistēmu attīstība (piemēram, kasešu munīcija, iespējas mīnas nogādāt ar uguns atbalsta ieroču sistēmām u. tml.) bieži vien padara par neiespējamu mīnēto teritoriju precīzu iezīmēšanu, kas ir iemesls civiliedzīvotāju bojāejai karadarbības laikā, kā arī ilgi pēc tās noslēguma;</w:t>
      </w:r>
    </w:p>
    <w:p w14:paraId="43D3E177"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sprādzienbīstamie priekšmeti, it sevišķi mīnas, var būt ieraktas vai izvietotas tā, lai būtu grūti pamanāmas;</w:t>
      </w:r>
    </w:p>
    <w:p w14:paraId="327D5D9C"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svaigi rakumi, kuru tuvumā atrodas kastes vai cits iepakojuma materiāls, uz kura ir uzraksti, ka tas ir paredzēts sprādzienbīstamu priekšmetu pārvadāšanai, var būt tieša norāde, ka apkārtnē ir izvietoti sprādzienbīstami priekšmeti.</w:t>
      </w:r>
    </w:p>
    <w:p w14:paraId="0E7CF92D" w14:textId="77777777" w:rsidR="0005308A" w:rsidRPr="00A214AF" w:rsidRDefault="0005308A" w:rsidP="0005308A">
      <w:pPr>
        <w:tabs>
          <w:tab w:val="left" w:pos="1134"/>
        </w:tabs>
        <w:spacing w:after="0" w:line="240" w:lineRule="auto"/>
        <w:ind w:left="851"/>
        <w:jc w:val="both"/>
        <w:rPr>
          <w:rFonts w:ascii="Times New Roman" w:eastAsia="Times New Roman" w:hAnsi="Times New Roman" w:cs="Times New Roman"/>
          <w:noProof/>
          <w:sz w:val="26"/>
          <w:szCs w:val="26"/>
        </w:rPr>
      </w:pPr>
    </w:p>
    <w:p w14:paraId="6B6FDC1B" w14:textId="77777777" w:rsidR="0005308A" w:rsidRPr="00A214AF" w:rsidRDefault="00E61265" w:rsidP="0005308A">
      <w:pPr>
        <w:numPr>
          <w:ilvl w:val="0"/>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Sprādzienbīstamo priekšmetu eksploziju var izraisīt:</w:t>
      </w:r>
    </w:p>
    <w:p w14:paraId="3D5BF0D1"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spiediens;</w:t>
      </w:r>
    </w:p>
    <w:p w14:paraId="0B326941"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elektrosignāls;</w:t>
      </w:r>
    </w:p>
    <w:p w14:paraId="27FCA899"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radiosignāls;</w:t>
      </w:r>
    </w:p>
    <w:p w14:paraId="22DCC216"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detonatora stieņa noliekšana;</w:t>
      </w:r>
    </w:p>
    <w:p w14:paraId="0A0E8AEE"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stieples, vada vai auklas aizskaršana;</w:t>
      </w:r>
    </w:p>
    <w:p w14:paraId="6AF48421"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vibrācija;</w:t>
      </w:r>
    </w:p>
    <w:p w14:paraId="417DE49E"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magnētiskais lauks;</w:t>
      </w:r>
    </w:p>
    <w:p w14:paraId="15B85A57"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sprādzienbīstamā priekšmeta vai tam blakusesoša priekšmeta pārvietošana u. tml.</w:t>
      </w:r>
    </w:p>
    <w:p w14:paraId="5C6E8662" w14:textId="77777777" w:rsidR="0005308A" w:rsidRPr="00A214AF" w:rsidRDefault="0005308A" w:rsidP="0005308A">
      <w:pPr>
        <w:spacing w:after="0" w:line="240" w:lineRule="auto"/>
        <w:ind w:firstLine="709"/>
        <w:jc w:val="both"/>
        <w:rPr>
          <w:rFonts w:ascii="Times New Roman" w:eastAsia="Times New Roman" w:hAnsi="Times New Roman" w:cs="Times New Roman"/>
          <w:noProof/>
          <w:sz w:val="26"/>
          <w:szCs w:val="26"/>
        </w:rPr>
      </w:pPr>
    </w:p>
    <w:p w14:paraId="17264215" w14:textId="77777777" w:rsidR="0005308A" w:rsidRPr="00A214AF" w:rsidRDefault="00E61265" w:rsidP="0005308A">
      <w:pPr>
        <w:numPr>
          <w:ilvl w:val="0"/>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Konstatējot sprādzienbīstamu priekšmetu:</w:t>
      </w:r>
    </w:p>
    <w:p w14:paraId="31C1E95C"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nekādā gadījumā nemēģini veikt tā pārvietošanu vai neitralizāciju;</w:t>
      </w:r>
    </w:p>
    <w:p w14:paraId="77223E11"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t>nelieto radio, mobilo tālruni, satelītsakarus tuvāk par 100 m no aizdomīgajiem priekšmetiem, sevišķi tādu priekšmetu tuvumā, kas līdzinās improvizētiem sprādzienbīstamajiem priekšmetiem;</w:t>
      </w:r>
    </w:p>
    <w:p w14:paraId="77B41599"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informē atbildīgos dienestus un/vai sprādzienbīstamo priekšmetu neitralizēšanas speciālistus;</w:t>
      </w:r>
    </w:p>
    <w:p w14:paraId="52AD7F80" w14:textId="77777777" w:rsidR="0005308A" w:rsidRPr="00A214AF" w:rsidRDefault="00E61265" w:rsidP="0005308A">
      <w:pPr>
        <w:numPr>
          <w:ilvl w:val="1"/>
          <w:numId w:val="44"/>
        </w:numPr>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veic pasākumus, lai ierobežotu piekļuvi teritorijai, kurā atrodas sprādzienbīstamiem priekšmetiem līdzīgi objekti (piemēram, atstāj labi saredzamas un saprotamas zīmes, kas vēlāk palīdzētu atrast šo vietu un brīdinātu citas personas par bīstamību).</w:t>
      </w:r>
    </w:p>
    <w:p w14:paraId="65012126" w14:textId="77777777" w:rsidR="0005308A" w:rsidRPr="00A214AF" w:rsidRDefault="0005308A" w:rsidP="0005308A">
      <w:pPr>
        <w:spacing w:after="0" w:line="240" w:lineRule="auto"/>
        <w:ind w:left="851"/>
        <w:jc w:val="both"/>
        <w:rPr>
          <w:rFonts w:ascii="Times New Roman" w:eastAsia="Times New Roman" w:hAnsi="Times New Roman" w:cs="Times New Roman"/>
          <w:noProof/>
          <w:sz w:val="26"/>
          <w:szCs w:val="26"/>
        </w:rPr>
      </w:pPr>
    </w:p>
    <w:p w14:paraId="77618BDD" w14:textId="77777777" w:rsidR="0005308A" w:rsidRDefault="00E61265" w:rsidP="0005308A">
      <w:pPr>
        <w:numPr>
          <w:ilvl w:val="0"/>
          <w:numId w:val="44"/>
        </w:numPr>
        <w:tabs>
          <w:tab w:val="left" w:pos="1134"/>
        </w:tabs>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Dažu iespējamo sprādzienbīstamo priekšmetu attēli:</w:t>
      </w:r>
    </w:p>
    <w:p w14:paraId="743F8E0D" w14:textId="77777777" w:rsidR="0005308A" w:rsidRPr="00A214AF" w:rsidRDefault="0005308A" w:rsidP="0005308A">
      <w:pPr>
        <w:tabs>
          <w:tab w:val="left" w:pos="1134"/>
        </w:tabs>
        <w:spacing w:after="0" w:line="240" w:lineRule="auto"/>
        <w:ind w:left="709"/>
        <w:jc w:val="both"/>
        <w:rPr>
          <w:rFonts w:ascii="Times New Roman" w:eastAsia="Times New Roman" w:hAnsi="Times New Roman" w:cs="Times New Roman"/>
          <w:noProof/>
          <w:sz w:val="26"/>
          <w:szCs w:val="26"/>
        </w:rPr>
      </w:pPr>
    </w:p>
    <w:p w14:paraId="453970CC" w14:textId="77777777" w:rsidR="0005308A" w:rsidRPr="00A214AF" w:rsidRDefault="00E61265" w:rsidP="0005308A">
      <w:pPr>
        <w:tabs>
          <w:tab w:val="left" w:pos="426"/>
        </w:tabs>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b/>
      </w:r>
      <w:r w:rsidRPr="00A214AF">
        <w:rPr>
          <w:rFonts w:ascii="Times New Roman" w:eastAsia="Times New Roman" w:hAnsi="Times New Roman" w:cs="Times New Roman"/>
          <w:noProof/>
          <w:sz w:val="26"/>
          <w:szCs w:val="26"/>
        </w:rPr>
        <w:drawing>
          <wp:inline distT="0" distB="0" distL="0" distR="0">
            <wp:extent cx="3933825" cy="4630274"/>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007983" cy="4717561"/>
                    </a:xfrm>
                    <a:prstGeom prst="rect">
                      <a:avLst/>
                    </a:prstGeom>
                    <a:noFill/>
                    <a:ln>
                      <a:noFill/>
                    </a:ln>
                  </pic:spPr>
                </pic:pic>
              </a:graphicData>
            </a:graphic>
          </wp:inline>
        </w:drawing>
      </w:r>
    </w:p>
    <w:p w14:paraId="47A9277D" w14:textId="77777777" w:rsidR="0005308A" w:rsidRPr="00A214AF" w:rsidRDefault="00E61265" w:rsidP="0005308A">
      <w:pPr>
        <w:spacing w:after="0"/>
        <w:ind w:left="1440" w:hanging="1014"/>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lastRenderedPageBreak/>
        <w:drawing>
          <wp:inline distT="0" distB="0" distL="0" distR="0">
            <wp:extent cx="3797935" cy="5077728"/>
            <wp:effectExtent l="0" t="0" r="0" b="889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803917" cy="5085725"/>
                    </a:xfrm>
                    <a:prstGeom prst="rect">
                      <a:avLst/>
                    </a:prstGeom>
                    <a:noFill/>
                    <a:ln>
                      <a:noFill/>
                    </a:ln>
                  </pic:spPr>
                </pic:pic>
              </a:graphicData>
            </a:graphic>
          </wp:inline>
        </w:drawing>
      </w:r>
    </w:p>
    <w:p w14:paraId="3F5CB709" w14:textId="77777777" w:rsidR="0005308A" w:rsidRPr="00A214AF" w:rsidRDefault="00E61265" w:rsidP="0005308A">
      <w:pPr>
        <w:spacing w:after="0"/>
        <w:ind w:left="1440" w:hanging="1014"/>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drawing>
          <wp:inline distT="0" distB="0" distL="0" distR="0">
            <wp:extent cx="3798158" cy="20574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3802160" cy="2059568"/>
                    </a:xfrm>
                    <a:prstGeom prst="rect">
                      <a:avLst/>
                    </a:prstGeom>
                    <a:noFill/>
                    <a:ln>
                      <a:noFill/>
                    </a:ln>
                  </pic:spPr>
                </pic:pic>
              </a:graphicData>
            </a:graphic>
          </wp:inline>
        </w:drawing>
      </w:r>
    </w:p>
    <w:p w14:paraId="62E698D4" w14:textId="77777777" w:rsidR="0005308A" w:rsidRPr="00A214AF" w:rsidRDefault="0005308A" w:rsidP="0005308A">
      <w:pPr>
        <w:spacing w:after="0"/>
        <w:ind w:left="1440" w:hanging="1014"/>
        <w:jc w:val="both"/>
        <w:rPr>
          <w:rFonts w:ascii="Times New Roman" w:eastAsia="Times New Roman" w:hAnsi="Times New Roman" w:cs="Times New Roman"/>
          <w:noProof/>
          <w:sz w:val="26"/>
          <w:szCs w:val="26"/>
        </w:rPr>
      </w:pPr>
    </w:p>
    <w:p w14:paraId="4381DE93" w14:textId="77777777" w:rsidR="0005308A" w:rsidRPr="00A214AF" w:rsidRDefault="00E61265" w:rsidP="0005308A">
      <w:pPr>
        <w:rPr>
          <w:rFonts w:ascii="Times New Roman" w:hAnsi="Times New Roman" w:cs="Times New Roman"/>
          <w:b/>
          <w:bCs/>
          <w:noProof/>
          <w:sz w:val="26"/>
          <w:szCs w:val="26"/>
          <w:lang w:eastAsia="lv-LV"/>
        </w:rPr>
      </w:pPr>
      <w:bookmarkStart w:id="181" w:name="_Toc150771677"/>
      <w:bookmarkStart w:id="182" w:name="_Hlk150163669"/>
      <w:r w:rsidRPr="00A214AF">
        <w:rPr>
          <w:rFonts w:ascii="Times New Roman" w:hAnsi="Times New Roman" w:cs="Times New Roman"/>
          <w:b/>
          <w:bCs/>
          <w:noProof/>
          <w:sz w:val="26"/>
          <w:szCs w:val="26"/>
          <w:lang w:eastAsia="lv-LV"/>
        </w:rPr>
        <w:br w:type="page"/>
      </w:r>
    </w:p>
    <w:p w14:paraId="684473E8" w14:textId="77777777" w:rsidR="0005308A" w:rsidRPr="00A214AF" w:rsidRDefault="00E61265" w:rsidP="0005308A">
      <w:pPr>
        <w:spacing w:after="0" w:line="240" w:lineRule="auto"/>
        <w:jc w:val="center"/>
        <w:rPr>
          <w:rFonts w:ascii="Times New Roman" w:hAnsi="Times New Roman" w:cs="Times New Roman"/>
          <w:b/>
          <w:bCs/>
          <w:noProof/>
          <w:sz w:val="26"/>
          <w:szCs w:val="26"/>
          <w:lang w:eastAsia="lv-LV"/>
        </w:rPr>
      </w:pPr>
      <w:r w:rsidRPr="00A214AF">
        <w:rPr>
          <w:rFonts w:ascii="Times New Roman" w:hAnsi="Times New Roman" w:cs="Times New Roman"/>
          <w:b/>
          <w:bCs/>
          <w:noProof/>
          <w:sz w:val="26"/>
          <w:szCs w:val="26"/>
          <w:lang w:eastAsia="lv-LV"/>
        </w:rPr>
        <w:lastRenderedPageBreak/>
        <w:t>Ieteikumi valsts aizsardzības pasākumu atbalstam</w:t>
      </w:r>
      <w:bookmarkEnd w:id="181"/>
    </w:p>
    <w:bookmarkEnd w:id="182"/>
    <w:p w14:paraId="251F8890" w14:textId="77777777" w:rsidR="0005308A" w:rsidRPr="00A214AF" w:rsidRDefault="0005308A" w:rsidP="0005308A">
      <w:pPr>
        <w:widowControl w:val="0"/>
        <w:autoSpaceDE w:val="0"/>
        <w:autoSpaceDN w:val="0"/>
        <w:spacing w:after="0" w:line="240" w:lineRule="auto"/>
        <w:ind w:left="1800"/>
        <w:jc w:val="both"/>
        <w:rPr>
          <w:rFonts w:ascii="Times New Roman" w:eastAsia="Times New Roman" w:hAnsi="Times New Roman" w:cs="Times New Roman"/>
          <w:noProof/>
          <w:sz w:val="26"/>
          <w:szCs w:val="26"/>
        </w:rPr>
      </w:pPr>
    </w:p>
    <w:p w14:paraId="45C6CAC3" w14:textId="77777777" w:rsidR="0005308A" w:rsidRPr="00A214AF" w:rsidRDefault="00E61265" w:rsidP="0005308A">
      <w:pPr>
        <w:widowControl w:val="0"/>
        <w:numPr>
          <w:ilvl w:val="1"/>
          <w:numId w:val="7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Pievienojies Nacionālajiem bruņotajiem spēkiem vai tuvākajam Zemessardzes bataljonam vai arī izej rezerves karavīra militārās apmācības.</w:t>
      </w:r>
    </w:p>
    <w:p w14:paraId="765D7B7F"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7B579D1C" w14:textId="77777777" w:rsidR="0005308A" w:rsidRPr="00A214AF" w:rsidRDefault="00E61265" w:rsidP="0005308A">
      <w:pPr>
        <w:widowControl w:val="0"/>
        <w:numPr>
          <w:ilvl w:val="1"/>
          <w:numId w:val="7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Apmeklē apmācības, kas sniedz zināšanas par pirmo medicīnisko palīdzību un izdzīvošanu dažādu apdraudējum</w:t>
      </w:r>
      <w:r>
        <w:rPr>
          <w:rFonts w:ascii="Times New Roman" w:eastAsia="Times New Roman" w:hAnsi="Times New Roman" w:cs="Times New Roman"/>
          <w:noProof/>
          <w:sz w:val="26"/>
          <w:szCs w:val="26"/>
        </w:rPr>
        <w:t>u</w:t>
      </w:r>
      <w:r w:rsidRPr="00A214AF">
        <w:rPr>
          <w:rFonts w:ascii="Times New Roman" w:eastAsia="Times New Roman" w:hAnsi="Times New Roman" w:cs="Times New Roman"/>
          <w:noProof/>
          <w:sz w:val="26"/>
          <w:szCs w:val="26"/>
        </w:rPr>
        <w:t xml:space="preserve"> situācijās.</w:t>
      </w:r>
    </w:p>
    <w:p w14:paraId="6B33439D"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28B5D566" w14:textId="77777777" w:rsidR="0005308A" w:rsidRPr="00A214AF" w:rsidRDefault="00E61265" w:rsidP="0005308A">
      <w:pPr>
        <w:widowControl w:val="0"/>
        <w:numPr>
          <w:ilvl w:val="1"/>
          <w:numId w:val="7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Turpini ievērot Latvijas Republikas likumus.</w:t>
      </w:r>
    </w:p>
    <w:p w14:paraId="62C86B2A" w14:textId="77777777" w:rsidR="0005308A" w:rsidRPr="00A214AF" w:rsidRDefault="0005308A" w:rsidP="0005308A">
      <w:pPr>
        <w:widowControl w:val="0"/>
        <w:tabs>
          <w:tab w:val="left" w:pos="1134"/>
        </w:tabs>
        <w:autoSpaceDE w:val="0"/>
        <w:autoSpaceDN w:val="0"/>
        <w:spacing w:after="0" w:line="240" w:lineRule="auto"/>
        <w:ind w:firstLine="709"/>
        <w:jc w:val="both"/>
        <w:rPr>
          <w:rFonts w:ascii="Times New Roman" w:eastAsia="Times New Roman" w:hAnsi="Times New Roman" w:cs="Times New Roman"/>
          <w:noProof/>
          <w:sz w:val="26"/>
          <w:szCs w:val="26"/>
        </w:rPr>
      </w:pPr>
    </w:p>
    <w:p w14:paraId="3DC4248B" w14:textId="77777777" w:rsidR="0005308A" w:rsidRPr="00A214AF" w:rsidRDefault="00E61265" w:rsidP="0005308A">
      <w:pPr>
        <w:widowControl w:val="0"/>
        <w:numPr>
          <w:ilvl w:val="1"/>
          <w:numId w:val="73"/>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ziņo:</w:t>
      </w:r>
    </w:p>
    <w:p w14:paraId="28BAACC2"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agresorvalsts militāro vienību pārvietošanos;</w:t>
      </w:r>
    </w:p>
    <w:p w14:paraId="1C82542A"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diversantu grupām;</w:t>
      </w:r>
    </w:p>
    <w:p w14:paraId="4EE37FE3"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aizdomīgām personām;</w:t>
      </w:r>
    </w:p>
    <w:p w14:paraId="08ADFCE3"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par jebkurām aizdomīgām zīmēm, marķējumiem un raidītājiem.</w:t>
      </w:r>
    </w:p>
    <w:p w14:paraId="15CB46A4" w14:textId="77777777" w:rsidR="0005308A" w:rsidRPr="00A214AF" w:rsidRDefault="0005308A" w:rsidP="0005308A">
      <w:pPr>
        <w:widowControl w:val="0"/>
        <w:autoSpaceDE w:val="0"/>
        <w:autoSpaceDN w:val="0"/>
        <w:spacing w:after="0" w:line="240" w:lineRule="auto"/>
        <w:ind w:firstLine="709"/>
        <w:jc w:val="both"/>
        <w:rPr>
          <w:rFonts w:ascii="Times New Roman" w:eastAsia="Times New Roman" w:hAnsi="Times New Roman" w:cs="Times New Roman"/>
          <w:noProof/>
          <w:sz w:val="26"/>
          <w:szCs w:val="26"/>
        </w:rPr>
      </w:pPr>
    </w:p>
    <w:p w14:paraId="3261C191" w14:textId="77777777" w:rsidR="0005308A" w:rsidRPr="00A214AF" w:rsidRDefault="00E61265" w:rsidP="0005308A">
      <w:pPr>
        <w:widowControl w:val="0"/>
        <w:numPr>
          <w:ilvl w:val="0"/>
          <w:numId w:val="45"/>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Iespēju robežās:</w:t>
      </w:r>
    </w:p>
    <w:p w14:paraId="6B4BB628"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sniedz atbalstu Nacionālajiem bruņotajiem spēkiem un sabiedroto spēkiem;</w:t>
      </w:r>
    </w:p>
    <w:p w14:paraId="52981E9B"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palīdzi būvēt aizsardzības fortifikācijas, pretmobilitātes šķēršļus un civilās aizsardzības infrastruktūru;</w:t>
      </w:r>
    </w:p>
    <w:p w14:paraId="30DB06BD" w14:textId="77777777" w:rsidR="0005308A" w:rsidRPr="00A214AF" w:rsidRDefault="00E61265" w:rsidP="0005308A">
      <w:pPr>
        <w:widowControl w:val="0"/>
        <w:numPr>
          <w:ilvl w:val="1"/>
          <w:numId w:val="45"/>
        </w:numPr>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veic pretinieka maldināšanu (piemēram, ceļa zīmju un ielu nosaukumu plākšņu noņemšana) un aizkavē tā transporta pārvietošanos.</w:t>
      </w:r>
    </w:p>
    <w:p w14:paraId="5D9E3FC0" w14:textId="77777777" w:rsidR="0005308A" w:rsidRPr="00A214AF" w:rsidRDefault="0005308A" w:rsidP="0005308A">
      <w:pPr>
        <w:widowControl w:val="0"/>
        <w:autoSpaceDE w:val="0"/>
        <w:autoSpaceDN w:val="0"/>
        <w:spacing w:after="0" w:line="240" w:lineRule="auto"/>
        <w:ind w:firstLine="851"/>
        <w:jc w:val="both"/>
        <w:rPr>
          <w:rFonts w:ascii="Times New Roman" w:eastAsia="Times New Roman" w:hAnsi="Times New Roman" w:cs="Times New Roman"/>
          <w:noProof/>
          <w:sz w:val="26"/>
          <w:szCs w:val="26"/>
        </w:rPr>
      </w:pPr>
    </w:p>
    <w:p w14:paraId="1B008058" w14:textId="77777777" w:rsidR="0005308A" w:rsidRPr="00A214AF" w:rsidRDefault="00E61265" w:rsidP="0005308A">
      <w:pPr>
        <w:widowControl w:val="0"/>
        <w:numPr>
          <w:ilvl w:val="0"/>
          <w:numId w:val="45"/>
        </w:numPr>
        <w:tabs>
          <w:tab w:val="left" w:pos="1134"/>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atrodies agresorvalsts okupētajā teritorijā:</w:t>
      </w:r>
    </w:p>
    <w:p w14:paraId="7D487067"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nepiedalies okupācijas varas organizētajos pasākumos (piemēram, nelikumīgās vēlēšanās, referendumos vai tautas nobalsošanās);</w:t>
      </w:r>
    </w:p>
    <w:p w14:paraId="5F0D27B6"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veic visu iespējamo, lai izvairītos no iespējamās mobilizācijas agresorvalsts militārajā vai citos dienestos;</w:t>
      </w:r>
    </w:p>
    <w:p w14:paraId="16B95A8B"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neatsakies no Latvijas pilsonības un nepieņem agresorvalsts pilsonību;</w:t>
      </w:r>
    </w:p>
    <w:p w14:paraId="5FD34FC6"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pārtrauc vai izvairies no komunikācijas ar tiem, kuri labprātīgi sadarbojas ar okupācijas režīmu;</w:t>
      </w:r>
    </w:p>
    <w:p w14:paraId="48A8517F"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fiksē informāciju par okupācijas režīma paveiktajiem kara noziegumiem;</w:t>
      </w:r>
    </w:p>
    <w:p w14:paraId="7C4B448F"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nesniedz okupācijas varas pārstāvjiem nekādu informāciju par leģitīmās valsts varas amatpersonām un atbalstītājiem, kas atrodas okupētajās teritorijas;</w:t>
      </w:r>
    </w:p>
    <w:p w14:paraId="6E921077"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ja iespējams, atbalsti pretošanās kustību;</w:t>
      </w:r>
    </w:p>
    <w:p w14:paraId="748EA26F" w14:textId="77777777" w:rsidR="0005308A" w:rsidRPr="00A214AF" w:rsidRDefault="00E61265" w:rsidP="0005308A">
      <w:pPr>
        <w:widowControl w:val="0"/>
        <w:numPr>
          <w:ilvl w:val="1"/>
          <w:numId w:val="45"/>
        </w:numPr>
        <w:tabs>
          <w:tab w:val="left" w:pos="1418"/>
        </w:tabs>
        <w:autoSpaceDE w:val="0"/>
        <w:autoSpaceDN w:val="0"/>
        <w:spacing w:after="0" w:line="240" w:lineRule="auto"/>
        <w:ind w:left="0" w:firstLine="709"/>
        <w:jc w:val="both"/>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t>tev ir tiesības īstenot bruņotu pretestību (t. sk.  sabotāžu, kaitnieciskās darbības u. tml.) pret agresorvalsts spēkiem</w:t>
      </w:r>
      <w:bookmarkStart w:id="183" w:name="_Hlk149545229"/>
      <w:r w:rsidRPr="00A214AF">
        <w:rPr>
          <w:rFonts w:ascii="Times New Roman" w:eastAsia="Times New Roman" w:hAnsi="Times New Roman" w:cs="Times New Roman"/>
          <w:noProof/>
          <w:sz w:val="26"/>
          <w:szCs w:val="26"/>
        </w:rPr>
        <w:t>.</w:t>
      </w:r>
    </w:p>
    <w:p w14:paraId="1EFA6A3F" w14:textId="77777777" w:rsidR="0005308A" w:rsidRPr="00A214AF" w:rsidRDefault="00E61265" w:rsidP="0005308A">
      <w:pPr>
        <w:rPr>
          <w:rFonts w:ascii="Times New Roman" w:eastAsia="Times New Roman" w:hAnsi="Times New Roman" w:cs="Times New Roman"/>
          <w:noProof/>
          <w:sz w:val="26"/>
          <w:szCs w:val="26"/>
        </w:rPr>
      </w:pPr>
      <w:r w:rsidRPr="00A214AF">
        <w:rPr>
          <w:rFonts w:ascii="Times New Roman" w:eastAsia="Times New Roman" w:hAnsi="Times New Roman" w:cs="Times New Roman"/>
          <w:noProof/>
          <w:sz w:val="26"/>
          <w:szCs w:val="26"/>
        </w:rPr>
        <w:br w:type="page"/>
      </w:r>
    </w:p>
    <w:p w14:paraId="07CAB859" w14:textId="77777777" w:rsidR="0005308A" w:rsidRPr="00A214AF" w:rsidRDefault="00E61265" w:rsidP="0005308A">
      <w:pPr>
        <w:spacing w:line="240" w:lineRule="auto"/>
        <w:jc w:val="center"/>
        <w:rPr>
          <w:rFonts w:ascii="Times New Roman" w:hAnsi="Times New Roman" w:cs="Times New Roman"/>
          <w:b/>
          <w:noProof/>
          <w:sz w:val="26"/>
          <w:szCs w:val="26"/>
        </w:rPr>
      </w:pPr>
      <w:bookmarkStart w:id="184" w:name="_Toc150771680"/>
      <w:bookmarkEnd w:id="183"/>
      <w:r w:rsidRPr="00A214AF">
        <w:rPr>
          <w:rFonts w:ascii="Times New Roman" w:hAnsi="Times New Roman" w:cs="Times New Roman"/>
          <w:b/>
          <w:noProof/>
          <w:sz w:val="26"/>
          <w:szCs w:val="26"/>
        </w:rPr>
        <w:lastRenderedPageBreak/>
        <w:t>Valsts ugunsdzēsības un glābšanas dienesta vadlīnijas par minimālajām tehniskajām prasībām ēkās esošo telpu vai telpu grupu piemērotībai patvertnes vai vietas, kur var patverties, izveidošanai</w:t>
      </w:r>
    </w:p>
    <w:p w14:paraId="070EF06C" w14:textId="77777777" w:rsidR="0005308A" w:rsidRPr="00A214AF" w:rsidRDefault="0005308A" w:rsidP="0005308A">
      <w:pPr>
        <w:spacing w:line="240" w:lineRule="auto"/>
        <w:jc w:val="center"/>
        <w:rPr>
          <w:rFonts w:ascii="Times New Roman" w:hAnsi="Times New Roman" w:cs="Times New Roman"/>
          <w:noProof/>
          <w:sz w:val="6"/>
          <w:szCs w:val="6"/>
        </w:rPr>
      </w:pPr>
    </w:p>
    <w:p w14:paraId="632A1AA7" w14:textId="77777777" w:rsidR="0005308A" w:rsidRPr="00A214AF" w:rsidRDefault="00E61265" w:rsidP="0005308A">
      <w:pPr>
        <w:spacing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Šīm vadlīnijām ir rekomendējošs raksturs un tās satur būtiskākos ieteikumus, kas jāņem vērā, atjaunojot vai izveidojot patvertni vai vietu, kur var patverties. Vadlīnijās norādītie ieteikumi piemērojami atbilstoši telpu veidam un iespējām.</w:t>
      </w:r>
    </w:p>
    <w:p w14:paraId="614D5414" w14:textId="77777777" w:rsidR="0005308A" w:rsidRPr="00A214AF" w:rsidRDefault="00E61265" w:rsidP="0005308A">
      <w:pPr>
        <w:spacing w:before="120" w:after="120" w:line="240" w:lineRule="auto"/>
        <w:ind w:firstLine="851"/>
        <w:jc w:val="center"/>
        <w:rPr>
          <w:rFonts w:ascii="Times New Roman" w:hAnsi="Times New Roman" w:cs="Times New Roman"/>
          <w:b/>
          <w:bCs/>
          <w:noProof/>
          <w:sz w:val="26"/>
          <w:szCs w:val="26"/>
        </w:rPr>
      </w:pPr>
      <w:r w:rsidRPr="00A214AF">
        <w:rPr>
          <w:rFonts w:ascii="Times New Roman" w:hAnsi="Times New Roman" w:cs="Times New Roman"/>
          <w:b/>
          <w:bCs/>
          <w:noProof/>
          <w:sz w:val="26"/>
          <w:szCs w:val="26"/>
        </w:rPr>
        <w:t>1. Patvertnei pielāgojamo telpu vai telpu grupu piemērotība</w:t>
      </w:r>
    </w:p>
    <w:p w14:paraId="6E9F742E"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Patvertnes vai vietas, kur </w:t>
      </w:r>
      <w:r>
        <w:rPr>
          <w:rFonts w:ascii="Times New Roman" w:hAnsi="Times New Roman" w:cs="Times New Roman"/>
          <w:noProof/>
          <w:sz w:val="26"/>
          <w:szCs w:val="26"/>
        </w:rPr>
        <w:t xml:space="preserve">var </w:t>
      </w:r>
      <w:r w:rsidRPr="00A214AF">
        <w:rPr>
          <w:rFonts w:ascii="Times New Roman" w:hAnsi="Times New Roman" w:cs="Times New Roman"/>
          <w:noProof/>
          <w:sz w:val="26"/>
          <w:szCs w:val="26"/>
        </w:rPr>
        <w:t>patverties</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(turpmāk arī kopā – patvertne), lai mazinātu ietekmi no sprādziena triecienviļņa, šķembām, siltumstarojuma vai radioaktīvā piesārņojuma, var tikt izveidotas un ierīkotas dažādu būvju pagrabstāvos</w:t>
      </w:r>
      <w:r>
        <w:rPr>
          <w:rFonts w:ascii="Times New Roman" w:hAnsi="Times New Roman" w:cs="Times New Roman"/>
          <w:noProof/>
          <w:sz w:val="26"/>
          <w:szCs w:val="26"/>
          <w:vertAlign w:val="superscript"/>
        </w:rPr>
        <w:footnoteReference w:id="41"/>
      </w:r>
      <w:r w:rsidRPr="00A214AF">
        <w:rPr>
          <w:rFonts w:ascii="Times New Roman" w:hAnsi="Times New Roman" w:cs="Times New Roman"/>
          <w:noProof/>
          <w:sz w:val="26"/>
          <w:szCs w:val="26"/>
        </w:rPr>
        <w:t xml:space="preserve"> vai pazemes stāvos</w:t>
      </w:r>
      <w:r>
        <w:rPr>
          <w:rFonts w:ascii="Times New Roman" w:hAnsi="Times New Roman" w:cs="Times New Roman"/>
          <w:noProof/>
          <w:sz w:val="26"/>
          <w:szCs w:val="26"/>
          <w:vertAlign w:val="superscript"/>
        </w:rPr>
        <w:footnoteReference w:id="42"/>
      </w:r>
      <w:r w:rsidRPr="00A214AF">
        <w:rPr>
          <w:rFonts w:ascii="Times New Roman" w:hAnsi="Times New Roman" w:cs="Times New Roman"/>
          <w:noProof/>
          <w:sz w:val="26"/>
          <w:szCs w:val="26"/>
        </w:rPr>
        <w:t xml:space="preserve"> (piemēram, dzīvojamo māju pagrabi, pazemes autostāvvietas u.</w:t>
      </w:r>
      <w:r>
        <w:rPr>
          <w:rFonts w:ascii="Times New Roman" w:hAnsi="Times New Roman" w:cs="Times New Roman"/>
          <w:noProof/>
          <w:sz w:val="26"/>
          <w:szCs w:val="26"/>
        </w:rPr>
        <w:t> </w:t>
      </w:r>
      <w:r w:rsidRPr="00A214AF">
        <w:rPr>
          <w:rFonts w:ascii="Times New Roman" w:hAnsi="Times New Roman" w:cs="Times New Roman"/>
          <w:noProof/>
          <w:sz w:val="26"/>
          <w:szCs w:val="26"/>
        </w:rPr>
        <w:t>c.).</w:t>
      </w:r>
    </w:p>
    <w:p w14:paraId="7638FEA5"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Piemērotākās ēkas patvertnēm ir tās, kuras ir uzbūvētas no dzelzsbetona, blokiem vai ķieģeļiem, tomēr jāņem vērā, ka dzelzsbetona konstrukcijas būtiski zaudē savu izturību augstas intensitātes ugunsgrēku gadījumos.</w:t>
      </w:r>
    </w:p>
    <w:p w14:paraId="038DFC8D"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Patvertnēm jāatrodas netālu no iedzīvotāju uzturēšanās vietām (darbavieta, izglītības iestāde, dzīvesvieta), lai nodrošinātu cilvēku nokļūšanu patveršanās vietā iespējami drīzā laikā no ziņu par apdraudējumu</w:t>
      </w:r>
      <w:r w:rsidRPr="00FF7802">
        <w:rPr>
          <w:rFonts w:ascii="Times New Roman" w:hAnsi="Times New Roman" w:cs="Times New Roman"/>
          <w:noProof/>
          <w:sz w:val="26"/>
          <w:szCs w:val="26"/>
        </w:rPr>
        <w:t xml:space="preserve"> </w:t>
      </w:r>
      <w:r w:rsidRPr="00A214AF">
        <w:rPr>
          <w:rFonts w:ascii="Times New Roman" w:hAnsi="Times New Roman" w:cs="Times New Roman"/>
          <w:noProof/>
          <w:sz w:val="26"/>
          <w:szCs w:val="26"/>
        </w:rPr>
        <w:t>saņemšanas.</w:t>
      </w:r>
    </w:p>
    <w:p w14:paraId="791E6365"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Patvertnē nedrīkst iekļūt gruntsūdeņi, virszemes ūdeņi, tehnoloģiskie ūdeņi vai notekūdeņi (pēc ārējām pazīmēm nav novērojamas applūšanas pēdas).</w:t>
      </w:r>
    </w:p>
    <w:p w14:paraId="1DD8000C"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Izvēloties telpas patvertnes ierīkošanai, ieteicams, lai ārsienu konstrukcijās nav lielu atvērumu (logi, vārti u.</w:t>
      </w:r>
      <w:r>
        <w:rPr>
          <w:rFonts w:ascii="Times New Roman" w:hAnsi="Times New Roman" w:cs="Times New Roman"/>
          <w:noProof/>
          <w:sz w:val="26"/>
          <w:szCs w:val="26"/>
        </w:rPr>
        <w:t> c.</w:t>
      </w:r>
      <w:r w:rsidRPr="00A214AF">
        <w:rPr>
          <w:rFonts w:ascii="Times New Roman" w:hAnsi="Times New Roman" w:cs="Times New Roman"/>
          <w:noProof/>
          <w:sz w:val="26"/>
          <w:szCs w:val="26"/>
        </w:rPr>
        <w:t>). Apdraudējuma gadījumā visas atveres (izņemot durvju atveres) jānosedz ar blīviem materiāliem, maisiem, kas pildīti ar smiltīm vai citiem beramiem materiāliem, betona blokiem u</w:t>
      </w:r>
      <w:r>
        <w:rPr>
          <w:rFonts w:ascii="Times New Roman" w:hAnsi="Times New Roman" w:cs="Times New Roman"/>
          <w:noProof/>
          <w:sz w:val="26"/>
          <w:szCs w:val="26"/>
        </w:rPr>
        <w:t>. c.</w:t>
      </w:r>
    </w:p>
    <w:p w14:paraId="028684A2"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Patvertnes telpās nedrīkst glabāt bīstamas ķīmiskas, uzliesmojošas, viegli uzliesmojošas un sprādzienbīstamas vielas.</w:t>
      </w:r>
    </w:p>
    <w:p w14:paraId="7D9AFE22" w14:textId="77777777" w:rsidR="0005308A" w:rsidRPr="00A214AF" w:rsidRDefault="00E61265" w:rsidP="0005308A">
      <w:pPr>
        <w:pStyle w:val="Sarakstarindkopa"/>
        <w:numPr>
          <w:ilvl w:val="1"/>
          <w:numId w:val="82"/>
        </w:numPr>
        <w:spacing w:before="120" w:after="120" w:line="240" w:lineRule="auto"/>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Patvertnes telpas nedrīkst būt aizkrautas un nedrīkst citādi ierobežot piekļuvi</w:t>
      </w:r>
      <w:r>
        <w:rPr>
          <w:rFonts w:ascii="Times New Roman" w:hAnsi="Times New Roman" w:cs="Times New Roman"/>
          <w:noProof/>
          <w:sz w:val="26"/>
          <w:szCs w:val="26"/>
        </w:rPr>
        <w:t xml:space="preserve"> tām; tām </w:t>
      </w:r>
      <w:r w:rsidRPr="00A214AF">
        <w:rPr>
          <w:rFonts w:ascii="Times New Roman" w:hAnsi="Times New Roman" w:cs="Times New Roman"/>
          <w:noProof/>
          <w:sz w:val="26"/>
          <w:szCs w:val="26"/>
        </w:rPr>
        <w:t>jābūt atbrīvotām no atkritumiem, būvgružiem, konstrukcijām un priekšmetiem ar asām malām, kas varētu radīt papildu apdraudējumu cilvēkiem, uzturoties patvertnē.</w:t>
      </w:r>
    </w:p>
    <w:p w14:paraId="3E1462E7" w14:textId="77777777" w:rsidR="0005308A" w:rsidRPr="00A214AF" w:rsidRDefault="00E61265" w:rsidP="0005308A">
      <w:pPr>
        <w:pStyle w:val="Sarakstarindkopa"/>
        <w:numPr>
          <w:ilvl w:val="1"/>
          <w:numId w:val="82"/>
        </w:numPr>
        <w:spacing w:before="120" w:after="120"/>
        <w:ind w:left="0"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Patvertnes telpās jābūt līdzenai grīdai, kas piemērota sēdvietu un atpūtas vietu ierīkošanai.</w:t>
      </w:r>
    </w:p>
    <w:p w14:paraId="2F230EC3" w14:textId="77777777" w:rsidR="0005308A" w:rsidRPr="00A214AF" w:rsidRDefault="0005308A" w:rsidP="0005308A">
      <w:pPr>
        <w:pStyle w:val="Sarakstarindkopa"/>
        <w:spacing w:after="0" w:line="240" w:lineRule="auto"/>
        <w:ind w:left="0" w:firstLine="851"/>
        <w:jc w:val="both"/>
        <w:rPr>
          <w:rFonts w:ascii="Times New Roman" w:hAnsi="Times New Roman" w:cs="Times New Roman"/>
          <w:b/>
          <w:noProof/>
          <w:color w:val="FF0000"/>
          <w:sz w:val="26"/>
          <w:szCs w:val="26"/>
        </w:rPr>
      </w:pPr>
    </w:p>
    <w:p w14:paraId="6EFA1652" w14:textId="77777777" w:rsidR="0005308A" w:rsidRPr="00A214AF" w:rsidRDefault="00E61265" w:rsidP="0005308A">
      <w:pPr>
        <w:pStyle w:val="Sarakstarindkopa"/>
        <w:numPr>
          <w:ilvl w:val="0"/>
          <w:numId w:val="82"/>
        </w:numPr>
        <w:tabs>
          <w:tab w:val="left" w:pos="993"/>
        </w:tabs>
        <w:spacing w:after="0" w:line="240" w:lineRule="auto"/>
        <w:ind w:hanging="11"/>
        <w:jc w:val="center"/>
        <w:rPr>
          <w:rFonts w:ascii="Times New Roman" w:hAnsi="Times New Roman" w:cs="Times New Roman"/>
          <w:b/>
          <w:noProof/>
          <w:sz w:val="26"/>
          <w:szCs w:val="26"/>
        </w:rPr>
      </w:pPr>
      <w:r w:rsidRPr="00A214AF">
        <w:rPr>
          <w:rFonts w:ascii="Times New Roman" w:hAnsi="Times New Roman" w:cs="Times New Roman"/>
          <w:b/>
          <w:noProof/>
          <w:sz w:val="26"/>
          <w:szCs w:val="26"/>
        </w:rPr>
        <w:t>Minimālās tehniskās prasības patvertņu ierīkošanai</w:t>
      </w:r>
    </w:p>
    <w:p w14:paraId="0B372C92" w14:textId="77777777" w:rsidR="0005308A" w:rsidRPr="00A214AF" w:rsidRDefault="0005308A" w:rsidP="0005308A">
      <w:pPr>
        <w:pStyle w:val="Sarakstarindkopa"/>
        <w:spacing w:after="0" w:line="240" w:lineRule="auto"/>
        <w:jc w:val="both"/>
        <w:rPr>
          <w:rFonts w:ascii="Times New Roman" w:hAnsi="Times New Roman" w:cs="Times New Roman"/>
          <w:bCs/>
          <w:noProof/>
          <w:sz w:val="26"/>
          <w:szCs w:val="26"/>
        </w:rPr>
      </w:pPr>
    </w:p>
    <w:p w14:paraId="5EB59C5A"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2.1. </w:t>
      </w:r>
      <w:r w:rsidRPr="00A214AF">
        <w:rPr>
          <w:rFonts w:ascii="Times New Roman" w:hAnsi="Times New Roman" w:cs="Times New Roman"/>
          <w:noProof/>
          <w:sz w:val="26"/>
          <w:szCs w:val="26"/>
        </w:rPr>
        <w:tab/>
        <w:t>Patvertnes cilvēkietilpību ieteicams aprēķināt, paredzot 0,75</w:t>
      </w:r>
      <w:r>
        <w:rPr>
          <w:rFonts w:ascii="Times New Roman" w:hAnsi="Times New Roman" w:cs="Times New Roman"/>
          <w:noProof/>
          <w:sz w:val="26"/>
          <w:szCs w:val="26"/>
        </w:rPr>
        <w:t> </w:t>
      </w:r>
      <w:r w:rsidRPr="00A214AF">
        <w:rPr>
          <w:rFonts w:ascii="Times New Roman" w:hAnsi="Times New Roman" w:cs="Times New Roman"/>
          <w:noProof/>
          <w:sz w:val="26"/>
          <w:szCs w:val="26"/>
        </w:rPr>
        <w:t>m</w:t>
      </w:r>
      <w:r w:rsidRPr="00A214AF">
        <w:rPr>
          <w:rFonts w:ascii="Times New Roman" w:hAnsi="Times New Roman" w:cs="Times New Roman"/>
          <w:noProof/>
          <w:sz w:val="26"/>
          <w:szCs w:val="26"/>
          <w:vertAlign w:val="superscript"/>
        </w:rPr>
        <w:t>2</w:t>
      </w:r>
      <w:r w:rsidRPr="00A214AF">
        <w:rPr>
          <w:rFonts w:ascii="Times New Roman" w:hAnsi="Times New Roman" w:cs="Times New Roman"/>
          <w:noProof/>
          <w:sz w:val="26"/>
          <w:szCs w:val="26"/>
        </w:rPr>
        <w:t xml:space="preserve"> uz vienu personu. Nosakot patvertnes cilvēkietilpību, jāņem vērā tikai tās telpas, kur atradīsies cilvēki, bet ne palīgtelpas</w:t>
      </w:r>
      <w:r>
        <w:rPr>
          <w:rFonts w:ascii="Times New Roman" w:hAnsi="Times New Roman" w:cs="Times New Roman"/>
          <w:noProof/>
          <w:sz w:val="26"/>
          <w:szCs w:val="26"/>
        </w:rPr>
        <w:t>,</w:t>
      </w:r>
      <w:r w:rsidRPr="00A214AF">
        <w:rPr>
          <w:rFonts w:ascii="Times New Roman" w:hAnsi="Times New Roman" w:cs="Times New Roman"/>
          <w:noProof/>
          <w:sz w:val="26"/>
          <w:szCs w:val="26"/>
        </w:rPr>
        <w:t xml:space="preserve"> piemēram, elektroģeneratora telpa, noliktavas u. c. Telpas primāri jāparedz īslaicīgas uzturēšanās vajadzībām, iespēju robežās paredzot arī ilgstošākas uzturēšanās līdz 72 stundām vajadzību nodrošinājumu.</w:t>
      </w:r>
    </w:p>
    <w:p w14:paraId="783C1530"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lastRenderedPageBreak/>
        <w:t>2.2.</w:t>
      </w:r>
      <w:r w:rsidRPr="00A214AF">
        <w:rPr>
          <w:rFonts w:ascii="Times New Roman" w:hAnsi="Times New Roman" w:cs="Times New Roman"/>
          <w:noProof/>
          <w:sz w:val="26"/>
          <w:szCs w:val="26"/>
        </w:rPr>
        <w:tab/>
        <w:t>Patvertni nedrīkst izveidot siltummezglā vai citās tehniskajās telpās. Jāizvairās no cilvēku izmitināšanas telpās, kurās atrodas elektrotīkls (virs 0,4 kV), ūdensvada, apkures, kanalizācijas un citas maģistrālās inženierkomunikācijas (izņemot ēkas iekšējos inženiertīklus). Iekšējiem inženiertīkliem jāierīko attiecīgas atvienošanas vai noslēgšanas ierīces. Kanalizācijas stāvvad</w:t>
      </w:r>
      <w:r>
        <w:rPr>
          <w:rFonts w:ascii="Times New Roman" w:hAnsi="Times New Roman" w:cs="Times New Roman"/>
          <w:noProof/>
          <w:sz w:val="26"/>
          <w:szCs w:val="26"/>
        </w:rPr>
        <w:t>i</w:t>
      </w:r>
      <w:r w:rsidRPr="00A214AF">
        <w:rPr>
          <w:rFonts w:ascii="Times New Roman" w:hAnsi="Times New Roman" w:cs="Times New Roman"/>
          <w:noProof/>
          <w:sz w:val="26"/>
          <w:szCs w:val="26"/>
        </w:rPr>
        <w:t xml:space="preserve"> būtu jāiekļauj īpašos kolektoros (betona, dzelzsbetona u.</w:t>
      </w:r>
      <w:r>
        <w:rPr>
          <w:rFonts w:ascii="Times New Roman" w:hAnsi="Times New Roman" w:cs="Times New Roman"/>
          <w:noProof/>
          <w:sz w:val="26"/>
          <w:szCs w:val="26"/>
        </w:rPr>
        <w:t> </w:t>
      </w:r>
      <w:r w:rsidRPr="00A214AF">
        <w:rPr>
          <w:rFonts w:ascii="Times New Roman" w:hAnsi="Times New Roman" w:cs="Times New Roman"/>
          <w:noProof/>
          <w:sz w:val="26"/>
          <w:szCs w:val="26"/>
        </w:rPr>
        <w:t>c. kanāli), kas pieejami apskatei un remontam miera laikā.</w:t>
      </w:r>
    </w:p>
    <w:p w14:paraId="3405D33E"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bookmarkStart w:id="185" w:name="_Hlk159352046"/>
      <w:r w:rsidRPr="00A214AF">
        <w:rPr>
          <w:rFonts w:ascii="Times New Roman" w:hAnsi="Times New Roman" w:cs="Times New Roman"/>
          <w:noProof/>
          <w:sz w:val="26"/>
          <w:szCs w:val="26"/>
        </w:rPr>
        <w:t xml:space="preserve">2.3. </w:t>
      </w:r>
      <w:r w:rsidRPr="00A214AF">
        <w:rPr>
          <w:rFonts w:ascii="Times New Roman" w:hAnsi="Times New Roman" w:cs="Times New Roman"/>
          <w:noProof/>
          <w:sz w:val="26"/>
          <w:szCs w:val="26"/>
        </w:rPr>
        <w:tab/>
        <w:t>Patvertnes ieejām jābūt hermētiski noslēgtām, lai novērstu gāzu, putekļu un citu piesārņotāju iekļūšanu. Ieejas durvīm jābūt izgatavotām no nedegošiem materiāliem. Durvīm jāveras virzienā uz āru.</w:t>
      </w:r>
    </w:p>
    <w:p w14:paraId="5E85AE4A" w14:textId="77777777" w:rsidR="0005308A" w:rsidRPr="00A214AF" w:rsidRDefault="00E61265" w:rsidP="0005308A">
      <w:pPr>
        <w:tabs>
          <w:tab w:val="left" w:pos="1418"/>
        </w:tabs>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2.4. </w:t>
      </w:r>
      <w:r w:rsidRPr="00A214AF">
        <w:rPr>
          <w:rFonts w:ascii="Times New Roman" w:hAnsi="Times New Roman" w:cs="Times New Roman"/>
          <w:noProof/>
          <w:sz w:val="26"/>
          <w:szCs w:val="26"/>
        </w:rPr>
        <w:tab/>
      </w:r>
      <w:r w:rsidRPr="00A214AF">
        <w:rPr>
          <w:rFonts w:ascii="Times New Roman" w:hAnsi="Times New Roman" w:cs="Times New Roman"/>
          <w:noProof/>
          <w:sz w:val="26"/>
          <w:szCs w:val="26"/>
        </w:rPr>
        <w:tab/>
        <w:t>Jāparedz iespēja iekļūt patvertnes telpās ar bērnu ratiņiem un cilvēkiem ratiņkrēslos patstāvīgi vai ar līdzcilvēku atbalstu</w:t>
      </w:r>
      <w:bookmarkEnd w:id="185"/>
      <w:r w:rsidRPr="00A214AF">
        <w:rPr>
          <w:rFonts w:ascii="Times New Roman" w:hAnsi="Times New Roman" w:cs="Times New Roman"/>
          <w:noProof/>
          <w:sz w:val="26"/>
          <w:szCs w:val="26"/>
        </w:rPr>
        <w:t>.</w:t>
      </w:r>
    </w:p>
    <w:p w14:paraId="497C32A3"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2.5. </w:t>
      </w:r>
      <w:r w:rsidRPr="00A214AF">
        <w:rPr>
          <w:rFonts w:ascii="Times New Roman" w:hAnsi="Times New Roman" w:cs="Times New Roman"/>
          <w:noProof/>
          <w:sz w:val="26"/>
          <w:szCs w:val="26"/>
        </w:rPr>
        <w:tab/>
        <w:t>Patvertnei jābūt vismaz divām izejām. Gadījumā, ja telpai ir tikai vienas durvis, tad otru – avārijas izeju – var organizēt, izmantojot, piemēram, tuneļveida eju, logus vai lūkas. Patvertnēm ar ietilpību līdz 20 cilvēkiem var pielāgot telpas ar vienu ieeju/izeju. Avārijas izejas vēlamais platums – 0,8 m.</w:t>
      </w:r>
    </w:p>
    <w:p w14:paraId="3CAF6451"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2.6. </w:t>
      </w:r>
      <w:r w:rsidRPr="00A214AF">
        <w:rPr>
          <w:rFonts w:ascii="Times New Roman" w:hAnsi="Times New Roman" w:cs="Times New Roman"/>
          <w:noProof/>
          <w:sz w:val="26"/>
          <w:szCs w:val="26"/>
        </w:rPr>
        <w:tab/>
        <w:t>Ja izkļūšanai no patvertnes tiek ierīkota avārijas tuneļveida eja, izeja no tās tiek izveidota patvertnes ārpusē un tai jābūt attālinātai no ēkas (arī blakus esošām), lai izeju nepārklātu sabrukušu ēku gruveši, drošā attālumā (piemēram, drošs attālums ir puse no ēkas augstuma plus 3 m, izejas augstums virs zemes – 1,2 m, drošs attālums ir ēkas augstums, izejas augstums virs zemes – 0,5 m).</w:t>
      </w:r>
    </w:p>
    <w:p w14:paraId="2FA84DBF" w14:textId="77777777" w:rsidR="0005308A" w:rsidRPr="00A214AF" w:rsidRDefault="00E61265" w:rsidP="0005308A">
      <w:pPr>
        <w:tabs>
          <w:tab w:val="left" w:pos="1418"/>
        </w:tabs>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2.7. </w:t>
      </w:r>
      <w:r w:rsidRPr="00A214AF">
        <w:rPr>
          <w:rFonts w:ascii="Times New Roman" w:hAnsi="Times New Roman" w:cs="Times New Roman"/>
          <w:noProof/>
          <w:sz w:val="26"/>
          <w:szCs w:val="26"/>
        </w:rPr>
        <w:tab/>
        <w:t>Patvertnes telpas augstumam, ieskaitot durvju vērtnes, jābūt vismaz 1,8 m, vēlams – 2,5 m.</w:t>
      </w:r>
    </w:p>
    <w:p w14:paraId="66BB5574"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2.8.</w:t>
      </w:r>
      <w:r w:rsidRPr="00A214AF">
        <w:rPr>
          <w:rFonts w:ascii="Times New Roman" w:hAnsi="Times New Roman" w:cs="Times New Roman"/>
          <w:noProof/>
          <w:sz w:val="26"/>
          <w:szCs w:val="26"/>
        </w:rPr>
        <w:tab/>
        <w:t>Patvertnes telpu apdarē izmanto nedegošus materiālus. Sienu un griestu apdarē nav ieteicams lietot apmetumu, keramikas flīzes un citus materiālus, kas ēkas satricinājuma ietekmē var radīt lauskas un elpošanai nepiemērotu vidi (ar būvputekļiem). Tāpat vajadzētu izvairīties no piekaramo griestu, parasta stikla izmantošanas.</w:t>
      </w:r>
    </w:p>
    <w:p w14:paraId="3BCA1E67"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2.9.</w:t>
      </w:r>
      <w:r w:rsidRPr="00A214AF">
        <w:rPr>
          <w:rFonts w:ascii="Times New Roman" w:hAnsi="Times New Roman" w:cs="Times New Roman"/>
          <w:noProof/>
          <w:sz w:val="26"/>
          <w:szCs w:val="26"/>
        </w:rPr>
        <w:tab/>
        <w:t>Patvertnei ir jābūt aprīkotai ar elektrību un apgaismojumu, kā arī ar avārijas apgaismojumu elektroenerģijas padeves pārtraukumu gadījumā. Ieteicamais risinājums ir autonomas elektroenerģijas ražošanas iespēja (elektroģenerators, akumulatori). Autonomās ierīces jauda ir atkarīga no patvertnes lieluma un ierīcēm (piemēram, ierīcēm, kas nodrošina telpas ventilāciju, apgaismojumu un komunikācijas sistēmas), kuras strāvas padeves pārtraukuma gadījumā pārslēdz uz rezerves barošanu.</w:t>
      </w:r>
    </w:p>
    <w:p w14:paraId="53FD3866"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2.10.</w:t>
      </w:r>
      <w:r w:rsidRPr="00A214AF">
        <w:rPr>
          <w:rFonts w:ascii="Times New Roman" w:hAnsi="Times New Roman" w:cs="Times New Roman"/>
          <w:noProof/>
          <w:sz w:val="26"/>
          <w:szCs w:val="26"/>
        </w:rPr>
        <w:tab/>
        <w:t>Elektroģeneratora telpai patvertnē  jābūt atdalītai no pārējām telpām un jāveido atsevišķa izplūdes sekcija ar pietiekamu gaisa apmaiņu (jānodrošina izplūdes gāzu novadīšanas un svaiga gaisa padeves iespēja).</w:t>
      </w:r>
    </w:p>
    <w:p w14:paraId="346978DF"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2.11.</w:t>
      </w:r>
      <w:r w:rsidRPr="00A214AF">
        <w:rPr>
          <w:rFonts w:ascii="Times New Roman" w:hAnsi="Times New Roman" w:cs="Times New Roman"/>
          <w:noProof/>
          <w:sz w:val="26"/>
          <w:szCs w:val="26"/>
        </w:rPr>
        <w:tab/>
        <w:t>Patvertni vēlams aprīkot ar ūdensapgādes un kanalizācijas sistēmu. Ja nav ūdensapgādes vai kanalizācijas sistēmas, ir jābūt atsevišķai telpai vai norobežotai vietai, kurā var uzstādīt ”sauso/bioloģisko” tualeti (viena tualete uz 25 cilvēkiem). Lai nodrošinātu standarta higiēnu, var izmantot roku un virsmas dezinfekcijas līdzekļus.</w:t>
      </w:r>
    </w:p>
    <w:p w14:paraId="4D4ED85B"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2.12.</w:t>
      </w:r>
      <w:r w:rsidRPr="00A214AF">
        <w:rPr>
          <w:rFonts w:ascii="Times New Roman" w:hAnsi="Times New Roman" w:cs="Times New Roman"/>
          <w:noProof/>
          <w:sz w:val="26"/>
          <w:szCs w:val="26"/>
        </w:rPr>
        <w:tab/>
        <w:t>Patvertnē jānodrošina atbilstošs skābekļa saturs gaisā. Patvertnes telpām jābūt aprīkotām ar piespiedu ventilāciju (patvertnēs ar ietilpību virs 20 cilvēkiem), paredzot tās darbības nodrošināšanu arī elektrības apgādes pārrāvuma gadījumā. Ventilācijas sistēma var ietvert speciālus filtrus, kas nodrošina attīrīšanu no ķīmiskā, radioaktīvā u.</w:t>
      </w:r>
      <w:r>
        <w:rPr>
          <w:rFonts w:ascii="Times New Roman" w:hAnsi="Times New Roman" w:cs="Times New Roman"/>
          <w:noProof/>
          <w:sz w:val="26"/>
          <w:szCs w:val="26"/>
        </w:rPr>
        <w:t> </w:t>
      </w:r>
      <w:r w:rsidRPr="00A214AF">
        <w:rPr>
          <w:rFonts w:ascii="Times New Roman" w:hAnsi="Times New Roman" w:cs="Times New Roman"/>
          <w:noProof/>
          <w:sz w:val="26"/>
          <w:szCs w:val="26"/>
        </w:rPr>
        <w:t>c. piesārņojuma. Ja iespējams, vajadzētu nodrošināt ventilācijas režīmu, kas paredz skābekļa reģenerāciju un izolāciju no ārpuses gaisa, lai aizsargātu cilvēkus no degšanas produktu, toksisku gāzu u.</w:t>
      </w:r>
      <w:r>
        <w:rPr>
          <w:rFonts w:ascii="Times New Roman" w:hAnsi="Times New Roman" w:cs="Times New Roman"/>
          <w:noProof/>
          <w:sz w:val="26"/>
          <w:szCs w:val="26"/>
        </w:rPr>
        <w:t> </w:t>
      </w:r>
      <w:r w:rsidRPr="00A214AF">
        <w:rPr>
          <w:rFonts w:ascii="Times New Roman" w:hAnsi="Times New Roman" w:cs="Times New Roman"/>
          <w:noProof/>
          <w:sz w:val="26"/>
          <w:szCs w:val="26"/>
        </w:rPr>
        <w:t>c. iekļūšanas patvertnē.</w:t>
      </w:r>
    </w:p>
    <w:p w14:paraId="64CEF0A0"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lastRenderedPageBreak/>
        <w:t>2.13.</w:t>
      </w:r>
      <w:r w:rsidRPr="00A214AF">
        <w:rPr>
          <w:rFonts w:ascii="Times New Roman" w:hAnsi="Times New Roman" w:cs="Times New Roman"/>
          <w:noProof/>
          <w:sz w:val="26"/>
          <w:szCs w:val="26"/>
        </w:rPr>
        <w:tab/>
        <w:t>Patvertnē jāparedz aizsardzība pret iegruvumu, ko var izraisīt daļēji vai pilnīgi sabrukušas ēkas gruveši. Aizsardzību nodrošina, papildus atbalstot patvertnes griestus.</w:t>
      </w:r>
    </w:p>
    <w:p w14:paraId="71F21498"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2.14.</w:t>
      </w:r>
      <w:r w:rsidRPr="00A214AF">
        <w:rPr>
          <w:rFonts w:ascii="Times New Roman" w:hAnsi="Times New Roman" w:cs="Times New Roman"/>
          <w:noProof/>
          <w:sz w:val="26"/>
          <w:szCs w:val="26"/>
        </w:rPr>
        <w:tab/>
        <w:t>Ja platība atļauj, patvertni vēlams aprīkot ar krēsliem, soliem, lai nodrošinātu sēdvietas visiem patvertnē esošajiem cilvēkiem, gulēšanai piemērotām vietām, kā arī izveidot pārtikas rezervju glabāt</w:t>
      </w:r>
      <w:r>
        <w:rPr>
          <w:rFonts w:ascii="Times New Roman" w:hAnsi="Times New Roman" w:cs="Times New Roman"/>
          <w:noProof/>
          <w:sz w:val="26"/>
          <w:szCs w:val="26"/>
        </w:rPr>
        <w:t>a</w:t>
      </w:r>
      <w:r w:rsidRPr="00A214AF">
        <w:rPr>
          <w:rFonts w:ascii="Times New Roman" w:hAnsi="Times New Roman" w:cs="Times New Roman"/>
          <w:noProof/>
          <w:sz w:val="26"/>
          <w:szCs w:val="26"/>
        </w:rPr>
        <w:t>v</w:t>
      </w:r>
      <w:r>
        <w:rPr>
          <w:rFonts w:ascii="Times New Roman" w:hAnsi="Times New Roman" w:cs="Times New Roman"/>
          <w:noProof/>
          <w:sz w:val="26"/>
          <w:szCs w:val="26"/>
        </w:rPr>
        <w:t>a</w:t>
      </w:r>
      <w:r w:rsidRPr="00A214AF">
        <w:rPr>
          <w:rFonts w:ascii="Times New Roman" w:hAnsi="Times New Roman" w:cs="Times New Roman"/>
          <w:noProof/>
          <w:sz w:val="26"/>
          <w:szCs w:val="26"/>
        </w:rPr>
        <w:t>s un vietas, kur nodrošināt izklaides iespējas bērniem, tādējādi mazinot bērnu stresa līmeni.</w:t>
      </w:r>
    </w:p>
    <w:p w14:paraId="6F0D0FB0"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eastAsia="Calibri" w:hAnsi="Times New Roman" w:cs="Times New Roman"/>
          <w:noProof/>
          <w:sz w:val="26"/>
          <w:szCs w:val="26"/>
        </w:rPr>
        <w:t xml:space="preserve">2.15. </w:t>
      </w:r>
      <w:r w:rsidRPr="00A214AF">
        <w:rPr>
          <w:rFonts w:ascii="Times New Roman" w:eastAsia="Calibri" w:hAnsi="Times New Roman" w:cs="Times New Roman"/>
          <w:noProof/>
          <w:sz w:val="26"/>
          <w:szCs w:val="26"/>
        </w:rPr>
        <w:tab/>
        <w:t>Ierīkojot vietas sēdēšanai (krēsli, soli u.</w:t>
      </w:r>
      <w:r>
        <w:rPr>
          <w:rFonts w:ascii="Times New Roman" w:eastAsia="Calibri" w:hAnsi="Times New Roman" w:cs="Times New Roman"/>
          <w:noProof/>
          <w:sz w:val="26"/>
          <w:szCs w:val="26"/>
        </w:rPr>
        <w:t> </w:t>
      </w:r>
      <w:r w:rsidRPr="00A214AF">
        <w:rPr>
          <w:rFonts w:ascii="Times New Roman" w:eastAsia="Calibri" w:hAnsi="Times New Roman" w:cs="Times New Roman"/>
          <w:noProof/>
          <w:sz w:val="26"/>
          <w:szCs w:val="26"/>
        </w:rPr>
        <w:t>c.), paredz vietu vienam cilvēkam apmēram 0,5 x 0,5 m</w:t>
      </w:r>
      <w:r>
        <w:rPr>
          <w:rFonts w:ascii="Times New Roman" w:eastAsia="Calibri" w:hAnsi="Times New Roman" w:cs="Times New Roman"/>
          <w:noProof/>
          <w:sz w:val="26"/>
          <w:szCs w:val="26"/>
        </w:rPr>
        <w:t>;</w:t>
      </w:r>
      <w:r w:rsidRPr="00A214AF">
        <w:rPr>
          <w:rFonts w:ascii="Times New Roman" w:eastAsia="Calibri" w:hAnsi="Times New Roman" w:cs="Times New Roman"/>
          <w:noProof/>
          <w:sz w:val="26"/>
          <w:szCs w:val="26"/>
        </w:rPr>
        <w:t xml:space="preserve"> ierīkojot vietas gulēšanai, kas var būt divos stāvos</w:t>
      </w:r>
      <w:r>
        <w:rPr>
          <w:rFonts w:ascii="Times New Roman" w:eastAsia="Calibri" w:hAnsi="Times New Roman" w:cs="Times New Roman"/>
          <w:noProof/>
          <w:sz w:val="26"/>
          <w:szCs w:val="26"/>
        </w:rPr>
        <w:t>,</w:t>
      </w:r>
      <w:r w:rsidRPr="00A214AF">
        <w:rPr>
          <w:rFonts w:ascii="Times New Roman" w:eastAsia="Calibri" w:hAnsi="Times New Roman" w:cs="Times New Roman"/>
          <w:noProof/>
          <w:sz w:val="26"/>
          <w:szCs w:val="26"/>
        </w:rPr>
        <w:t xml:space="preserve"> </w:t>
      </w:r>
      <w:r>
        <w:rPr>
          <w:rFonts w:ascii="Times New Roman" w:eastAsia="Calibri" w:hAnsi="Times New Roman" w:cs="Times New Roman"/>
          <w:noProof/>
          <w:sz w:val="26"/>
          <w:szCs w:val="26"/>
        </w:rPr>
        <w:t>paredz</w:t>
      </w:r>
      <w:r w:rsidRPr="00A214AF">
        <w:rPr>
          <w:rFonts w:ascii="Times New Roman" w:eastAsia="Calibri" w:hAnsi="Times New Roman" w:cs="Times New Roman"/>
          <w:noProof/>
          <w:sz w:val="26"/>
          <w:szCs w:val="26"/>
        </w:rPr>
        <w:t xml:space="preserve"> viet</w:t>
      </w:r>
      <w:r>
        <w:rPr>
          <w:rFonts w:ascii="Times New Roman" w:eastAsia="Calibri" w:hAnsi="Times New Roman" w:cs="Times New Roman"/>
          <w:noProof/>
          <w:sz w:val="26"/>
          <w:szCs w:val="26"/>
        </w:rPr>
        <w:t>u</w:t>
      </w:r>
      <w:r w:rsidRPr="00A214AF">
        <w:rPr>
          <w:rFonts w:ascii="Times New Roman" w:eastAsia="Calibri" w:hAnsi="Times New Roman" w:cs="Times New Roman"/>
          <w:noProof/>
          <w:sz w:val="26"/>
          <w:szCs w:val="26"/>
        </w:rPr>
        <w:t xml:space="preserve"> vienam cilvēkam apmēram 0,8 x 1,9 m.</w:t>
      </w:r>
      <w:r w:rsidRPr="00A214AF">
        <w:rPr>
          <w:rFonts w:ascii="Times New Roman" w:hAnsi="Times New Roman" w:cs="Times New Roman"/>
          <w:noProof/>
          <w:sz w:val="26"/>
          <w:szCs w:val="26"/>
        </w:rPr>
        <w:t xml:space="preserve"> Jāizvairās no sēdvietu un guļvietu aprīkojuma, kas satur sintētiskus materiālus, kuri degot rada toksiskus degšanas produktus. Nav vēlamas patvertnē izvietot mīkstās mēbeles.</w:t>
      </w:r>
    </w:p>
    <w:p w14:paraId="631FD888"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2.16. Patvertnes telpas jānodrošina ar dūmu detektoru un ieteicams telpā izvietot ūdens-putu ugunsdzēsības aparātu un ugunsdzēsības pārklāju.</w:t>
      </w:r>
    </w:p>
    <w:p w14:paraId="57C2D483"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2.17. Patvertni nodrošina vismaz ar vienu pirmās palīdzības aptieciņu.</w:t>
      </w:r>
    </w:p>
    <w:p w14:paraId="685F9023" w14:textId="16F6179C"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2.18.</w:t>
      </w:r>
      <w:r w:rsidR="00DF7510">
        <w:rPr>
          <w:rFonts w:ascii="Times New Roman" w:hAnsi="Times New Roman" w:cs="Times New Roman"/>
          <w:noProof/>
          <w:sz w:val="26"/>
          <w:szCs w:val="26"/>
        </w:rPr>
        <w:t xml:space="preserve"> </w:t>
      </w:r>
      <w:r w:rsidRPr="00A214AF">
        <w:rPr>
          <w:rFonts w:ascii="Times New Roman" w:hAnsi="Times New Roman" w:cs="Times New Roman"/>
          <w:noProof/>
          <w:sz w:val="26"/>
          <w:szCs w:val="26"/>
        </w:rPr>
        <w:t>Patvertnes telpās jāparedz atkritumu savākšanas iespējas, nodrošinot tvertnes vai maisus.</w:t>
      </w:r>
    </w:p>
    <w:p w14:paraId="352973CB" w14:textId="341ED689"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2.19.</w:t>
      </w:r>
      <w:r w:rsidR="00DF7510">
        <w:rPr>
          <w:rFonts w:ascii="Times New Roman" w:hAnsi="Times New Roman" w:cs="Times New Roman"/>
          <w:noProof/>
          <w:sz w:val="26"/>
          <w:szCs w:val="26"/>
        </w:rPr>
        <w:t xml:space="preserve"> </w:t>
      </w:r>
      <w:r w:rsidRPr="00A214AF">
        <w:rPr>
          <w:rFonts w:ascii="Times New Roman" w:hAnsi="Times New Roman" w:cs="Times New Roman"/>
          <w:noProof/>
          <w:sz w:val="26"/>
          <w:szCs w:val="26"/>
        </w:rPr>
        <w:t>Patvertni apdraudējuma gadījumā nodrošina ar dzeramo ūdeni (konteiners vai pudeles) ar aprēķinu vismaz 2 litri dzeramā ūdens uz vienu cilvēku.</w:t>
      </w:r>
    </w:p>
    <w:p w14:paraId="124C0DDD" w14:textId="1E190AC8"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2.20. Papildus ieteicami alternatīvā apgaismojuma avoti, radiouztvērējs un šo ierīču baterijas, kā arī telpu termometrs un oglekļa dioksīda (CO</w:t>
      </w:r>
      <w:r w:rsidRPr="00A214AF">
        <w:rPr>
          <w:rFonts w:ascii="Times New Roman" w:hAnsi="Times New Roman" w:cs="Times New Roman"/>
          <w:noProof/>
          <w:sz w:val="26"/>
          <w:szCs w:val="26"/>
          <w:vertAlign w:val="subscript"/>
        </w:rPr>
        <w:t>2</w:t>
      </w:r>
      <w:r w:rsidRPr="00A214AF">
        <w:rPr>
          <w:rFonts w:ascii="Times New Roman" w:hAnsi="Times New Roman" w:cs="Times New Roman"/>
          <w:noProof/>
          <w:sz w:val="26"/>
          <w:szCs w:val="26"/>
        </w:rPr>
        <w:t>) mērītājs, lai sekotu telpu mikroklimata izmaiņām to izmantošanas laikā.</w:t>
      </w:r>
    </w:p>
    <w:p w14:paraId="0ABC85F8" w14:textId="64D18CC0"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2.21.</w:t>
      </w:r>
      <w:r w:rsidR="00DF7510">
        <w:rPr>
          <w:rFonts w:ascii="Times New Roman" w:hAnsi="Times New Roman" w:cs="Times New Roman"/>
          <w:noProof/>
          <w:sz w:val="26"/>
          <w:szCs w:val="26"/>
        </w:rPr>
        <w:t xml:space="preserve"> </w:t>
      </w:r>
      <w:r w:rsidRPr="00A214AF">
        <w:rPr>
          <w:rFonts w:ascii="Times New Roman" w:hAnsi="Times New Roman" w:cs="Times New Roman"/>
          <w:noProof/>
          <w:sz w:val="26"/>
          <w:szCs w:val="26"/>
        </w:rPr>
        <w:t>Noslēgtai patvertnes telpai jāuztur temperatūra no +10 līdz +25°C.</w:t>
      </w:r>
    </w:p>
    <w:p w14:paraId="7D6C34C9" w14:textId="26D02070"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2.22. Patvertnes telpās ieteicams uzglabāt instrumentus (lāpstas, liekšķeres, laužņi, cirvji, zāģi, metāla zāģi, iekārtas armatūras pārgriešanai u.</w:t>
      </w:r>
      <w:r>
        <w:rPr>
          <w:rFonts w:ascii="Times New Roman" w:hAnsi="Times New Roman" w:cs="Times New Roman"/>
          <w:noProof/>
          <w:sz w:val="26"/>
          <w:szCs w:val="26"/>
        </w:rPr>
        <w:t> </w:t>
      </w:r>
      <w:r w:rsidRPr="00A214AF">
        <w:rPr>
          <w:rFonts w:ascii="Times New Roman" w:hAnsi="Times New Roman" w:cs="Times New Roman"/>
          <w:noProof/>
          <w:sz w:val="26"/>
          <w:szCs w:val="26"/>
        </w:rPr>
        <w:t>c.), kas nepieciešamības gadījumā palīdzētu atbrīvot izeju no gruvešiem un izkļūt ārā.</w:t>
      </w:r>
    </w:p>
    <w:p w14:paraId="3B31FDFA" w14:textId="77777777" w:rsidR="0005308A" w:rsidRPr="00A214AF" w:rsidRDefault="00E61265" w:rsidP="0005308A">
      <w:pPr>
        <w:tabs>
          <w:tab w:val="left" w:pos="1560"/>
        </w:tabs>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2.23. Plānojot cilvēku izvietošanu, ieteicams paredzēt telpas zonējumu atbilstoši nepieciešamajām funkcijām, paredzot nodalījumus pārtikas uzglabāšanas un patērēšanas iespējām, sanitārām un higiēnas uzturēšanas vajadzībām, kā arī nodalījumu, kur cilvēki sēdēs vai nepieciešamības gadījumā gulēs, paredzot atsevišķas iespējas cilvēkiem ar maziem bērniem.</w:t>
      </w:r>
    </w:p>
    <w:p w14:paraId="07E93C83"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2.24. Ikdienā patvertnes telpas var izmantot arī citiem mērķiem (piemēram, noliktavas telpa, saimniecības telpa, mācību telpa u.</w:t>
      </w:r>
      <w:r>
        <w:rPr>
          <w:rFonts w:ascii="Times New Roman" w:hAnsi="Times New Roman" w:cs="Times New Roman"/>
          <w:noProof/>
          <w:sz w:val="26"/>
          <w:szCs w:val="26"/>
        </w:rPr>
        <w:t> </w:t>
      </w:r>
      <w:r w:rsidRPr="00A214AF">
        <w:rPr>
          <w:rFonts w:ascii="Times New Roman" w:hAnsi="Times New Roman" w:cs="Times New Roman"/>
          <w:noProof/>
          <w:sz w:val="26"/>
          <w:szCs w:val="26"/>
        </w:rPr>
        <w:t>c.). Patvertnes telpas nav vēlams izmantot tādu lietu glabāšanai, k</w:t>
      </w:r>
      <w:r>
        <w:rPr>
          <w:rFonts w:ascii="Times New Roman" w:hAnsi="Times New Roman" w:cs="Times New Roman"/>
          <w:noProof/>
          <w:sz w:val="26"/>
          <w:szCs w:val="26"/>
        </w:rPr>
        <w:t>ur</w:t>
      </w:r>
      <w:r w:rsidRPr="00A214AF">
        <w:rPr>
          <w:rFonts w:ascii="Times New Roman" w:hAnsi="Times New Roman" w:cs="Times New Roman"/>
          <w:noProof/>
          <w:sz w:val="26"/>
          <w:szCs w:val="26"/>
        </w:rPr>
        <w:t>as smako (piemēram, krāsas, šķīdinātāji).</w:t>
      </w:r>
    </w:p>
    <w:p w14:paraId="19C31528"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2.25. Pēc ziņojuma par iespējamo apdraudējumu un nepieciešamību doties uz patvertni saņemšanas iedzīvotājiem ieteicams ņemt līdzi ārkārtas gadījumu somu (72 stundu somu).</w:t>
      </w:r>
    </w:p>
    <w:p w14:paraId="6C0F4F68" w14:textId="77777777" w:rsidR="0005308A" w:rsidRPr="00A214AF" w:rsidRDefault="0005308A" w:rsidP="0005308A">
      <w:pPr>
        <w:spacing w:after="0" w:line="240" w:lineRule="auto"/>
        <w:jc w:val="both"/>
        <w:rPr>
          <w:rFonts w:ascii="Times New Roman" w:hAnsi="Times New Roman" w:cs="Times New Roman"/>
          <w:noProof/>
          <w:sz w:val="26"/>
          <w:szCs w:val="26"/>
        </w:rPr>
      </w:pPr>
    </w:p>
    <w:p w14:paraId="22664B9C" w14:textId="77777777" w:rsidR="0005308A" w:rsidRPr="00A214AF" w:rsidRDefault="00E61265" w:rsidP="0005308A">
      <w:pPr>
        <w:pStyle w:val="Sarakstarindkopa"/>
        <w:numPr>
          <w:ilvl w:val="0"/>
          <w:numId w:val="82"/>
        </w:numPr>
        <w:tabs>
          <w:tab w:val="left" w:pos="993"/>
        </w:tabs>
        <w:spacing w:after="0" w:line="240" w:lineRule="auto"/>
        <w:ind w:left="0" w:firstLine="709"/>
        <w:jc w:val="center"/>
        <w:rPr>
          <w:rFonts w:ascii="Times New Roman" w:hAnsi="Times New Roman" w:cs="Times New Roman"/>
          <w:b/>
          <w:noProof/>
          <w:sz w:val="26"/>
          <w:szCs w:val="26"/>
        </w:rPr>
      </w:pPr>
      <w:bookmarkStart w:id="186" w:name="_Hlk158561186"/>
      <w:r w:rsidRPr="00A214AF">
        <w:rPr>
          <w:rFonts w:ascii="Times New Roman" w:hAnsi="Times New Roman" w:cs="Times New Roman"/>
          <w:b/>
          <w:noProof/>
          <w:sz w:val="26"/>
          <w:szCs w:val="26"/>
        </w:rPr>
        <w:t xml:space="preserve">Papildu ieteikumi patvertņu ierīkošanai </w:t>
      </w:r>
      <w:bookmarkStart w:id="187" w:name="_Hlk158540039"/>
      <w:r w:rsidRPr="00A214AF">
        <w:rPr>
          <w:rFonts w:ascii="Times New Roman" w:hAnsi="Times New Roman" w:cs="Times New Roman"/>
          <w:b/>
          <w:noProof/>
          <w:sz w:val="26"/>
          <w:szCs w:val="26"/>
        </w:rPr>
        <w:t>veselības aprūpes un sociālās aprūpes ēkās</w:t>
      </w:r>
      <w:bookmarkEnd w:id="187"/>
    </w:p>
    <w:p w14:paraId="496F58D8" w14:textId="77777777" w:rsidR="0005308A" w:rsidRPr="00A214AF" w:rsidRDefault="0005308A" w:rsidP="0005308A">
      <w:pPr>
        <w:pStyle w:val="Sarakstarindkopa"/>
        <w:spacing w:after="0" w:line="240" w:lineRule="auto"/>
        <w:jc w:val="both"/>
        <w:rPr>
          <w:rFonts w:ascii="Times New Roman" w:hAnsi="Times New Roman" w:cs="Times New Roman"/>
          <w:bCs/>
          <w:noProof/>
          <w:sz w:val="24"/>
          <w:szCs w:val="24"/>
        </w:rPr>
      </w:pPr>
    </w:p>
    <w:p w14:paraId="4FB020A6"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3.1. </w:t>
      </w:r>
      <w:r w:rsidRPr="00A214AF">
        <w:rPr>
          <w:rFonts w:ascii="Times New Roman" w:hAnsi="Times New Roman" w:cs="Times New Roman"/>
          <w:noProof/>
          <w:sz w:val="26"/>
          <w:szCs w:val="26"/>
        </w:rPr>
        <w:tab/>
        <w:t>Veselības aprūpes un sociālās aprūpes ēkās patvērumam nepieciešamo kapacitāti nosaka, ņemot vērā maksimālo cilvēku skaitu, kas var vienlaikus (pastāvīgi un īslaicīgi) uzturēties objektā.</w:t>
      </w:r>
    </w:p>
    <w:p w14:paraId="32E15367"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3.2</w:t>
      </w:r>
      <w:r w:rsidRPr="00A214AF">
        <w:rPr>
          <w:rFonts w:ascii="Times New Roman" w:hAnsi="Times New Roman" w:cs="Times New Roman"/>
          <w:noProof/>
          <w:sz w:val="26"/>
          <w:szCs w:val="26"/>
        </w:rPr>
        <w:tab/>
        <w:t>Veselības aprūpes un sociālās aprūpes ēkās jānodrošina iespēja patvertnē nokļūt cilvēkiem uz gultas ar riteņiem un ratiņkrēslos.</w:t>
      </w:r>
    </w:p>
    <w:bookmarkEnd w:id="186"/>
    <w:p w14:paraId="09495AC2"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lastRenderedPageBreak/>
        <w:t xml:space="preserve">3.3. </w:t>
      </w:r>
      <w:r w:rsidRPr="00A214AF">
        <w:rPr>
          <w:rFonts w:ascii="Times New Roman" w:hAnsi="Times New Roman" w:cs="Times New Roman"/>
          <w:noProof/>
          <w:sz w:val="26"/>
          <w:szCs w:val="26"/>
        </w:rPr>
        <w:tab/>
        <w:t>Slimnīcas patvertnē izvērtē iespēju paredzēt telpas neatliekamās palīdzības sniegšanai, operācijām, laboratorijai, pacientu izvietošanai, medicīnas personālam, medikamentu uzglabāšanai, medicīnas gāzu uzglabāšanai.</w:t>
      </w:r>
    </w:p>
    <w:p w14:paraId="5E2B6AC3"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3.4. </w:t>
      </w:r>
      <w:r w:rsidRPr="00A214AF">
        <w:rPr>
          <w:rFonts w:ascii="Times New Roman" w:hAnsi="Times New Roman" w:cs="Times New Roman"/>
          <w:noProof/>
          <w:sz w:val="26"/>
          <w:szCs w:val="26"/>
        </w:rPr>
        <w:tab/>
        <w:t>Slimnīcas patvertnē izvērtē iespēju izvietot intensīvās terapijas gultas, rēķinot</w:t>
      </w:r>
      <w:r>
        <w:rPr>
          <w:rFonts w:ascii="Times New Roman" w:hAnsi="Times New Roman" w:cs="Times New Roman"/>
          <w:noProof/>
          <w:sz w:val="26"/>
          <w:szCs w:val="26"/>
        </w:rPr>
        <w:t>, ka</w:t>
      </w:r>
      <w:r w:rsidRPr="00A214AF">
        <w:rPr>
          <w:rFonts w:ascii="Times New Roman" w:hAnsi="Times New Roman" w:cs="Times New Roman"/>
          <w:noProof/>
          <w:sz w:val="26"/>
          <w:szCs w:val="26"/>
        </w:rPr>
        <w:t xml:space="preserve"> </w:t>
      </w:r>
      <w:r>
        <w:rPr>
          <w:rFonts w:ascii="Times New Roman" w:hAnsi="Times New Roman" w:cs="Times New Roman"/>
          <w:noProof/>
          <w:sz w:val="26"/>
          <w:szCs w:val="26"/>
        </w:rPr>
        <w:t>jā</w:t>
      </w:r>
      <w:r w:rsidRPr="00A214AF">
        <w:rPr>
          <w:rFonts w:ascii="Times New Roman" w:hAnsi="Times New Roman" w:cs="Times New Roman"/>
          <w:noProof/>
          <w:sz w:val="26"/>
          <w:szCs w:val="26"/>
        </w:rPr>
        <w:t>izvieto 50</w:t>
      </w:r>
      <w:r>
        <w:rPr>
          <w:rFonts w:ascii="Times New Roman" w:hAnsi="Times New Roman" w:cs="Times New Roman"/>
          <w:noProof/>
          <w:sz w:val="26"/>
          <w:szCs w:val="26"/>
        </w:rPr>
        <w:t> </w:t>
      </w:r>
      <w:r w:rsidRPr="00A214AF">
        <w:rPr>
          <w:rFonts w:ascii="Times New Roman" w:hAnsi="Times New Roman" w:cs="Times New Roman"/>
          <w:noProof/>
          <w:sz w:val="26"/>
          <w:szCs w:val="26"/>
        </w:rPr>
        <w:t>% gultu no kopējā intensīvās terapijas gultu skaita slimnīcā.</w:t>
      </w:r>
    </w:p>
    <w:p w14:paraId="42ABB413"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3.5. </w:t>
      </w:r>
      <w:r w:rsidRPr="00A214AF">
        <w:rPr>
          <w:rFonts w:ascii="Times New Roman" w:hAnsi="Times New Roman" w:cs="Times New Roman"/>
          <w:noProof/>
          <w:sz w:val="26"/>
          <w:szCs w:val="26"/>
        </w:rPr>
        <w:tab/>
        <w:t>Veselības aprūpes un sociālās aprūpes objektu patvertnē būtu jānodrošina šāds ūdens patēriņš: uz vienu bērnu – bērniem līdz 3 gadu vecumam līdz 0,5 l/dienā, bērniem no 4 līdz 8 gad</w:t>
      </w:r>
      <w:r>
        <w:rPr>
          <w:rFonts w:ascii="Times New Roman" w:hAnsi="Times New Roman" w:cs="Times New Roman"/>
          <w:noProof/>
          <w:sz w:val="26"/>
          <w:szCs w:val="26"/>
        </w:rPr>
        <w:t>u vecumam –</w:t>
      </w:r>
      <w:r w:rsidRPr="00A214AF">
        <w:rPr>
          <w:rFonts w:ascii="Times New Roman" w:hAnsi="Times New Roman" w:cs="Times New Roman"/>
          <w:noProof/>
          <w:sz w:val="26"/>
          <w:szCs w:val="26"/>
        </w:rPr>
        <w:t xml:space="preserve"> līdz 1 l/dienā, bērniem no  9 līdz 13 gadiem</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 xml:space="preserve"> līdz 1,5  l/dienā, bet bērniem no 14 līdz 18 gadu vecumam </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līdz 2 l/dienā</w:t>
      </w:r>
      <w:r>
        <w:rPr>
          <w:rFonts w:ascii="Times New Roman" w:hAnsi="Times New Roman" w:cs="Times New Roman"/>
          <w:noProof/>
          <w:sz w:val="26"/>
          <w:szCs w:val="26"/>
        </w:rPr>
        <w:t>;</w:t>
      </w:r>
      <w:r w:rsidRPr="00A214AF">
        <w:rPr>
          <w:rFonts w:ascii="Times New Roman" w:hAnsi="Times New Roman" w:cs="Times New Roman"/>
          <w:noProof/>
          <w:sz w:val="26"/>
          <w:szCs w:val="26"/>
        </w:rPr>
        <w:t xml:space="preserve"> guļošām personām</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 xml:space="preserve"> līdz 2 l/dienā vienai personai (kopumā plānojot uz vienu guļošu personu 20 l/dienā)</w:t>
      </w:r>
      <w:r>
        <w:rPr>
          <w:rFonts w:ascii="Times New Roman" w:hAnsi="Times New Roman" w:cs="Times New Roman"/>
          <w:noProof/>
          <w:sz w:val="26"/>
          <w:szCs w:val="26"/>
        </w:rPr>
        <w:t>;</w:t>
      </w:r>
      <w:r w:rsidRPr="00A214AF">
        <w:rPr>
          <w:rFonts w:ascii="Times New Roman" w:hAnsi="Times New Roman" w:cs="Times New Roman"/>
          <w:noProof/>
          <w:sz w:val="26"/>
          <w:szCs w:val="26"/>
        </w:rPr>
        <w:t xml:space="preserve"> pārējām personām, ieskaitot ārstniecības personas un citus darbiniekus, </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3 l/dienā vienai personai.</w:t>
      </w:r>
    </w:p>
    <w:p w14:paraId="502812B2"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3.6.</w:t>
      </w:r>
      <w:r w:rsidRPr="00A214AF">
        <w:rPr>
          <w:rFonts w:ascii="Times New Roman" w:hAnsi="Times New Roman" w:cs="Times New Roman"/>
          <w:noProof/>
          <w:sz w:val="26"/>
          <w:szCs w:val="26"/>
        </w:rPr>
        <w:tab/>
        <w:t>Veselības aprūpes un sociālās aprūpes objektu patvertnēs izvērtē iespēju aprīkot tās ar ūdensapgādes un kanalizācijas sistēmu.</w:t>
      </w:r>
    </w:p>
    <w:p w14:paraId="2C620FAE" w14:textId="77777777" w:rsidR="0005308A" w:rsidRPr="00A214AF" w:rsidRDefault="00E61265" w:rsidP="0005308A">
      <w:pPr>
        <w:tabs>
          <w:tab w:val="left" w:pos="567"/>
          <w:tab w:val="left" w:pos="709"/>
          <w:tab w:val="left" w:pos="1418"/>
        </w:tabs>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3.7.</w:t>
      </w:r>
      <w:r w:rsidRPr="00A214AF">
        <w:rPr>
          <w:rFonts w:ascii="Times New Roman" w:hAnsi="Times New Roman" w:cs="Times New Roman"/>
          <w:noProof/>
          <w:sz w:val="26"/>
          <w:szCs w:val="26"/>
        </w:rPr>
        <w:tab/>
      </w:r>
      <w:r w:rsidRPr="00A214AF">
        <w:rPr>
          <w:rFonts w:ascii="Times New Roman" w:hAnsi="Times New Roman" w:cs="Times New Roman"/>
          <w:noProof/>
          <w:sz w:val="26"/>
          <w:szCs w:val="26"/>
        </w:rPr>
        <w:tab/>
        <w:t>Plānojot cilvēku izvietošanu sociālās aprūpes objektu patvertnēs, nepieciešams paredzēt telpu zonējumu (sadalot telpu atsevišķās telpās vai nodalījumos), lai būtu iespējams agres</w:t>
      </w:r>
      <w:r>
        <w:rPr>
          <w:rFonts w:ascii="Times New Roman" w:hAnsi="Times New Roman" w:cs="Times New Roman"/>
          <w:noProof/>
          <w:sz w:val="26"/>
          <w:szCs w:val="26"/>
        </w:rPr>
        <w:t>īvus</w:t>
      </w:r>
      <w:r w:rsidRPr="00A214AF">
        <w:rPr>
          <w:rFonts w:ascii="Times New Roman" w:hAnsi="Times New Roman" w:cs="Times New Roman"/>
          <w:noProof/>
          <w:sz w:val="26"/>
          <w:szCs w:val="26"/>
        </w:rPr>
        <w:t xml:space="preserve"> klientus izvietot nodalīti no pārējiem, kā arī paredzēt atsevišķas slēdzamas telpas vai slēdzamus skapjus medikamentu, higiēnas preču, pārtikas, instrumentu u.</w:t>
      </w:r>
      <w:r>
        <w:rPr>
          <w:rFonts w:ascii="Times New Roman" w:hAnsi="Times New Roman" w:cs="Times New Roman"/>
          <w:noProof/>
          <w:sz w:val="26"/>
          <w:szCs w:val="26"/>
        </w:rPr>
        <w:t> </w:t>
      </w:r>
      <w:r w:rsidRPr="00A214AF">
        <w:rPr>
          <w:rFonts w:ascii="Times New Roman" w:hAnsi="Times New Roman" w:cs="Times New Roman"/>
          <w:noProof/>
          <w:sz w:val="26"/>
          <w:szCs w:val="26"/>
        </w:rPr>
        <w:t>c. aprīkojuma uzglabāšanai.</w:t>
      </w:r>
    </w:p>
    <w:p w14:paraId="490057F5" w14:textId="77777777" w:rsidR="0005308A" w:rsidRPr="00A214AF" w:rsidRDefault="00E61265" w:rsidP="0005308A">
      <w:pPr>
        <w:tabs>
          <w:tab w:val="left" w:pos="567"/>
          <w:tab w:val="left" w:pos="709"/>
        </w:tabs>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3.8. </w:t>
      </w:r>
      <w:r w:rsidRPr="00A214AF">
        <w:rPr>
          <w:rFonts w:ascii="Times New Roman" w:hAnsi="Times New Roman" w:cs="Times New Roman"/>
          <w:noProof/>
          <w:sz w:val="26"/>
          <w:szCs w:val="26"/>
        </w:rPr>
        <w:tab/>
        <w:t>Sociālās aprūpes objektu patvertnēs nav ieteicama jebkādu  brīvi  pieejamu bīstamu priekšmetu izvietošana.</w:t>
      </w:r>
    </w:p>
    <w:p w14:paraId="2D3B325D" w14:textId="77777777" w:rsidR="0005308A" w:rsidRPr="00A214AF" w:rsidRDefault="0005308A" w:rsidP="0005308A">
      <w:pPr>
        <w:pStyle w:val="Sarakstarindkopa"/>
        <w:spacing w:after="0" w:line="240" w:lineRule="auto"/>
        <w:ind w:left="0" w:firstLine="851"/>
        <w:jc w:val="both"/>
        <w:rPr>
          <w:rFonts w:ascii="Times New Roman" w:hAnsi="Times New Roman" w:cs="Times New Roman"/>
          <w:noProof/>
          <w:color w:val="FF0000"/>
          <w:sz w:val="26"/>
          <w:szCs w:val="26"/>
        </w:rPr>
      </w:pPr>
    </w:p>
    <w:p w14:paraId="5307E3E3" w14:textId="77777777" w:rsidR="0005308A" w:rsidRPr="00A214AF" w:rsidRDefault="00E61265" w:rsidP="0005308A">
      <w:pPr>
        <w:pStyle w:val="Sarakstarindkopa"/>
        <w:numPr>
          <w:ilvl w:val="0"/>
          <w:numId w:val="82"/>
        </w:numPr>
        <w:tabs>
          <w:tab w:val="left" w:pos="1134"/>
        </w:tabs>
        <w:spacing w:after="0" w:line="240" w:lineRule="auto"/>
        <w:ind w:firstLine="131"/>
        <w:jc w:val="center"/>
        <w:rPr>
          <w:rFonts w:ascii="Times New Roman" w:hAnsi="Times New Roman" w:cs="Times New Roman"/>
          <w:b/>
          <w:noProof/>
          <w:sz w:val="26"/>
          <w:szCs w:val="26"/>
        </w:rPr>
      </w:pPr>
      <w:r w:rsidRPr="00A214AF">
        <w:rPr>
          <w:rFonts w:ascii="Times New Roman" w:hAnsi="Times New Roman" w:cs="Times New Roman"/>
          <w:b/>
          <w:noProof/>
          <w:sz w:val="26"/>
          <w:szCs w:val="26"/>
        </w:rPr>
        <w:t>Papildu ieteikumi patvertņu ierīkošanai izglītības iestādēs</w:t>
      </w:r>
    </w:p>
    <w:p w14:paraId="70BE6DF4" w14:textId="77777777" w:rsidR="0005308A" w:rsidRPr="00A214AF" w:rsidRDefault="0005308A" w:rsidP="0005308A">
      <w:pPr>
        <w:pStyle w:val="Sarakstarindkopa"/>
        <w:spacing w:after="0" w:line="240" w:lineRule="auto"/>
        <w:ind w:left="851" w:firstLine="142"/>
        <w:jc w:val="both"/>
        <w:rPr>
          <w:rFonts w:ascii="Times New Roman" w:hAnsi="Times New Roman" w:cs="Times New Roman"/>
          <w:bCs/>
          <w:noProof/>
          <w:sz w:val="26"/>
          <w:szCs w:val="26"/>
        </w:rPr>
      </w:pPr>
    </w:p>
    <w:p w14:paraId="548D1875"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4.1. </w:t>
      </w:r>
      <w:r w:rsidRPr="00A214AF">
        <w:rPr>
          <w:rFonts w:ascii="Times New Roman" w:hAnsi="Times New Roman" w:cs="Times New Roman"/>
          <w:noProof/>
          <w:sz w:val="26"/>
          <w:szCs w:val="26"/>
        </w:rPr>
        <w:tab/>
        <w:t>Izglītības iestādēs patvērumam nepieciešamo kapacitāti nosaka, ņemot vērā maksimālo cilvēku skaitu, kas var vienlaikus uzturēties objektā.</w:t>
      </w:r>
    </w:p>
    <w:p w14:paraId="43F03338"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4.2. </w:t>
      </w:r>
      <w:r w:rsidRPr="00A214AF">
        <w:rPr>
          <w:rFonts w:ascii="Times New Roman" w:hAnsi="Times New Roman" w:cs="Times New Roman"/>
          <w:noProof/>
          <w:sz w:val="26"/>
          <w:szCs w:val="26"/>
        </w:rPr>
        <w:tab/>
        <w:t>Izglītības iestādes patvertnē ieteicams galveno telpu sadalīt atsevišķās telpās  vai nodalījumos, kur uzturēties dažāda vecuma bērnu grupām.</w:t>
      </w:r>
    </w:p>
    <w:p w14:paraId="70E9C8B4"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4.3. </w:t>
      </w:r>
      <w:r w:rsidRPr="00A214AF">
        <w:rPr>
          <w:rFonts w:ascii="Times New Roman" w:hAnsi="Times New Roman" w:cs="Times New Roman"/>
          <w:noProof/>
          <w:sz w:val="26"/>
          <w:szCs w:val="26"/>
        </w:rPr>
        <w:tab/>
        <w:t>Patvertnē vēlams ierīkot spē</w:t>
      </w:r>
      <w:r>
        <w:rPr>
          <w:rFonts w:ascii="Times New Roman" w:hAnsi="Times New Roman" w:cs="Times New Roman"/>
          <w:noProof/>
          <w:sz w:val="26"/>
          <w:szCs w:val="26"/>
        </w:rPr>
        <w:t>ļ</w:t>
      </w:r>
      <w:r w:rsidRPr="00A214AF">
        <w:rPr>
          <w:rFonts w:ascii="Times New Roman" w:hAnsi="Times New Roman" w:cs="Times New Roman"/>
          <w:noProof/>
          <w:sz w:val="26"/>
          <w:szCs w:val="26"/>
        </w:rPr>
        <w:t>laukumu (3</w:t>
      </w:r>
      <w:r>
        <w:rPr>
          <w:rFonts w:ascii="Times New Roman" w:hAnsi="Times New Roman" w:cs="Times New Roman"/>
          <w:noProof/>
          <w:sz w:val="26"/>
          <w:szCs w:val="26"/>
        </w:rPr>
        <w:t> </w:t>
      </w:r>
      <w:r w:rsidRPr="00A214AF">
        <w:rPr>
          <w:rFonts w:ascii="Times New Roman" w:hAnsi="Times New Roman" w:cs="Times New Roman"/>
          <w:noProof/>
          <w:sz w:val="26"/>
          <w:szCs w:val="26"/>
        </w:rPr>
        <w:t>m x 4</w:t>
      </w:r>
      <w:r>
        <w:rPr>
          <w:rFonts w:ascii="Times New Roman" w:hAnsi="Times New Roman" w:cs="Times New Roman"/>
          <w:noProof/>
          <w:sz w:val="26"/>
          <w:szCs w:val="26"/>
        </w:rPr>
        <w:t> </w:t>
      </w:r>
      <w:r w:rsidRPr="00A214AF">
        <w:rPr>
          <w:rFonts w:ascii="Times New Roman" w:hAnsi="Times New Roman" w:cs="Times New Roman"/>
          <w:noProof/>
          <w:sz w:val="26"/>
          <w:szCs w:val="26"/>
        </w:rPr>
        <w:t>m)</w:t>
      </w:r>
      <w:r>
        <w:rPr>
          <w:rFonts w:ascii="Times New Roman" w:hAnsi="Times New Roman" w:cs="Times New Roman"/>
          <w:noProof/>
          <w:sz w:val="26"/>
          <w:szCs w:val="26"/>
        </w:rPr>
        <w:t>:</w:t>
      </w:r>
      <w:r w:rsidRPr="00A214AF">
        <w:rPr>
          <w:rFonts w:ascii="Times New Roman" w:hAnsi="Times New Roman" w:cs="Times New Roman"/>
          <w:noProof/>
          <w:sz w:val="26"/>
          <w:szCs w:val="26"/>
        </w:rPr>
        <w:t xml:space="preserve"> pirm</w:t>
      </w:r>
      <w:r>
        <w:rPr>
          <w:rFonts w:ascii="Times New Roman" w:hAnsi="Times New Roman" w:cs="Times New Roman"/>
          <w:noProof/>
          <w:sz w:val="26"/>
          <w:szCs w:val="26"/>
        </w:rPr>
        <w:t>s</w:t>
      </w:r>
      <w:r w:rsidRPr="00A214AF">
        <w:rPr>
          <w:rFonts w:ascii="Times New Roman" w:hAnsi="Times New Roman" w:cs="Times New Roman"/>
          <w:noProof/>
          <w:sz w:val="26"/>
          <w:szCs w:val="26"/>
        </w:rPr>
        <w:t xml:space="preserve">skolas izglītības iestādē </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katrai 20 bērnu grupai</w:t>
      </w:r>
      <w:r>
        <w:rPr>
          <w:rFonts w:ascii="Times New Roman" w:hAnsi="Times New Roman" w:cs="Times New Roman"/>
          <w:noProof/>
          <w:sz w:val="26"/>
          <w:szCs w:val="26"/>
        </w:rPr>
        <w:t>,</w:t>
      </w:r>
      <w:r w:rsidRPr="00A214AF">
        <w:rPr>
          <w:rFonts w:ascii="Times New Roman" w:hAnsi="Times New Roman" w:cs="Times New Roman"/>
          <w:noProof/>
          <w:sz w:val="26"/>
          <w:szCs w:val="26"/>
        </w:rPr>
        <w:t xml:space="preserve"> sākumskolās </w:t>
      </w:r>
      <w:r>
        <w:rPr>
          <w:rFonts w:ascii="Times New Roman" w:hAnsi="Times New Roman" w:cs="Times New Roman"/>
          <w:noProof/>
          <w:sz w:val="26"/>
          <w:szCs w:val="26"/>
        </w:rPr>
        <w:t xml:space="preserve">– </w:t>
      </w:r>
      <w:r w:rsidRPr="00A214AF">
        <w:rPr>
          <w:rFonts w:ascii="Times New Roman" w:hAnsi="Times New Roman" w:cs="Times New Roman"/>
          <w:noProof/>
          <w:sz w:val="26"/>
          <w:szCs w:val="26"/>
        </w:rPr>
        <w:t>katrai 1.</w:t>
      </w:r>
      <w:r>
        <w:rPr>
          <w:rFonts w:ascii="Times New Roman" w:hAnsi="Times New Roman" w:cs="Times New Roman"/>
          <w:noProof/>
          <w:sz w:val="26"/>
          <w:szCs w:val="26"/>
        </w:rPr>
        <w:t>–</w:t>
      </w:r>
      <w:r w:rsidRPr="00A214AF">
        <w:rPr>
          <w:rFonts w:ascii="Times New Roman" w:hAnsi="Times New Roman" w:cs="Times New Roman"/>
          <w:noProof/>
          <w:sz w:val="26"/>
          <w:szCs w:val="26"/>
        </w:rPr>
        <w:t>2.</w:t>
      </w:r>
      <w:r>
        <w:rPr>
          <w:rFonts w:ascii="Times New Roman" w:hAnsi="Times New Roman" w:cs="Times New Roman"/>
          <w:noProof/>
          <w:sz w:val="26"/>
          <w:szCs w:val="26"/>
        </w:rPr>
        <w:t> </w:t>
      </w:r>
      <w:r w:rsidRPr="00A214AF">
        <w:rPr>
          <w:rFonts w:ascii="Times New Roman" w:hAnsi="Times New Roman" w:cs="Times New Roman"/>
          <w:noProof/>
          <w:sz w:val="26"/>
          <w:szCs w:val="26"/>
        </w:rPr>
        <w:t>klasei.</w:t>
      </w:r>
    </w:p>
    <w:p w14:paraId="53C587AB"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4.4. </w:t>
      </w:r>
      <w:r w:rsidRPr="00A214AF">
        <w:rPr>
          <w:rFonts w:ascii="Times New Roman" w:hAnsi="Times New Roman" w:cs="Times New Roman"/>
          <w:noProof/>
          <w:sz w:val="26"/>
          <w:szCs w:val="26"/>
        </w:rPr>
        <w:tab/>
        <w:t>Pirmsskolas izglītības iestādes patvertnē būtu jāparedz tualetes, rēķinot 1 tualeti uz 15 bērniem (atsevišķi meitenēm un zēniem).</w:t>
      </w:r>
    </w:p>
    <w:p w14:paraId="5BF282B6"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4.5. </w:t>
      </w:r>
      <w:r w:rsidRPr="00A214AF">
        <w:rPr>
          <w:rFonts w:ascii="Times New Roman" w:hAnsi="Times New Roman" w:cs="Times New Roman"/>
          <w:noProof/>
          <w:sz w:val="26"/>
          <w:szCs w:val="26"/>
        </w:rPr>
        <w:tab/>
        <w:t>Skolas patvertnē būtu jāparedz tualetes, rēķinot 1 tualeti uz 30 bērniem (atsevišķi meitenēm un zēniem).</w:t>
      </w:r>
    </w:p>
    <w:p w14:paraId="018D66EC" w14:textId="77777777" w:rsidR="0005308A" w:rsidRPr="00A214AF" w:rsidRDefault="0005308A" w:rsidP="0005308A">
      <w:pPr>
        <w:spacing w:after="0" w:line="240" w:lineRule="auto"/>
        <w:ind w:firstLine="851"/>
        <w:jc w:val="both"/>
        <w:rPr>
          <w:rFonts w:ascii="Times New Roman" w:hAnsi="Times New Roman" w:cs="Times New Roman"/>
          <w:bCs/>
          <w:noProof/>
          <w:color w:val="FF0000"/>
          <w:sz w:val="26"/>
          <w:szCs w:val="26"/>
        </w:rPr>
      </w:pPr>
    </w:p>
    <w:p w14:paraId="28B2274E" w14:textId="77777777" w:rsidR="0005308A" w:rsidRPr="00A214AF" w:rsidRDefault="00E61265" w:rsidP="0005308A">
      <w:pPr>
        <w:pStyle w:val="Sarakstarindkopa"/>
        <w:numPr>
          <w:ilvl w:val="0"/>
          <w:numId w:val="82"/>
        </w:numPr>
        <w:tabs>
          <w:tab w:val="left" w:pos="1134"/>
        </w:tabs>
        <w:spacing w:after="0" w:line="240" w:lineRule="auto"/>
        <w:ind w:firstLine="131"/>
        <w:jc w:val="center"/>
        <w:rPr>
          <w:rFonts w:ascii="Times New Roman" w:hAnsi="Times New Roman" w:cs="Times New Roman"/>
          <w:b/>
          <w:noProof/>
          <w:sz w:val="26"/>
          <w:szCs w:val="26"/>
        </w:rPr>
      </w:pPr>
      <w:r w:rsidRPr="00A214AF">
        <w:rPr>
          <w:rFonts w:ascii="Times New Roman" w:hAnsi="Times New Roman" w:cs="Times New Roman"/>
          <w:b/>
          <w:noProof/>
          <w:sz w:val="26"/>
          <w:szCs w:val="26"/>
        </w:rPr>
        <w:t>Ieteikumi patvertnes apzīmējumam</w:t>
      </w:r>
    </w:p>
    <w:p w14:paraId="559A9E52" w14:textId="77777777" w:rsidR="0005308A" w:rsidRPr="00A214AF" w:rsidRDefault="0005308A" w:rsidP="0005308A">
      <w:pPr>
        <w:pStyle w:val="Sarakstarindkopa"/>
        <w:spacing w:after="0" w:line="240" w:lineRule="auto"/>
        <w:jc w:val="both"/>
        <w:rPr>
          <w:rFonts w:ascii="Times New Roman" w:hAnsi="Times New Roman" w:cs="Times New Roman"/>
          <w:bCs/>
          <w:noProof/>
          <w:sz w:val="26"/>
          <w:szCs w:val="26"/>
        </w:rPr>
      </w:pPr>
    </w:p>
    <w:p w14:paraId="27B8A3F8"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5.1. </w:t>
      </w:r>
      <w:r w:rsidRPr="00A214AF">
        <w:rPr>
          <w:rFonts w:ascii="Times New Roman" w:hAnsi="Times New Roman" w:cs="Times New Roman"/>
          <w:noProof/>
          <w:sz w:val="26"/>
          <w:szCs w:val="26"/>
        </w:rPr>
        <w:tab/>
        <w:t>Pie ieejas patvertnē ieteicams izvietot (piestiprinot, uzkrāsojot) zīmi (skatīt 2.2.</w:t>
      </w:r>
      <w:r>
        <w:rPr>
          <w:rFonts w:ascii="Times New Roman" w:hAnsi="Times New Roman" w:cs="Times New Roman"/>
          <w:noProof/>
          <w:sz w:val="26"/>
          <w:szCs w:val="26"/>
        </w:rPr>
        <w:t> </w:t>
      </w:r>
      <w:r w:rsidRPr="00A214AF">
        <w:rPr>
          <w:rFonts w:ascii="Times New Roman" w:hAnsi="Times New Roman" w:cs="Times New Roman"/>
          <w:noProof/>
          <w:sz w:val="26"/>
          <w:szCs w:val="26"/>
        </w:rPr>
        <w:t>attēlu), kas norāda, ka attiecīgajā objektā ierīkota patvertne (turpmāk – zīme). Zīmei pievieno paskaidrojošu uzrakstu ”Patvertne”.</w:t>
      </w:r>
    </w:p>
    <w:p w14:paraId="717719BD" w14:textId="77777777" w:rsidR="0005308A" w:rsidRPr="00A214AF" w:rsidRDefault="0005308A" w:rsidP="0005308A">
      <w:pPr>
        <w:spacing w:after="0" w:line="240" w:lineRule="auto"/>
        <w:ind w:left="709" w:hanging="709"/>
        <w:jc w:val="right"/>
        <w:rPr>
          <w:rFonts w:ascii="Times New Roman" w:hAnsi="Times New Roman" w:cs="Times New Roman"/>
          <w:noProof/>
          <w:sz w:val="26"/>
          <w:szCs w:val="26"/>
        </w:rPr>
      </w:pPr>
    </w:p>
    <w:p w14:paraId="01234DCB" w14:textId="77777777" w:rsidR="0005308A" w:rsidRPr="00A214AF" w:rsidRDefault="00E61265" w:rsidP="0005308A">
      <w:pPr>
        <w:spacing w:after="0" w:line="240" w:lineRule="auto"/>
        <w:ind w:left="709" w:hanging="709"/>
        <w:jc w:val="center"/>
        <w:rPr>
          <w:rFonts w:ascii="Times New Roman" w:hAnsi="Times New Roman" w:cs="Times New Roman"/>
          <w:noProof/>
          <w:color w:val="FF0000"/>
          <w:sz w:val="26"/>
          <w:szCs w:val="26"/>
        </w:rPr>
      </w:pPr>
      <w:r w:rsidRPr="00A214AF">
        <w:rPr>
          <w:rFonts w:ascii="Times New Roman" w:hAnsi="Times New Roman" w:cs="Times New Roman"/>
          <w:noProof/>
          <w:sz w:val="26"/>
          <w:szCs w:val="26"/>
        </w:rPr>
        <w:lastRenderedPageBreak/>
        <w:drawing>
          <wp:inline distT="0" distB="0" distL="0" distR="0">
            <wp:extent cx="1939290" cy="1946880"/>
            <wp:effectExtent l="0" t="0" r="381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
                    <pic:cNvPicPr>
                      <a:picLocks noChangeAspect="1"/>
                    </pic:cNvPicPr>
                  </pic:nvPicPr>
                  <pic:blipFill>
                    <a:blip r:embed="rId81"/>
                    <a:stretch>
                      <a:fillRect/>
                    </a:stretch>
                  </pic:blipFill>
                  <pic:spPr>
                    <a:xfrm>
                      <a:off x="0" y="0"/>
                      <a:ext cx="1988850" cy="1996634"/>
                    </a:xfrm>
                    <a:prstGeom prst="rect">
                      <a:avLst/>
                    </a:prstGeom>
                  </pic:spPr>
                </pic:pic>
              </a:graphicData>
            </a:graphic>
          </wp:inline>
        </w:drawing>
      </w:r>
    </w:p>
    <w:p w14:paraId="426C080A" w14:textId="77777777" w:rsidR="0005308A" w:rsidRPr="00A214AF" w:rsidRDefault="0005308A" w:rsidP="0005308A">
      <w:pPr>
        <w:spacing w:after="0" w:line="240" w:lineRule="auto"/>
        <w:ind w:left="709" w:hanging="709"/>
        <w:jc w:val="both"/>
        <w:rPr>
          <w:rFonts w:ascii="Times New Roman" w:hAnsi="Times New Roman" w:cs="Times New Roman"/>
          <w:noProof/>
          <w:color w:val="FF0000"/>
          <w:sz w:val="26"/>
          <w:szCs w:val="26"/>
        </w:rPr>
      </w:pPr>
    </w:p>
    <w:p w14:paraId="457D3050" w14:textId="77777777" w:rsidR="0005308A" w:rsidRPr="00A214AF" w:rsidRDefault="00E61265" w:rsidP="0005308A">
      <w:pPr>
        <w:spacing w:after="0" w:line="240" w:lineRule="auto"/>
        <w:ind w:left="709" w:hanging="709"/>
        <w:jc w:val="center"/>
        <w:rPr>
          <w:rFonts w:ascii="Times New Roman" w:hAnsi="Times New Roman" w:cs="Times New Roman"/>
          <w:noProof/>
          <w:color w:val="000000" w:themeColor="text1"/>
          <w:sz w:val="26"/>
          <w:szCs w:val="26"/>
        </w:rPr>
      </w:pPr>
      <w:r w:rsidRPr="00A214AF">
        <w:rPr>
          <w:rFonts w:ascii="Times New Roman" w:hAnsi="Times New Roman" w:cs="Times New Roman"/>
          <w:noProof/>
          <w:color w:val="000000" w:themeColor="text1"/>
          <w:sz w:val="26"/>
          <w:szCs w:val="26"/>
        </w:rPr>
        <w:t>2.2.attēls. Zīme, kas norāda, ka objektā ierīkota patvertne.</w:t>
      </w:r>
    </w:p>
    <w:p w14:paraId="6EB359B5" w14:textId="77777777" w:rsidR="0005308A" w:rsidRPr="00A214AF" w:rsidRDefault="0005308A" w:rsidP="0005308A">
      <w:pPr>
        <w:spacing w:after="0" w:line="240" w:lineRule="auto"/>
        <w:ind w:left="709" w:hanging="709"/>
        <w:rPr>
          <w:rFonts w:ascii="Times New Roman" w:hAnsi="Times New Roman" w:cs="Times New Roman"/>
          <w:noProof/>
          <w:color w:val="000000" w:themeColor="text1"/>
          <w:sz w:val="26"/>
          <w:szCs w:val="26"/>
        </w:rPr>
      </w:pPr>
    </w:p>
    <w:p w14:paraId="71855D20"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 xml:space="preserve">5.2. </w:t>
      </w:r>
      <w:r w:rsidRPr="00A214AF">
        <w:rPr>
          <w:rFonts w:ascii="Times New Roman" w:hAnsi="Times New Roman" w:cs="Times New Roman"/>
          <w:noProof/>
          <w:sz w:val="26"/>
          <w:szCs w:val="26"/>
        </w:rPr>
        <w:tab/>
        <w:t>Zīmes ieteicamais minimālais izmērs ir 300x400 mm. Pieļaujams izvietot lielāka izmēra zīmes.</w:t>
      </w:r>
    </w:p>
    <w:p w14:paraId="245295E1"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5.3.   Zīmes grafiskā  forma ieteicama signālbaltā (RAL-9003 vai Pantone 705) krāsā, zīmes fons – zaļā krāsā (RAL 6032 vai Pantone 3288).</w:t>
      </w:r>
    </w:p>
    <w:p w14:paraId="0F4C98F5" w14:textId="77777777" w:rsidR="0005308A" w:rsidRPr="00A214AF" w:rsidRDefault="00E61265" w:rsidP="0005308A">
      <w:pPr>
        <w:spacing w:after="0" w:line="240" w:lineRule="auto"/>
        <w:ind w:firstLine="709"/>
        <w:jc w:val="both"/>
        <w:rPr>
          <w:rFonts w:ascii="Times New Roman" w:hAnsi="Times New Roman" w:cs="Times New Roman"/>
          <w:noProof/>
          <w:sz w:val="26"/>
          <w:szCs w:val="26"/>
        </w:rPr>
      </w:pPr>
      <w:r w:rsidRPr="00A214AF">
        <w:rPr>
          <w:rFonts w:ascii="Times New Roman" w:hAnsi="Times New Roman" w:cs="Times New Roman"/>
          <w:noProof/>
          <w:sz w:val="26"/>
          <w:szCs w:val="26"/>
        </w:rPr>
        <w:t>5.4.</w:t>
      </w:r>
      <w:r w:rsidRPr="00A214AF">
        <w:rPr>
          <w:rFonts w:ascii="Times New Roman" w:hAnsi="Times New Roman" w:cs="Times New Roman"/>
          <w:noProof/>
          <w:sz w:val="26"/>
          <w:szCs w:val="26"/>
        </w:rPr>
        <w:tab/>
        <w:t>Sociālās aprūpes objektos zīmi ieteicams papildināt arī ar uzrakstu Braila rakstā, kas ir izvietots sasniedzamā augstumā.</w:t>
      </w:r>
    </w:p>
    <w:p w14:paraId="089495AC" w14:textId="77777777" w:rsidR="0005308A" w:rsidRPr="00A214AF" w:rsidRDefault="0005308A" w:rsidP="0005308A">
      <w:pPr>
        <w:tabs>
          <w:tab w:val="left" w:pos="1560"/>
        </w:tabs>
        <w:spacing w:after="0" w:line="240" w:lineRule="auto"/>
        <w:jc w:val="both"/>
        <w:rPr>
          <w:rFonts w:ascii="Times New Roman" w:eastAsia="Times New Roman" w:hAnsi="Times New Roman" w:cs="Times New Roman"/>
          <w:noProof/>
          <w:sz w:val="26"/>
          <w:szCs w:val="26"/>
        </w:rPr>
      </w:pPr>
    </w:p>
    <w:p w14:paraId="473E9078" w14:textId="77777777" w:rsidR="0005308A" w:rsidRPr="00A214AF" w:rsidRDefault="00E61265" w:rsidP="0005308A">
      <w:pPr>
        <w:pStyle w:val="Sarakstarindkopa"/>
        <w:numPr>
          <w:ilvl w:val="0"/>
          <w:numId w:val="52"/>
        </w:numPr>
        <w:spacing w:after="0" w:line="240" w:lineRule="auto"/>
        <w:ind w:left="714" w:hanging="357"/>
        <w:contextualSpacing w:val="0"/>
        <w:jc w:val="center"/>
        <w:rPr>
          <w:rFonts w:ascii="Times New Roman" w:hAnsi="Times New Roman" w:cs="Times New Roman"/>
          <w:b/>
          <w:bCs/>
          <w:noProof/>
          <w:sz w:val="26"/>
          <w:szCs w:val="26"/>
          <w:lang w:eastAsia="lv-LV"/>
        </w:rPr>
      </w:pPr>
      <w:r w:rsidRPr="00A214AF">
        <w:rPr>
          <w:rFonts w:ascii="Times New Roman" w:hAnsi="Times New Roman" w:cs="Times New Roman"/>
          <w:b/>
          <w:bCs/>
          <w:noProof/>
          <w:sz w:val="26"/>
          <w:szCs w:val="26"/>
          <w:lang w:eastAsia="lv-LV"/>
        </w:rPr>
        <w:t>Apdraudējuma vispārējais raksturojums</w:t>
      </w:r>
      <w:bookmarkEnd w:id="184"/>
    </w:p>
    <w:p w14:paraId="46393325" w14:textId="77777777" w:rsidR="0005308A" w:rsidRPr="00A214AF" w:rsidRDefault="0005308A" w:rsidP="0005308A">
      <w:pPr>
        <w:tabs>
          <w:tab w:val="left" w:pos="851"/>
        </w:tabs>
        <w:rPr>
          <w:rFonts w:ascii="Calibri" w:eastAsia="Times New Roman" w:hAnsi="Calibri" w:cs="Times New Roman"/>
          <w:noProof/>
          <w:lang w:eastAsia="lv-LV"/>
        </w:rPr>
      </w:pPr>
    </w:p>
    <w:p w14:paraId="1B6BED55" w14:textId="77777777" w:rsidR="0005308A" w:rsidRPr="00A214AF" w:rsidRDefault="00E61265" w:rsidP="0005308A">
      <w:pPr>
        <w:numPr>
          <w:ilvl w:val="0"/>
          <w:numId w:val="48"/>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Gadījumā, ja valsti apdraud ārējais ienaidnieks, Ministru kabinets izsludina izņēmuma stāvokli. Atkarībā no valsts apdraudējuma veida, intensitātes un rakstura, kā arī apdraudētās teritorijas lieluma, ārkārtējo situāciju var izsludināt visā valsts teritorijā vai noteiktā valsts vai administratīvās teritorijas daļā. </w:t>
      </w:r>
    </w:p>
    <w:p w14:paraId="167C9605" w14:textId="77777777" w:rsidR="0005308A" w:rsidRPr="00A214AF" w:rsidRDefault="0005308A" w:rsidP="0005308A">
      <w:pPr>
        <w:tabs>
          <w:tab w:val="left" w:pos="284"/>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449403E0" w14:textId="77777777" w:rsidR="0005308A" w:rsidRPr="00A214AF" w:rsidRDefault="00E61265" w:rsidP="0005308A">
      <w:pPr>
        <w:numPr>
          <w:ilvl w:val="0"/>
          <w:numId w:val="48"/>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Lēmums par izņēmuma stāvokļa izsludināšanu, grozījumiem šajā lēmumā, kā arī lēmums par izņēmuma stāvokļa pagarināšanu vai atcelšanu nekavējoties tiek izziņots elektroniskajos plašsaziņas līdzekļos, publicēts pašvaldību mājaslapās internetā un izvietots redzamās vietās pie valsts pārvaldes un pašvaldību institūciju ēkām, tiek nodrošināta tā elektroniskā publicēšana tiešsaistē internetā, kā arī tiek izmantoti citi alternatīvie apziņošanas veidi.</w:t>
      </w:r>
    </w:p>
    <w:p w14:paraId="7D657BD7" w14:textId="77777777" w:rsidR="0005308A" w:rsidRPr="00A214AF" w:rsidRDefault="0005308A" w:rsidP="0005308A">
      <w:pPr>
        <w:tabs>
          <w:tab w:val="left" w:pos="284"/>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394CF4A5" w14:textId="77777777" w:rsidR="0005308A" w:rsidRPr="00A214AF" w:rsidRDefault="00E61265" w:rsidP="0005308A">
      <w:pPr>
        <w:numPr>
          <w:ilvl w:val="0"/>
          <w:numId w:val="48"/>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Lai kara, militāra iebrukuma vai okupācijas gadījumā īstenotu visaptverošu valsts aizsardzību līdz brīdim, kamēr tiek pilnībā atjaunotas likumīg</w:t>
      </w:r>
      <w:r>
        <w:rPr>
          <w:rFonts w:ascii="Times New Roman" w:eastAsia="Times New Roman" w:hAnsi="Times New Roman" w:cs="Times New Roman"/>
          <w:noProof/>
          <w:sz w:val="26"/>
          <w:szCs w:val="26"/>
          <w:lang w:eastAsia="lv-LV"/>
        </w:rPr>
        <w:t>ās</w:t>
      </w:r>
      <w:r w:rsidRPr="00A214AF">
        <w:rPr>
          <w:rFonts w:ascii="Times New Roman" w:eastAsia="Times New Roman" w:hAnsi="Times New Roman" w:cs="Times New Roman"/>
          <w:noProof/>
          <w:sz w:val="26"/>
          <w:szCs w:val="26"/>
          <w:lang w:eastAsia="lv-LV"/>
        </w:rPr>
        <w:t xml:space="preserve"> valsts varu un pārvaldi realizējošās institūcijas, Nacionālie bruņotie spēki, valsts pārvaldes un pašvaldību institūcijas, kā arī fiziskās un juridiskās personas veic pasākumus valsts militārai un civilai aizsardzībai un īsteno bruņotu pretošanos, pilsonisko nepakļaušanos un nesadarbošanos ar nelikumīgām pārvaldes institūcijām.</w:t>
      </w:r>
    </w:p>
    <w:p w14:paraId="58523C6D" w14:textId="77777777" w:rsidR="0005308A" w:rsidRPr="00A214AF" w:rsidRDefault="0005308A" w:rsidP="0005308A">
      <w:pPr>
        <w:tabs>
          <w:tab w:val="left" w:pos="284"/>
          <w:tab w:val="left" w:pos="1134"/>
        </w:tabs>
        <w:spacing w:after="0" w:line="240" w:lineRule="auto"/>
        <w:ind w:firstLine="851"/>
        <w:jc w:val="both"/>
        <w:rPr>
          <w:rFonts w:ascii="Times New Roman" w:eastAsia="Times New Roman" w:hAnsi="Times New Roman" w:cs="Times New Roman"/>
          <w:noProof/>
          <w:sz w:val="26"/>
          <w:szCs w:val="26"/>
          <w:lang w:eastAsia="lv-LV"/>
        </w:rPr>
      </w:pPr>
    </w:p>
    <w:p w14:paraId="65E4FD4F" w14:textId="77777777" w:rsidR="0005308A" w:rsidRPr="00A214AF" w:rsidRDefault="00E61265" w:rsidP="0005308A">
      <w:pPr>
        <w:numPr>
          <w:ilvl w:val="0"/>
          <w:numId w:val="48"/>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color w:val="000000"/>
          <w:sz w:val="26"/>
          <w:szCs w:val="26"/>
          <w:shd w:val="clear" w:color="auto" w:fill="FFFFFF"/>
          <w:lang w:eastAsia="lv-LV"/>
        </w:rPr>
        <w:t>Nacionālie bruņotie spēki uz brīvprātības un savstarpējas uzticības pamata var iesaistīt iedzīvotājus Nacionālās drošības plānā un Valsts aizsardzības plānā ietverto pasākumu sagatavošanas un īstenošanas atbalstīšanā.</w:t>
      </w:r>
    </w:p>
    <w:p w14:paraId="1CD6A621" w14:textId="77777777" w:rsidR="0005308A" w:rsidRPr="00A214AF" w:rsidRDefault="0005308A" w:rsidP="0005308A">
      <w:pPr>
        <w:tabs>
          <w:tab w:val="left" w:pos="284"/>
          <w:tab w:val="left" w:pos="1134"/>
        </w:tabs>
        <w:spacing w:after="0" w:line="240" w:lineRule="auto"/>
        <w:ind w:firstLine="851"/>
        <w:jc w:val="both"/>
        <w:rPr>
          <w:rFonts w:ascii="Times New Roman" w:eastAsia="Times New Roman" w:hAnsi="Times New Roman" w:cs="Times New Roman"/>
          <w:noProof/>
          <w:sz w:val="26"/>
          <w:szCs w:val="26"/>
          <w:lang w:eastAsia="lv-LV"/>
        </w:rPr>
      </w:pPr>
    </w:p>
    <w:p w14:paraId="71AFFF13" w14:textId="77777777" w:rsidR="0005308A" w:rsidRPr="00A214AF" w:rsidRDefault="00E61265" w:rsidP="0005308A">
      <w:pPr>
        <w:numPr>
          <w:ilvl w:val="0"/>
          <w:numId w:val="48"/>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lastRenderedPageBreak/>
        <w:t xml:space="preserve">Izņēmuma stāvokļa laikā MK var noteikt: </w:t>
      </w:r>
    </w:p>
    <w:p w14:paraId="07D979DC"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ierobežojumus attiecībā </w:t>
      </w:r>
      <w:r>
        <w:rPr>
          <w:rFonts w:ascii="Times New Roman" w:eastAsia="Times New Roman" w:hAnsi="Times New Roman" w:cs="Times New Roman"/>
          <w:noProof/>
          <w:sz w:val="26"/>
          <w:szCs w:val="26"/>
          <w:lang w:eastAsia="lv-LV"/>
        </w:rPr>
        <w:t>uz</w:t>
      </w:r>
      <w:r w:rsidRPr="00A214AF">
        <w:rPr>
          <w:rFonts w:ascii="Times New Roman" w:eastAsia="Times New Roman" w:hAnsi="Times New Roman" w:cs="Times New Roman"/>
          <w:noProof/>
          <w:sz w:val="26"/>
          <w:szCs w:val="26"/>
          <w:lang w:eastAsia="lv-LV"/>
        </w:rPr>
        <w:t xml:space="preserve"> pārvietošanās un uzturēšanās kārtību; </w:t>
      </w:r>
    </w:p>
    <w:p w14:paraId="3D24AD70"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pastāvīgas personu apliecinošu dokumentu pārbaudes;</w:t>
      </w:r>
    </w:p>
    <w:p w14:paraId="431E6439"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īpašu kārtību, ierobežojumus vai pat aizliegumus attiecībā </w:t>
      </w:r>
      <w:r>
        <w:rPr>
          <w:rFonts w:ascii="Times New Roman" w:eastAsia="Times New Roman" w:hAnsi="Times New Roman" w:cs="Times New Roman"/>
          <w:noProof/>
          <w:sz w:val="26"/>
          <w:szCs w:val="26"/>
          <w:lang w:eastAsia="lv-LV"/>
        </w:rPr>
        <w:t>uz</w:t>
      </w:r>
      <w:r w:rsidRPr="00A214AF">
        <w:rPr>
          <w:rFonts w:ascii="Times New Roman" w:eastAsia="Times New Roman" w:hAnsi="Times New Roman" w:cs="Times New Roman"/>
          <w:noProof/>
          <w:sz w:val="26"/>
          <w:szCs w:val="26"/>
          <w:lang w:eastAsia="lv-LV"/>
        </w:rPr>
        <w:t xml:space="preserve"> pulcēšanās brīvību un masu pasākumu organizēšanu;</w:t>
      </w:r>
    </w:p>
    <w:p w14:paraId="7FF7C3EE"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ierobežojumus vai aizliegumus rīkot streikus;</w:t>
      </w:r>
    </w:p>
    <w:p w14:paraId="5F2490DF"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ierobežojumus vai aizliegumus attiecībā </w:t>
      </w:r>
      <w:r>
        <w:rPr>
          <w:rFonts w:ascii="Times New Roman" w:eastAsia="Times New Roman" w:hAnsi="Times New Roman" w:cs="Times New Roman"/>
          <w:noProof/>
          <w:sz w:val="26"/>
          <w:szCs w:val="26"/>
          <w:lang w:eastAsia="lv-LV"/>
        </w:rPr>
        <w:t>uz</w:t>
      </w:r>
      <w:r w:rsidRPr="00A214AF">
        <w:rPr>
          <w:rFonts w:ascii="Times New Roman" w:eastAsia="Times New Roman" w:hAnsi="Times New Roman" w:cs="Times New Roman"/>
          <w:noProof/>
          <w:sz w:val="26"/>
          <w:szCs w:val="26"/>
          <w:lang w:eastAsia="lv-LV"/>
        </w:rPr>
        <w:t xml:space="preserve"> valsts robežas šķērsošanu;</w:t>
      </w:r>
    </w:p>
    <w:p w14:paraId="18D6AE54"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īpašu kārtību vai ierobežojumus attiecībā </w:t>
      </w:r>
      <w:r>
        <w:rPr>
          <w:rFonts w:ascii="Times New Roman" w:eastAsia="Times New Roman" w:hAnsi="Times New Roman" w:cs="Times New Roman"/>
          <w:noProof/>
          <w:sz w:val="26"/>
          <w:szCs w:val="26"/>
          <w:lang w:eastAsia="lv-LV"/>
        </w:rPr>
        <w:t>uz</w:t>
      </w:r>
      <w:r w:rsidRPr="00A214AF">
        <w:rPr>
          <w:rFonts w:ascii="Times New Roman" w:eastAsia="Times New Roman" w:hAnsi="Times New Roman" w:cs="Times New Roman"/>
          <w:noProof/>
          <w:sz w:val="26"/>
          <w:szCs w:val="26"/>
          <w:lang w:eastAsia="lv-LV"/>
        </w:rPr>
        <w:t xml:space="preserve"> </w:t>
      </w:r>
      <w:r w:rsidRPr="00A214AF">
        <w:rPr>
          <w:rFonts w:ascii="Times New Roman" w:eastAsia="Times New Roman" w:hAnsi="Times New Roman" w:cs="Times New Roman"/>
          <w:noProof/>
          <w:sz w:val="26"/>
          <w:szCs w:val="26"/>
          <w:shd w:val="clear" w:color="auto" w:fill="FFFFFF"/>
          <w:lang w:eastAsia="lv-LV"/>
        </w:rPr>
        <w:t xml:space="preserve">ieroču, munīcijas, speciālo līdzekļu, sprāgstvielu, spridzināšanas ietaišu un pirotehnisko izstrādājumu, </w:t>
      </w:r>
      <w:r w:rsidRPr="00A214AF">
        <w:rPr>
          <w:rFonts w:ascii="Times New Roman" w:eastAsia="Times New Roman" w:hAnsi="Times New Roman" w:cs="Times New Roman"/>
          <w:noProof/>
          <w:sz w:val="26"/>
          <w:szCs w:val="26"/>
          <w:lang w:eastAsia="lv-LV"/>
        </w:rPr>
        <w:t>noteiktu bīstamu ķīmisko, bioloģisko un radioaktīvo vielu apriti, ta</w:t>
      </w:r>
      <w:r>
        <w:rPr>
          <w:rFonts w:ascii="Times New Roman" w:eastAsia="Times New Roman" w:hAnsi="Times New Roman" w:cs="Times New Roman"/>
          <w:noProof/>
          <w:sz w:val="26"/>
          <w:szCs w:val="26"/>
          <w:lang w:eastAsia="lv-LV"/>
        </w:rPr>
        <w:t>jā</w:t>
      </w:r>
      <w:r w:rsidRPr="00A214AF">
        <w:rPr>
          <w:rFonts w:ascii="Times New Roman" w:eastAsia="Times New Roman" w:hAnsi="Times New Roman" w:cs="Times New Roman"/>
          <w:noProof/>
          <w:sz w:val="26"/>
          <w:szCs w:val="26"/>
          <w:lang w:eastAsia="lv-LV"/>
        </w:rPr>
        <w:t xml:space="preserve"> skaitā personu īpašumā esošu ieroču u. tml. apriti;</w:t>
      </w:r>
    </w:p>
    <w:p w14:paraId="7EEA94E5"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pastiprinātu sabiedriskās kārtības nodrošināšanu un atsevišķu objektu apsardzību;</w:t>
      </w:r>
    </w:p>
    <w:p w14:paraId="085F00DE"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valsts pārvaldes un pašvaldības institūciju darba režīmu;</w:t>
      </w:r>
    </w:p>
    <w:p w14:paraId="3FB0F8E0" w14:textId="77777777" w:rsidR="0005308A" w:rsidRPr="00A214AF" w:rsidRDefault="00E61265" w:rsidP="0005308A">
      <w:pPr>
        <w:numPr>
          <w:ilvl w:val="1"/>
          <w:numId w:val="49"/>
        </w:numPr>
        <w:tabs>
          <w:tab w:val="left" w:pos="284"/>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kārtību, kādā iedzīvotāji tiek iesaistīti brīvprātīgajos darbos, kas nepieciešami iekšēju nemieru vai ārēju militāru draudu izraisīto katastrofu un to seku likvidēšanai;</w:t>
      </w:r>
    </w:p>
    <w:p w14:paraId="03487402" w14:textId="77777777" w:rsidR="0005308A" w:rsidRPr="00A214AF" w:rsidRDefault="00E61265" w:rsidP="0005308A">
      <w:pPr>
        <w:numPr>
          <w:ilvl w:val="1"/>
          <w:numId w:val="49"/>
        </w:numPr>
        <w:tabs>
          <w:tab w:val="left" w:pos="284"/>
          <w:tab w:val="left" w:pos="1560"/>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karatiesu darbības atjaunošanu;</w:t>
      </w:r>
    </w:p>
    <w:p w14:paraId="0D9720E9" w14:textId="77777777" w:rsidR="0005308A" w:rsidRPr="00A214AF" w:rsidRDefault="00E61265" w:rsidP="0005308A">
      <w:pPr>
        <w:numPr>
          <w:ilvl w:val="1"/>
          <w:numId w:val="49"/>
        </w:numPr>
        <w:tabs>
          <w:tab w:val="left" w:pos="284"/>
          <w:tab w:val="left" w:pos="1560"/>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zemessargu un rezerves karavīru mobilizāciju;</w:t>
      </w:r>
    </w:p>
    <w:p w14:paraId="79D63640" w14:textId="77777777" w:rsidR="0005308A" w:rsidRPr="00A214AF" w:rsidRDefault="00E61265" w:rsidP="0005308A">
      <w:pPr>
        <w:numPr>
          <w:ilvl w:val="1"/>
          <w:numId w:val="49"/>
        </w:numPr>
        <w:tabs>
          <w:tab w:val="left" w:pos="284"/>
          <w:tab w:val="left" w:pos="1560"/>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citus pasākumus, kas nepieciešami apdraudējuma pārvarēšanai.</w:t>
      </w:r>
    </w:p>
    <w:p w14:paraId="29EC4184" w14:textId="77777777" w:rsidR="0005308A" w:rsidRPr="00A214AF" w:rsidRDefault="0005308A" w:rsidP="0005308A">
      <w:pPr>
        <w:tabs>
          <w:tab w:val="left" w:pos="284"/>
          <w:tab w:val="left" w:pos="1418"/>
        </w:tabs>
        <w:spacing w:after="0" w:line="240" w:lineRule="auto"/>
        <w:ind w:firstLine="709"/>
        <w:jc w:val="both"/>
        <w:rPr>
          <w:rFonts w:ascii="Times New Roman" w:eastAsia="Times New Roman" w:hAnsi="Times New Roman" w:cs="Times New Roman"/>
          <w:noProof/>
          <w:sz w:val="26"/>
          <w:szCs w:val="26"/>
          <w:lang w:eastAsia="lv-LV"/>
        </w:rPr>
      </w:pPr>
    </w:p>
    <w:p w14:paraId="679A3FFD" w14:textId="77777777" w:rsidR="0005308A" w:rsidRPr="00A214AF" w:rsidRDefault="00E61265" w:rsidP="0005308A">
      <w:pPr>
        <w:numPr>
          <w:ilvl w:val="0"/>
          <w:numId w:val="49"/>
        </w:numPr>
        <w:tabs>
          <w:tab w:val="left" w:pos="284"/>
          <w:tab w:val="left" w:pos="113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Izņēmuma stāvokļa laikā valsts pārvaldes un pašvaldību institūcijām var tikt deleģētas tiesības:</w:t>
      </w:r>
    </w:p>
    <w:p w14:paraId="2395C15A"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aizturēt personas, kuras nepakļaujas amatpersonu likumīgajām prasībām vai izdara citus pārkāpumus, un nodot tās tiesībaizsardzības institūciju amatpersonām lēmuma pieņemšanai;</w:t>
      </w:r>
    </w:p>
    <w:p w14:paraId="43275783"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izņemt personu īpašumā esošus ieročus, munīciju, speciālos līdzekļus, sprāgstvielas, spridzināšanas ietaises un pirotehniskos izstrādājumus, noteiktas bīstamās ķīmiskās, bioloģiskās un radioaktīvās vielas;</w:t>
      </w:r>
    </w:p>
    <w:p w14:paraId="575510CF"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iekļūt privātā īpašumā (nekavējoties par to informējot nekustamā īpašuma valdītāju), ja nepieciešams, novērst draudus cilvēku dzīvībai, kā arī tad, ja tas nepieciešams nacionālajai drošībai un valsts aizsardzībai;</w:t>
      </w:r>
    </w:p>
    <w:p w14:paraId="7572B554"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veikt fizisko personu un to kustamā īpašuma evakuāciju, ta</w:t>
      </w:r>
      <w:r>
        <w:rPr>
          <w:rFonts w:ascii="Times New Roman" w:eastAsia="Times New Roman" w:hAnsi="Times New Roman" w:cs="Times New Roman"/>
          <w:noProof/>
          <w:sz w:val="26"/>
          <w:szCs w:val="26"/>
          <w:lang w:eastAsia="lv-LV"/>
        </w:rPr>
        <w:t>jā</w:t>
      </w:r>
      <w:r w:rsidRPr="00A214AF">
        <w:rPr>
          <w:rFonts w:ascii="Times New Roman" w:eastAsia="Times New Roman" w:hAnsi="Times New Roman" w:cs="Times New Roman"/>
          <w:noProof/>
          <w:sz w:val="26"/>
          <w:szCs w:val="26"/>
          <w:lang w:eastAsia="lv-LV"/>
        </w:rPr>
        <w:t xml:space="preserve"> skaitā piespiedu pārvietošanu, ja nepieciešams nodrošināt šo fizisko personu un to īpašuma drošību, kā arī tad, ja tas nepieciešams nacionālajai drošībai un valsts aizsardzībai;</w:t>
      </w:r>
    </w:p>
    <w:p w14:paraId="4CA35971"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pārņemt turējumā fizisko un juridisko personu īpašumu (kustamo un nekustamo mantu), ja tas nepieciešams nacionālajai drošībai un valsts aizsardzībai;</w:t>
      </w:r>
    </w:p>
    <w:p w14:paraId="31AB1CB1"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apturēt personām normatīvajos aktos paredzēto un piešķirto tiesību (licenču, atļauju, sertifikātu) darbību, kā arī piešķirt šādas tiesības, ja tas nepieciešams nacionālajai drošībai un valsts aizsardzībai;</w:t>
      </w:r>
    </w:p>
    <w:p w14:paraId="0C788793"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izraidīt ārzemniekus, ja viņi liek šķēršļus izņēmuma stāvokļa īstenošanai vai nodarbojas ar propagandu, kas apdraud nacionālo drošību un valsts aizsardzību;</w:t>
      </w:r>
    </w:p>
    <w:p w14:paraId="06F5BAA5"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kontrolēt korespondenci, ja tas nepieciešams nacionālajai drošībai un valsts aizsardzībai;</w:t>
      </w:r>
    </w:p>
    <w:p w14:paraId="1C05EDD0"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izbeigt plašsaziņas līdzekļu darbību (ta</w:t>
      </w:r>
      <w:r>
        <w:rPr>
          <w:rFonts w:ascii="Times New Roman" w:eastAsia="Times New Roman" w:hAnsi="Times New Roman" w:cs="Times New Roman"/>
          <w:noProof/>
          <w:sz w:val="26"/>
          <w:szCs w:val="26"/>
          <w:lang w:eastAsia="lv-LV"/>
        </w:rPr>
        <w:t>jā</w:t>
      </w:r>
      <w:r w:rsidRPr="00A214AF">
        <w:rPr>
          <w:rFonts w:ascii="Times New Roman" w:eastAsia="Times New Roman" w:hAnsi="Times New Roman" w:cs="Times New Roman"/>
          <w:noProof/>
          <w:sz w:val="26"/>
          <w:szCs w:val="26"/>
          <w:lang w:eastAsia="lv-LV"/>
        </w:rPr>
        <w:t xml:space="preserve"> skaitā uzlikt arestu to produkcijai), anulēt elektronisko plašsaziņas līdzekļu apraides vai retranslācijas atļaujas, kā arī apturēt un izbeigt elektronisko plašsaziņas līdzekļu darbību, ja tie izplata nacionālo drošību apdraudošu </w:t>
      </w:r>
      <w:r w:rsidRPr="00A214AF">
        <w:rPr>
          <w:rFonts w:ascii="Times New Roman" w:eastAsia="Times New Roman" w:hAnsi="Times New Roman" w:cs="Times New Roman"/>
          <w:noProof/>
          <w:sz w:val="26"/>
          <w:szCs w:val="26"/>
          <w:lang w:eastAsia="lv-LV"/>
        </w:rPr>
        <w:lastRenderedPageBreak/>
        <w:t>informāciju vai nodarbojas ar propagandu, kas apdraud nacionālo drošību un valsts aizsardzību;</w:t>
      </w:r>
    </w:p>
    <w:p w14:paraId="2A80FBF0" w14:textId="77777777" w:rsidR="0005308A" w:rsidRPr="00A214AF" w:rsidRDefault="00E61265" w:rsidP="0005308A">
      <w:pPr>
        <w:numPr>
          <w:ilvl w:val="1"/>
          <w:numId w:val="49"/>
        </w:numPr>
        <w:tabs>
          <w:tab w:val="left" w:pos="284"/>
          <w:tab w:val="left" w:pos="1701"/>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veikt apdraudējumu novēršanas pasākumus elektroniskās informācijas telpā, kā arī ierobežot elektronisko sakaru tīklu darbību un elektronisko sakaru lietošanu, lai novērstu vai apturētu nacionālo drošību apdraudošas informācijas izplatīšanu vai propagandu, kas apdraud nacionālo drošību un valsts aizsardzību;</w:t>
      </w:r>
    </w:p>
    <w:p w14:paraId="314DE295"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bloķēt apraidi vai retranslāciju, lai novērstu vai apturētu nacionālo drošību apdraudošas informācijas izplatīšanu vai propagandu, kas apdraud nacionālo drošību un valsts aizsardzību;</w:t>
      </w:r>
    </w:p>
    <w:p w14:paraId="13FA310B" w14:textId="77777777" w:rsidR="0005308A" w:rsidRPr="00A214AF" w:rsidRDefault="00E61265" w:rsidP="0005308A">
      <w:pPr>
        <w:numPr>
          <w:ilvl w:val="1"/>
          <w:numId w:val="49"/>
        </w:numPr>
        <w:tabs>
          <w:tab w:val="left" w:pos="284"/>
        </w:tabs>
        <w:spacing w:after="0" w:line="240" w:lineRule="auto"/>
        <w:ind w:left="0" w:firstLine="709"/>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veikt nacionālajai drošībai un valsts aizsardzībai nepieciešamus informatīv</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s pasākumus.</w:t>
      </w:r>
    </w:p>
    <w:p w14:paraId="00382E58" w14:textId="77777777" w:rsidR="0005308A" w:rsidRPr="00A214AF" w:rsidRDefault="0005308A" w:rsidP="0005308A">
      <w:pPr>
        <w:tabs>
          <w:tab w:val="left" w:pos="284"/>
        </w:tabs>
        <w:spacing w:after="0" w:line="240" w:lineRule="auto"/>
        <w:ind w:firstLine="851"/>
        <w:jc w:val="both"/>
        <w:rPr>
          <w:rFonts w:ascii="Times New Roman" w:eastAsia="Times New Roman" w:hAnsi="Times New Roman" w:cs="Times New Roman"/>
          <w:noProof/>
          <w:sz w:val="26"/>
          <w:szCs w:val="26"/>
          <w:lang w:eastAsia="lv-LV"/>
        </w:rPr>
      </w:pPr>
    </w:p>
    <w:p w14:paraId="0656940E" w14:textId="77777777" w:rsidR="0005308A" w:rsidRPr="00A214AF" w:rsidRDefault="00E61265" w:rsidP="0005308A">
      <w:pPr>
        <w:numPr>
          <w:ilvl w:val="0"/>
          <w:numId w:val="49"/>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Ārkārtējās situācijas un izņēmuma stāvokļa laikā visām fiziskajām un juridiskajām personām jāpakļaujas valsts pārvaldes un pašvaldību institūciju, kā arī to amatpersonu likumīgajām prasībām.</w:t>
      </w:r>
    </w:p>
    <w:p w14:paraId="427A8566" w14:textId="77777777" w:rsidR="0005308A" w:rsidRPr="00A214AF" w:rsidRDefault="0005308A" w:rsidP="0005308A">
      <w:pPr>
        <w:tabs>
          <w:tab w:val="left" w:pos="284"/>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15C77A0" w14:textId="77777777" w:rsidR="0005308A" w:rsidRPr="00A214AF" w:rsidRDefault="00E61265" w:rsidP="0005308A">
      <w:pPr>
        <w:numPr>
          <w:ilvl w:val="0"/>
          <w:numId w:val="49"/>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shd w:val="clear" w:color="auto" w:fill="FFFFFF"/>
          <w:lang w:eastAsia="lv-LV"/>
        </w:rPr>
        <w:t xml:space="preserve"> Fiziskajām un juridiskajām personām, kuru īpašums (kustamā vai nekustamā manta) iegūts turējumā valsts aizsardzības un nacionālās drošības vajadzībām, ir tiesības uz tām radušos zaudējumu atbilstošu atlīdzinājumu, izņemot atlīdzinājumu par neiegūto peļņu.</w:t>
      </w:r>
    </w:p>
    <w:p w14:paraId="03661975" w14:textId="77777777" w:rsidR="0005308A" w:rsidRPr="00A214AF" w:rsidRDefault="0005308A" w:rsidP="0005308A">
      <w:pPr>
        <w:tabs>
          <w:tab w:val="left" w:pos="284"/>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EEB595E" w14:textId="77777777" w:rsidR="0005308A" w:rsidRPr="00A214AF" w:rsidRDefault="00E61265" w:rsidP="0005308A">
      <w:pPr>
        <w:numPr>
          <w:ilvl w:val="0"/>
          <w:numId w:val="49"/>
        </w:numPr>
        <w:tabs>
          <w:tab w:val="left" w:pos="284"/>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Lai ievērotu informācijas drošības prasības un nodrošinātu klasificētās informācijas aizsardzību, sabiedrībai tiek sniegti vēstījumi, kuru saturs tiek saskaņots ar Nacionālajiem bruņotajiem spēkiem.   </w:t>
      </w:r>
    </w:p>
    <w:p w14:paraId="25D0705F" w14:textId="77777777" w:rsidR="0005308A" w:rsidRPr="00A214AF" w:rsidRDefault="0005308A" w:rsidP="0005308A">
      <w:pPr>
        <w:spacing w:after="0" w:line="240" w:lineRule="auto"/>
        <w:ind w:firstLine="709"/>
        <w:contextualSpacing/>
        <w:jc w:val="both"/>
        <w:rPr>
          <w:rFonts w:ascii="Times New Roman" w:eastAsia="Times New Roman" w:hAnsi="Times New Roman" w:cs="Times New Roman"/>
          <w:noProof/>
          <w:sz w:val="26"/>
          <w:szCs w:val="26"/>
        </w:rPr>
      </w:pPr>
    </w:p>
    <w:p w14:paraId="4873C4DA" w14:textId="77777777" w:rsidR="0005308A" w:rsidRPr="00A214AF" w:rsidRDefault="00E61265" w:rsidP="0005308A">
      <w:pPr>
        <w:numPr>
          <w:ilvl w:val="0"/>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Civilās aizsardzības sistēmas darbību kara, militāra iebrukuma vai to draudu gadījumā koordinē Iekšlietu ministrija sadarbībā ar Valsts ugunsdzēsības un glābšanas dienestu, izveidojot Civilās aizsardzības Operacionāl</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 xml:space="preserve"> vadības centru. Civilās aizsardzības </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peracionālais vadības centrs sastāv no deleģētiem nozaru ekspertiem, kas, balstoties uz savām kompetencēm, apvienojas darbam dažādās jomās atbilstoši risināmiem jautājumiem.</w:t>
      </w:r>
    </w:p>
    <w:p w14:paraId="1C53BEF5" w14:textId="77777777" w:rsidR="0005308A" w:rsidRPr="00A214AF" w:rsidRDefault="0005308A" w:rsidP="0005308A">
      <w:pPr>
        <w:spacing w:after="0" w:line="240" w:lineRule="auto"/>
        <w:ind w:firstLine="851"/>
        <w:contextualSpacing/>
        <w:jc w:val="both"/>
        <w:rPr>
          <w:rFonts w:ascii="Times New Roman" w:eastAsia="Times New Roman" w:hAnsi="Times New Roman" w:cs="Times New Roman"/>
          <w:noProof/>
          <w:sz w:val="26"/>
          <w:szCs w:val="26"/>
        </w:rPr>
      </w:pPr>
    </w:p>
    <w:p w14:paraId="53D175B9" w14:textId="77777777" w:rsidR="0005308A" w:rsidRPr="00A214AF" w:rsidRDefault="00E61265" w:rsidP="0005308A">
      <w:pPr>
        <w:numPr>
          <w:ilvl w:val="0"/>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Civilās aizsardzības </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peracionālā vadības centra uzdevumi:</w:t>
      </w:r>
    </w:p>
    <w:p w14:paraId="259E274E" w14:textId="77777777" w:rsidR="0005308A" w:rsidRPr="00A214AF" w:rsidRDefault="00E61265" w:rsidP="0005308A">
      <w:pPr>
        <w:numPr>
          <w:ilvl w:val="1"/>
          <w:numId w:val="49"/>
        </w:numPr>
        <w:tabs>
          <w:tab w:val="left" w:pos="284"/>
          <w:tab w:val="left" w:pos="993"/>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veikt starpinstitūciju darbības koordināciju, īstenojot š</w:t>
      </w:r>
      <w:r>
        <w:rPr>
          <w:rFonts w:ascii="Times New Roman" w:eastAsia="Times New Roman" w:hAnsi="Times New Roman" w:cs="Times New Roman"/>
          <w:noProof/>
          <w:sz w:val="26"/>
          <w:szCs w:val="26"/>
          <w:lang w:eastAsia="lv-LV"/>
        </w:rPr>
        <w:t>ajā</w:t>
      </w:r>
      <w:r w:rsidRPr="00A214AF">
        <w:rPr>
          <w:rFonts w:ascii="Times New Roman" w:eastAsia="Times New Roman" w:hAnsi="Times New Roman" w:cs="Times New Roman"/>
          <w:noProof/>
          <w:sz w:val="26"/>
          <w:szCs w:val="26"/>
          <w:lang w:eastAsia="lv-LV"/>
        </w:rPr>
        <w:t xml:space="preserve"> plān</w:t>
      </w:r>
      <w:r>
        <w:rPr>
          <w:rFonts w:ascii="Times New Roman" w:eastAsia="Times New Roman" w:hAnsi="Times New Roman" w:cs="Times New Roman"/>
          <w:noProof/>
          <w:sz w:val="26"/>
          <w:szCs w:val="26"/>
          <w:lang w:eastAsia="lv-LV"/>
        </w:rPr>
        <w:t>ā</w:t>
      </w:r>
      <w:r w:rsidRPr="00A214AF">
        <w:rPr>
          <w:rFonts w:ascii="Times New Roman" w:eastAsia="Times New Roman" w:hAnsi="Times New Roman" w:cs="Times New Roman"/>
          <w:noProof/>
          <w:sz w:val="26"/>
          <w:szCs w:val="26"/>
          <w:lang w:eastAsia="lv-LV"/>
        </w:rPr>
        <w:t xml:space="preserve"> iekļautos reaģēšanas un seku likvidēšanas pasākumus;</w:t>
      </w:r>
    </w:p>
    <w:p w14:paraId="3F56A0CB" w14:textId="77777777" w:rsidR="0005308A" w:rsidRPr="00A214AF" w:rsidRDefault="00E61265" w:rsidP="0005308A">
      <w:pPr>
        <w:numPr>
          <w:ilvl w:val="1"/>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apkopot iesaistīto institūciju sniegto informāciju par to kompetencē esošajiem valsts apdraudējuma pārvaldīšanas jautājumiem (visaptveroša situācijas izpratne);</w:t>
      </w:r>
    </w:p>
    <w:p w14:paraId="79637431" w14:textId="77777777" w:rsidR="0005308A" w:rsidRPr="00A214AF" w:rsidRDefault="00E61265" w:rsidP="0005308A">
      <w:pPr>
        <w:numPr>
          <w:ilvl w:val="1"/>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koordinēt veicamās darbības ar Nacionālo bruņoto spēku </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peracionāl</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 xml:space="preserve"> vadības centru un sniegt atbalstu valsts aizsardzības sistēmai;</w:t>
      </w:r>
    </w:p>
    <w:p w14:paraId="776D83F1" w14:textId="77777777" w:rsidR="0005308A" w:rsidRPr="00A214AF" w:rsidRDefault="00E61265" w:rsidP="0005308A">
      <w:pPr>
        <w:numPr>
          <w:ilvl w:val="1"/>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koordinēt papildu resursu piesaisti;</w:t>
      </w:r>
    </w:p>
    <w:p w14:paraId="3F6BB667" w14:textId="77777777" w:rsidR="0005308A" w:rsidRPr="00A214AF" w:rsidRDefault="00E61265" w:rsidP="0005308A">
      <w:pPr>
        <w:numPr>
          <w:ilvl w:val="1"/>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analizēt informāciju par valsts apdraudējuma situāciju un tās iespējamo attīstību civilās aizsardzības jomā un nodrošināt tās tālāknodošanu stratēģiskā līmeņa (Ministru kabinets) lēmumu pieņemšanai, kā arī informācijas sniegšanai elektroniskajiem plašsaziņas līdzekļiem;</w:t>
      </w:r>
    </w:p>
    <w:p w14:paraId="22415F04" w14:textId="77777777" w:rsidR="0005308A" w:rsidRPr="00A214AF" w:rsidRDefault="00E61265" w:rsidP="0005308A">
      <w:pPr>
        <w:numPr>
          <w:ilvl w:val="1"/>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koordinēt starptautiskās un humānās palīdzības pieprasīšanu un saņemšanu.</w:t>
      </w:r>
    </w:p>
    <w:p w14:paraId="40E6EEE0" w14:textId="77777777" w:rsidR="0005308A" w:rsidRPr="00A214AF" w:rsidRDefault="0005308A" w:rsidP="0005308A">
      <w:pPr>
        <w:spacing w:after="0" w:line="240" w:lineRule="auto"/>
        <w:ind w:firstLine="709"/>
        <w:contextualSpacing/>
        <w:jc w:val="both"/>
        <w:rPr>
          <w:rFonts w:ascii="Times New Roman" w:eastAsia="Times New Roman" w:hAnsi="Times New Roman" w:cs="Times New Roman"/>
          <w:noProof/>
          <w:sz w:val="26"/>
          <w:szCs w:val="26"/>
        </w:rPr>
      </w:pPr>
    </w:p>
    <w:p w14:paraId="7666D9B8" w14:textId="77777777" w:rsidR="0005308A" w:rsidRPr="00A214AF" w:rsidRDefault="00E61265" w:rsidP="0005308A">
      <w:pPr>
        <w:numPr>
          <w:ilvl w:val="0"/>
          <w:numId w:val="49"/>
        </w:numPr>
        <w:tabs>
          <w:tab w:val="left" w:pos="284"/>
          <w:tab w:val="left" w:pos="993"/>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Civilās aizsardzības koordināciju taktiskajā līmenī nodrošina CAK atbilstoši normatīvajiem aktiem un izstrādātajiem plāniem.</w:t>
      </w:r>
    </w:p>
    <w:p w14:paraId="62BB5995" w14:textId="77777777" w:rsidR="0005308A" w:rsidRPr="00A214AF" w:rsidRDefault="0005308A" w:rsidP="0005308A">
      <w:pPr>
        <w:tabs>
          <w:tab w:val="left" w:pos="284"/>
          <w:tab w:val="left" w:pos="1134"/>
        </w:tabs>
        <w:spacing w:after="0" w:line="240" w:lineRule="auto"/>
        <w:ind w:firstLine="851"/>
        <w:jc w:val="both"/>
        <w:rPr>
          <w:rFonts w:ascii="Times New Roman" w:eastAsia="Times New Roman" w:hAnsi="Times New Roman" w:cs="Times New Roman"/>
          <w:noProof/>
          <w:sz w:val="14"/>
          <w:szCs w:val="14"/>
          <w:lang w:eastAsia="lv-LV"/>
        </w:rPr>
      </w:pPr>
    </w:p>
    <w:p w14:paraId="48689F24" w14:textId="77777777" w:rsidR="0005308A" w:rsidRPr="00A214AF" w:rsidRDefault="00E61265" w:rsidP="0005308A">
      <w:pPr>
        <w:numPr>
          <w:ilvl w:val="0"/>
          <w:numId w:val="49"/>
        </w:numPr>
        <w:tabs>
          <w:tab w:val="left" w:pos="284"/>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lastRenderedPageBreak/>
        <w:t xml:space="preserve">Sekojot </w:t>
      </w:r>
      <w:r>
        <w:rPr>
          <w:rFonts w:ascii="Times New Roman" w:eastAsia="Times New Roman" w:hAnsi="Times New Roman" w:cs="Times New Roman"/>
          <w:noProof/>
          <w:sz w:val="26"/>
          <w:szCs w:val="26"/>
          <w:lang w:eastAsia="lv-LV"/>
        </w:rPr>
        <w:t xml:space="preserve">to </w:t>
      </w:r>
      <w:r w:rsidRPr="00A214AF">
        <w:rPr>
          <w:rFonts w:ascii="Times New Roman" w:eastAsia="Times New Roman" w:hAnsi="Times New Roman" w:cs="Times New Roman"/>
          <w:noProof/>
          <w:sz w:val="26"/>
          <w:szCs w:val="26"/>
          <w:lang w:eastAsia="lv-LV"/>
        </w:rPr>
        <w:t>notikumu attīstībai Ukrainā, kas saistīti ar Krievijas agresiju šajā valstī, var izdarīt secinājumus, ka militāra iebrukuma laikā civiliedzīvotāji var ciest no:</w:t>
      </w:r>
    </w:p>
    <w:p w14:paraId="70AE0523" w14:textId="6E576AB2" w:rsidR="0005308A" w:rsidRPr="00A214AF" w:rsidRDefault="00E61265" w:rsidP="0005308A">
      <w:pPr>
        <w:numPr>
          <w:ilvl w:val="1"/>
          <w:numId w:val="49"/>
        </w:numPr>
        <w:tabs>
          <w:tab w:val="left" w:pos="284"/>
          <w:tab w:val="left" w:pos="1276"/>
        </w:tabs>
        <w:spacing w:after="0" w:line="240" w:lineRule="auto"/>
        <w:ind w:left="0" w:firstLine="709"/>
        <w:jc w:val="both"/>
        <w:rPr>
          <w:rFonts w:ascii="Times New Roman" w:eastAsia="Times New Roman" w:hAnsi="Times New Roman" w:cs="Times New Roman"/>
          <w:noProof/>
          <w:sz w:val="26"/>
          <w:szCs w:val="26"/>
          <w:lang w:eastAsia="lv-LV"/>
        </w:rPr>
      </w:pPr>
      <w:r>
        <w:rPr>
          <w:rFonts w:ascii="Times New Roman" w:eastAsia="Times New Roman" w:hAnsi="Times New Roman" w:cs="Times New Roman"/>
          <w:noProof/>
          <w:sz w:val="26"/>
          <w:szCs w:val="26"/>
          <w:lang w:eastAsia="lv-LV"/>
        </w:rPr>
        <w:t xml:space="preserve">  </w:t>
      </w:r>
      <w:r w:rsidR="00A44306" w:rsidRPr="00A214AF">
        <w:rPr>
          <w:rFonts w:ascii="Times New Roman" w:eastAsia="Times New Roman" w:hAnsi="Times New Roman" w:cs="Times New Roman"/>
          <w:noProof/>
          <w:sz w:val="26"/>
          <w:szCs w:val="26"/>
          <w:lang w:eastAsia="lv-LV"/>
        </w:rPr>
        <w:t>sekām, kuras izraisa vitāli kritisko pakalpojumu nodrošināšanas objektu (svarīgi valsts un sabiedrības funkcionēšanai, iedzīvotāju veselības aizsardzībai, kā arī drošības, ekonomiskās, sociālās labklājības minimuma nodrošināšanai, kuru nepārtrauktības un pieejamības traucējumi būtiski ietekmētu valsts pamatfunkciju īstenošanu) iznīcināšana;</w:t>
      </w:r>
    </w:p>
    <w:p w14:paraId="5F08007B"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plašiem uzbrukumiem apdzīvotām vietām, kuru laikā tiek pielietotas aviācijas bumbas, bezpilota lidaparāti, kas nes sprādzienbīstamus priekšmetus, spārnotās un ballistiskās raķetes, artilērija, mīnmetēji un dažāda militāra tehnika;</w:t>
      </w:r>
    </w:p>
    <w:p w14:paraId="510756C2" w14:textId="0717091E"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dažādiem sprādzienbīstamiem priekšmetiem (mīn</w:t>
      </w:r>
      <w:r w:rsidR="00DC272B">
        <w:rPr>
          <w:rFonts w:ascii="Times New Roman" w:eastAsia="Times New Roman" w:hAnsi="Times New Roman" w:cs="Times New Roman"/>
          <w:noProof/>
          <w:sz w:val="26"/>
          <w:szCs w:val="26"/>
          <w:lang w:eastAsia="lv-LV"/>
        </w:rPr>
        <w:t>ām</w:t>
      </w:r>
      <w:r w:rsidRPr="00A214AF">
        <w:rPr>
          <w:rFonts w:ascii="Times New Roman" w:eastAsia="Times New Roman" w:hAnsi="Times New Roman" w:cs="Times New Roman"/>
          <w:noProof/>
          <w:sz w:val="26"/>
          <w:szCs w:val="26"/>
          <w:lang w:eastAsia="lv-LV"/>
        </w:rPr>
        <w:t>, nesprāgu</w:t>
      </w:r>
      <w:r w:rsidR="00DC272B">
        <w:rPr>
          <w:rFonts w:ascii="Times New Roman" w:eastAsia="Times New Roman" w:hAnsi="Times New Roman" w:cs="Times New Roman"/>
          <w:noProof/>
          <w:sz w:val="26"/>
          <w:szCs w:val="26"/>
          <w:lang w:eastAsia="lv-LV"/>
        </w:rPr>
        <w:t xml:space="preserve">šās </w:t>
      </w:r>
      <w:r w:rsidRPr="00A214AF">
        <w:rPr>
          <w:rFonts w:ascii="Times New Roman" w:eastAsia="Times New Roman" w:hAnsi="Times New Roman" w:cs="Times New Roman"/>
          <w:noProof/>
          <w:sz w:val="26"/>
          <w:szCs w:val="26"/>
          <w:lang w:eastAsia="lv-LV"/>
        </w:rPr>
        <w:t>munīcija</w:t>
      </w:r>
      <w:r w:rsidR="00DC272B">
        <w:rPr>
          <w:rFonts w:ascii="Times New Roman" w:eastAsia="Times New Roman" w:hAnsi="Times New Roman" w:cs="Times New Roman"/>
          <w:noProof/>
          <w:sz w:val="26"/>
          <w:szCs w:val="26"/>
          <w:lang w:eastAsia="lv-LV"/>
        </w:rPr>
        <w:t>s</w:t>
      </w:r>
      <w:r w:rsidRPr="00A214AF">
        <w:rPr>
          <w:rFonts w:ascii="Times New Roman" w:eastAsia="Times New Roman" w:hAnsi="Times New Roman" w:cs="Times New Roman"/>
          <w:noProof/>
          <w:sz w:val="26"/>
          <w:szCs w:val="26"/>
          <w:lang w:eastAsia="lv-LV"/>
        </w:rPr>
        <w:t xml:space="preserve"> vai improvizēti</w:t>
      </w:r>
      <w:r w:rsidR="00DC272B">
        <w:rPr>
          <w:rFonts w:ascii="Times New Roman" w:eastAsia="Times New Roman" w:hAnsi="Times New Roman" w:cs="Times New Roman"/>
          <w:noProof/>
          <w:sz w:val="26"/>
          <w:szCs w:val="26"/>
          <w:lang w:eastAsia="lv-LV"/>
        </w:rPr>
        <w:t>em</w:t>
      </w:r>
      <w:r w:rsidRPr="00A214AF">
        <w:rPr>
          <w:rFonts w:ascii="Times New Roman" w:eastAsia="Times New Roman" w:hAnsi="Times New Roman" w:cs="Times New Roman"/>
          <w:noProof/>
          <w:sz w:val="26"/>
          <w:szCs w:val="26"/>
          <w:lang w:eastAsia="lv-LV"/>
        </w:rPr>
        <w:t xml:space="preserve"> sprādzienbīstamie</w:t>
      </w:r>
      <w:r w:rsidR="00DC272B">
        <w:rPr>
          <w:rFonts w:ascii="Times New Roman" w:eastAsia="Times New Roman" w:hAnsi="Times New Roman" w:cs="Times New Roman"/>
          <w:noProof/>
          <w:sz w:val="26"/>
          <w:szCs w:val="26"/>
          <w:lang w:eastAsia="lv-LV"/>
        </w:rPr>
        <w:t>m</w:t>
      </w:r>
      <w:r w:rsidRPr="00A214AF">
        <w:rPr>
          <w:rFonts w:ascii="Times New Roman" w:eastAsia="Times New Roman" w:hAnsi="Times New Roman" w:cs="Times New Roman"/>
          <w:noProof/>
          <w:sz w:val="26"/>
          <w:szCs w:val="26"/>
          <w:lang w:eastAsia="lv-LV"/>
        </w:rPr>
        <w:t xml:space="preserve"> priekšmeti</w:t>
      </w:r>
      <w:r w:rsidR="00DC272B">
        <w:rPr>
          <w:rFonts w:ascii="Times New Roman" w:eastAsia="Times New Roman" w:hAnsi="Times New Roman" w:cs="Times New Roman"/>
          <w:noProof/>
          <w:sz w:val="26"/>
          <w:szCs w:val="26"/>
          <w:lang w:eastAsia="lv-LV"/>
        </w:rPr>
        <w:t>em</w:t>
      </w:r>
      <w:r w:rsidRPr="00A214AF">
        <w:rPr>
          <w:rFonts w:ascii="Times New Roman" w:eastAsia="Times New Roman" w:hAnsi="Times New Roman" w:cs="Times New Roman"/>
          <w:noProof/>
          <w:sz w:val="26"/>
          <w:szCs w:val="26"/>
          <w:lang w:eastAsia="lv-LV"/>
        </w:rPr>
        <w:t>);</w:t>
      </w:r>
    </w:p>
    <w:p w14:paraId="219835C8"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mērķtiecīgas leģitīmās valsts varas pārstāvju nomaiņas ar kolaborantiem;</w:t>
      </w:r>
    </w:p>
    <w:p w14:paraId="6754034F"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pasākumiem, kas vērsti, lai agresorvalsts valoda iegūtu dominējošo statusu; </w:t>
      </w:r>
    </w:p>
    <w:p w14:paraId="1D0FDCBF"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izglītības sistēmas pārņemšanas pilnīgā agresorvalsts kontrolē ar izglītojamo pastiprinātu ideoloģisko apstrādi;</w:t>
      </w:r>
    </w:p>
    <w:p w14:paraId="04944636"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mērķtiecīgām informācijas kampaņām, kas vērstas, lai mazinātu iedzīvotāju uzticību leģitīmajai valsts valdībai un valsts institūcijām;</w:t>
      </w:r>
    </w:p>
    <w:p w14:paraId="47562948"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 piespiedu pārvietošanas uz agresorvalsts teritoriju;</w:t>
      </w:r>
    </w:p>
    <w:p w14:paraId="4F7A9AAD" w14:textId="77777777" w:rsidR="0005308A" w:rsidRPr="00A214AF" w:rsidRDefault="00E61265" w:rsidP="0005308A">
      <w:pPr>
        <w:numPr>
          <w:ilvl w:val="1"/>
          <w:numId w:val="49"/>
        </w:numPr>
        <w:tabs>
          <w:tab w:val="left" w:pos="28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marodierisma (civiliedzīvotāju aplaupīšanas) no agresorvalsts karavīru vai tos atbalstošo personas puses;</w:t>
      </w:r>
    </w:p>
    <w:p w14:paraId="2D8CD1CA" w14:textId="77777777" w:rsidR="0005308A" w:rsidRPr="00A214AF" w:rsidRDefault="00E61265" w:rsidP="0005308A">
      <w:pPr>
        <w:numPr>
          <w:ilvl w:val="1"/>
          <w:numId w:val="49"/>
        </w:numPr>
        <w:tabs>
          <w:tab w:val="left" w:pos="284"/>
          <w:tab w:val="left" w:pos="1560"/>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piespiedu iesaistes okupācijas varas organizētajās politiskajās aktivitātēs, kas vērstas, lai imitētu okupēto teritoriju civiliedzīvotāju atbalstu okupācijas varai;</w:t>
      </w:r>
    </w:p>
    <w:p w14:paraId="0E58FE4A" w14:textId="77777777" w:rsidR="0005308A" w:rsidRPr="00A214AF" w:rsidRDefault="00E61265" w:rsidP="0005308A">
      <w:pPr>
        <w:numPr>
          <w:ilvl w:val="1"/>
          <w:numId w:val="49"/>
        </w:numPr>
        <w:tabs>
          <w:tab w:val="left" w:pos="284"/>
          <w:tab w:val="left" w:pos="1560"/>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piespiedu aktivitātēm, kas vērstas, lai okupēto teritoriju civiliedzīvotāji kļūtu par agresorvalsts pilsoņiem;</w:t>
      </w:r>
    </w:p>
    <w:p w14:paraId="07201070" w14:textId="77777777" w:rsidR="0005308A" w:rsidRPr="00A214AF" w:rsidRDefault="00E61265" w:rsidP="0005308A">
      <w:pPr>
        <w:numPr>
          <w:ilvl w:val="1"/>
          <w:numId w:val="49"/>
        </w:numPr>
        <w:tabs>
          <w:tab w:val="left" w:pos="284"/>
          <w:tab w:val="left" w:pos="1560"/>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piespiedu mobilizācijas agresorvalsts militārajā dienestā;</w:t>
      </w:r>
    </w:p>
    <w:p w14:paraId="74234AF6" w14:textId="77777777" w:rsidR="0005308A" w:rsidRPr="00A214AF" w:rsidRDefault="00E61265" w:rsidP="0005308A">
      <w:pPr>
        <w:numPr>
          <w:ilvl w:val="1"/>
          <w:numId w:val="49"/>
        </w:numPr>
        <w:tabs>
          <w:tab w:val="left" w:pos="284"/>
          <w:tab w:val="left" w:pos="1560"/>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mērķtiecīgām represijām pret leģitīm</w:t>
      </w:r>
      <w:r>
        <w:rPr>
          <w:rFonts w:ascii="Times New Roman" w:eastAsia="Times New Roman" w:hAnsi="Times New Roman" w:cs="Times New Roman"/>
          <w:noProof/>
          <w:sz w:val="26"/>
          <w:szCs w:val="26"/>
          <w:lang w:eastAsia="lv-LV"/>
        </w:rPr>
        <w:t>ā</w:t>
      </w:r>
      <w:r w:rsidRPr="00A214AF">
        <w:rPr>
          <w:rFonts w:ascii="Times New Roman" w:eastAsia="Times New Roman" w:hAnsi="Times New Roman" w:cs="Times New Roman"/>
          <w:noProof/>
          <w:sz w:val="26"/>
          <w:szCs w:val="26"/>
          <w:lang w:eastAsia="lv-LV"/>
        </w:rPr>
        <w:t>s valsts varas pārstāvjiem, to ģimenes locekļiem un atbalstītājiem;</w:t>
      </w:r>
    </w:p>
    <w:p w14:paraId="08FFBB01" w14:textId="77777777" w:rsidR="0005308A" w:rsidRPr="00A214AF" w:rsidRDefault="00E61265" w:rsidP="0005308A">
      <w:pPr>
        <w:numPr>
          <w:ilvl w:val="1"/>
          <w:numId w:val="49"/>
        </w:numPr>
        <w:tabs>
          <w:tab w:val="left" w:pos="284"/>
          <w:tab w:val="left" w:pos="1560"/>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masu slepkavībām u. tml.</w:t>
      </w:r>
    </w:p>
    <w:p w14:paraId="55B5BDC0" w14:textId="77777777" w:rsidR="0005308A" w:rsidRPr="00A214AF" w:rsidRDefault="0005308A" w:rsidP="0005308A">
      <w:pPr>
        <w:tabs>
          <w:tab w:val="left" w:pos="284"/>
          <w:tab w:val="left" w:pos="1560"/>
        </w:tabs>
        <w:spacing w:after="0" w:line="240" w:lineRule="auto"/>
        <w:ind w:firstLine="709"/>
        <w:jc w:val="both"/>
        <w:rPr>
          <w:rFonts w:ascii="Times New Roman" w:eastAsia="Times New Roman" w:hAnsi="Times New Roman" w:cs="Times New Roman"/>
          <w:noProof/>
          <w:sz w:val="26"/>
          <w:szCs w:val="26"/>
          <w:lang w:eastAsia="lv-LV"/>
        </w:rPr>
      </w:pPr>
    </w:p>
    <w:p w14:paraId="383D44EB" w14:textId="77777777" w:rsidR="0005308A" w:rsidRPr="00A214AF" w:rsidRDefault="00E61265" w:rsidP="0005308A">
      <w:pPr>
        <w:pStyle w:val="Sarakstarindkopa"/>
        <w:numPr>
          <w:ilvl w:val="0"/>
          <w:numId w:val="49"/>
        </w:numPr>
        <w:tabs>
          <w:tab w:val="left" w:pos="284"/>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Preventīvie, gatavības, reaģēšanas un seku likvidēšanas pasākumi kara, militāra iebrukuma vai to draudu gadījumā (</w:t>
      </w:r>
      <w:hyperlink w:anchor="Karš" w:history="1">
        <w:r w:rsidRPr="00A214AF">
          <w:rPr>
            <w:rStyle w:val="Hipersaite"/>
            <w:rFonts w:ascii="Times New Roman" w:eastAsia="Times New Roman" w:hAnsi="Times New Roman" w:cs="Times New Roman"/>
            <w:noProof/>
            <w:color w:val="auto"/>
            <w:sz w:val="26"/>
            <w:szCs w:val="26"/>
            <w:u w:val="none"/>
            <w:lang w:eastAsia="lv-LV"/>
          </w:rPr>
          <w:t>26.</w:t>
        </w:r>
        <w:r>
          <w:rPr>
            <w:rStyle w:val="Hipersaite"/>
            <w:rFonts w:ascii="Times New Roman" w:eastAsia="Times New Roman" w:hAnsi="Times New Roman" w:cs="Times New Roman"/>
            <w:noProof/>
            <w:color w:val="auto"/>
            <w:sz w:val="26"/>
            <w:szCs w:val="26"/>
            <w:u w:val="none"/>
            <w:lang w:eastAsia="lv-LV"/>
          </w:rPr>
          <w:t> </w:t>
        </w:r>
        <w:r w:rsidRPr="00A214AF">
          <w:rPr>
            <w:rStyle w:val="Hipersaite"/>
            <w:rFonts w:ascii="Times New Roman" w:eastAsia="Times New Roman" w:hAnsi="Times New Roman" w:cs="Times New Roman"/>
            <w:noProof/>
            <w:color w:val="auto"/>
            <w:sz w:val="26"/>
            <w:szCs w:val="26"/>
            <w:u w:val="none"/>
            <w:lang w:eastAsia="lv-LV"/>
          </w:rPr>
          <w:t>pielikums</w:t>
        </w:r>
      </w:hyperlink>
      <w:r w:rsidRPr="00A214AF">
        <w:rPr>
          <w:rFonts w:ascii="Times New Roman" w:eastAsia="Times New Roman" w:hAnsi="Times New Roman" w:cs="Times New Roman"/>
          <w:noProof/>
          <w:sz w:val="26"/>
          <w:szCs w:val="26"/>
          <w:lang w:eastAsia="lv-LV"/>
        </w:rPr>
        <w:t>).</w:t>
      </w:r>
    </w:p>
    <w:p w14:paraId="2189C0DE" w14:textId="77777777" w:rsidR="0005308A" w:rsidRPr="00A214AF" w:rsidRDefault="0005308A" w:rsidP="0005308A">
      <w:pPr>
        <w:pStyle w:val="Sarakstarindkopa"/>
        <w:tabs>
          <w:tab w:val="left" w:pos="284"/>
          <w:tab w:val="left" w:pos="1276"/>
        </w:tabs>
        <w:spacing w:after="0" w:line="240" w:lineRule="auto"/>
        <w:ind w:left="851" w:firstLine="709"/>
        <w:jc w:val="both"/>
        <w:rPr>
          <w:rFonts w:ascii="Times New Roman" w:eastAsia="Times New Roman" w:hAnsi="Times New Roman" w:cs="Times New Roman"/>
          <w:noProof/>
          <w:sz w:val="26"/>
          <w:szCs w:val="26"/>
          <w:lang w:eastAsia="lv-LV"/>
        </w:rPr>
      </w:pPr>
    </w:p>
    <w:p w14:paraId="3CB8C1CA" w14:textId="77777777" w:rsidR="0005308A" w:rsidRPr="00A214AF" w:rsidRDefault="00E61265" w:rsidP="0005308A">
      <w:pPr>
        <w:pStyle w:val="Sarakstarindkopa"/>
        <w:numPr>
          <w:ilvl w:val="0"/>
          <w:numId w:val="49"/>
        </w:numPr>
        <w:tabs>
          <w:tab w:val="left" w:pos="284"/>
          <w:tab w:val="left" w:pos="1276"/>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Sadarbības teritorijas civilās aizsardzības plāna sadaļai par sadarbības teritorijas civilās aizsardzības darbību militāra iebrukuma vai kara gadījumā pēc tās izstrādes un apstiprināšanas tiek piešķirts ierobežotas pieejamības informācijas statuss.</w:t>
      </w:r>
      <w:r>
        <w:rPr>
          <w:rStyle w:val="Vresatsauce"/>
          <w:rFonts w:ascii="Times New Roman" w:eastAsia="Times New Roman" w:hAnsi="Times New Roman" w:cs="Times New Roman"/>
          <w:noProof/>
          <w:sz w:val="26"/>
          <w:szCs w:val="26"/>
          <w:lang w:eastAsia="lv-LV"/>
        </w:rPr>
        <w:footnoteReference w:id="43"/>
      </w:r>
    </w:p>
    <w:p w14:paraId="16EF449E" w14:textId="77777777" w:rsidR="0005308A" w:rsidRPr="00A214AF" w:rsidRDefault="0005308A" w:rsidP="0005308A">
      <w:pPr>
        <w:tabs>
          <w:tab w:val="left" w:pos="284"/>
          <w:tab w:val="left" w:pos="2460"/>
        </w:tabs>
        <w:spacing w:after="0"/>
        <w:ind w:left="1418"/>
        <w:jc w:val="both"/>
        <w:rPr>
          <w:rFonts w:ascii="Times New Roman" w:eastAsia="Times New Roman" w:hAnsi="Times New Roman" w:cs="Times New Roman"/>
          <w:noProof/>
          <w:sz w:val="26"/>
          <w:szCs w:val="26"/>
          <w:lang w:eastAsia="lv-LV"/>
        </w:rPr>
      </w:pPr>
    </w:p>
    <w:p w14:paraId="742819E4" w14:textId="77777777" w:rsidR="0005308A" w:rsidRPr="00A214AF" w:rsidRDefault="00E61265" w:rsidP="0005308A">
      <w:pPr>
        <w:pStyle w:val="Sarakstarindkopa"/>
        <w:numPr>
          <w:ilvl w:val="0"/>
          <w:numId w:val="52"/>
        </w:numPr>
        <w:spacing w:after="0" w:line="240" w:lineRule="auto"/>
        <w:ind w:left="714" w:hanging="357"/>
        <w:contextualSpacing w:val="0"/>
        <w:jc w:val="center"/>
        <w:rPr>
          <w:rFonts w:ascii="Times New Roman" w:hAnsi="Times New Roman" w:cs="Times New Roman"/>
          <w:b/>
          <w:bCs/>
          <w:noProof/>
          <w:sz w:val="26"/>
          <w:szCs w:val="26"/>
          <w:lang w:eastAsia="lv-LV"/>
        </w:rPr>
      </w:pPr>
      <w:bookmarkStart w:id="188" w:name="_Toc150771681"/>
      <w:r w:rsidRPr="00A214AF">
        <w:rPr>
          <w:rFonts w:ascii="Times New Roman" w:hAnsi="Times New Roman" w:cs="Times New Roman"/>
          <w:b/>
          <w:bCs/>
          <w:noProof/>
          <w:sz w:val="26"/>
          <w:szCs w:val="26"/>
          <w:lang w:eastAsia="lv-LV"/>
        </w:rPr>
        <w:t>Izmantot</w:t>
      </w:r>
      <w:bookmarkEnd w:id="188"/>
      <w:r w:rsidRPr="00A214AF">
        <w:rPr>
          <w:rFonts w:ascii="Times New Roman" w:hAnsi="Times New Roman" w:cs="Times New Roman"/>
          <w:b/>
          <w:bCs/>
          <w:noProof/>
          <w:sz w:val="26"/>
          <w:szCs w:val="26"/>
          <w:lang w:eastAsia="lv-LV"/>
        </w:rPr>
        <w:t>ie normatīvie akti un literatūra</w:t>
      </w:r>
    </w:p>
    <w:p w14:paraId="41763E62" w14:textId="77777777" w:rsidR="0005308A" w:rsidRPr="00A214AF" w:rsidRDefault="0005308A" w:rsidP="0005308A">
      <w:pPr>
        <w:pStyle w:val="Sarakstarindkopa"/>
        <w:spacing w:after="0" w:line="240" w:lineRule="auto"/>
        <w:ind w:left="714"/>
        <w:contextualSpacing w:val="0"/>
        <w:rPr>
          <w:rFonts w:ascii="Times New Roman" w:hAnsi="Times New Roman" w:cs="Times New Roman"/>
          <w:b/>
          <w:bCs/>
          <w:noProof/>
          <w:sz w:val="26"/>
          <w:szCs w:val="26"/>
          <w:lang w:eastAsia="lv-LV"/>
        </w:rPr>
      </w:pPr>
    </w:p>
    <w:p w14:paraId="7044077F" w14:textId="77777777" w:rsidR="0005308A" w:rsidRPr="00A214AF" w:rsidRDefault="00E61265" w:rsidP="0005308A">
      <w:pPr>
        <w:numPr>
          <w:ilvl w:val="0"/>
          <w:numId w:val="50"/>
        </w:numPr>
        <w:spacing w:after="0" w:line="240" w:lineRule="auto"/>
        <w:ind w:left="0"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 xml:space="preserve">Likums “Par ārkārtējo situāciju un izņēmuma stāvokli” </w:t>
      </w:r>
      <w:r w:rsidRPr="00A214AF">
        <w:rPr>
          <w:rFonts w:ascii="Times New Roman" w:eastAsia="Times New Roman" w:hAnsi="Times New Roman" w:cs="Times New Roman"/>
          <w:noProof/>
          <w:color w:val="000000" w:themeColor="text1"/>
          <w:sz w:val="26"/>
          <w:szCs w:val="26"/>
          <w:lang w:eastAsia="lv-LV"/>
        </w:rPr>
        <w:br/>
      </w:r>
      <w:hyperlink r:id="rId82" w:history="1">
        <w:r w:rsidRPr="00A214AF">
          <w:rPr>
            <w:rFonts w:ascii="Times New Roman" w:eastAsia="Times New Roman" w:hAnsi="Times New Roman" w:cs="Times New Roman"/>
            <w:noProof/>
            <w:color w:val="000000" w:themeColor="text1"/>
            <w:sz w:val="26"/>
            <w:szCs w:val="26"/>
            <w:lang w:eastAsia="lv-LV"/>
          </w:rPr>
          <w:t>https://likumi.lv/ta/id/255713-par-arkartejo-situaciju-un-iznemuma-stavokli</w:t>
        </w:r>
      </w:hyperlink>
    </w:p>
    <w:p w14:paraId="7CE0816E" w14:textId="77777777" w:rsidR="0005308A" w:rsidRPr="00A214AF" w:rsidRDefault="00E61265" w:rsidP="0005308A">
      <w:pPr>
        <w:numPr>
          <w:ilvl w:val="0"/>
          <w:numId w:val="50"/>
        </w:numPr>
        <w:spacing w:after="0" w:line="240" w:lineRule="auto"/>
        <w:ind w:left="0"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Nacionālās drošības likums</w:t>
      </w:r>
      <w:r w:rsidRPr="00A214AF">
        <w:rPr>
          <w:rFonts w:ascii="Times New Roman" w:eastAsia="Times New Roman" w:hAnsi="Times New Roman" w:cs="Times New Roman"/>
          <w:noProof/>
          <w:color w:val="000000" w:themeColor="text1"/>
          <w:sz w:val="26"/>
          <w:szCs w:val="26"/>
          <w:lang w:eastAsia="lv-LV"/>
        </w:rPr>
        <w:br/>
      </w:r>
      <w:hyperlink r:id="rId83" w:history="1">
        <w:r w:rsidRPr="00A214AF">
          <w:rPr>
            <w:rFonts w:ascii="Times New Roman" w:eastAsia="Times New Roman" w:hAnsi="Times New Roman" w:cs="Times New Roman"/>
            <w:noProof/>
            <w:color w:val="000000" w:themeColor="text1"/>
            <w:sz w:val="26"/>
            <w:szCs w:val="26"/>
            <w:lang w:eastAsia="lv-LV"/>
          </w:rPr>
          <w:t>https://likumi.lv/ta/id/14011-nacionalas-drosibas-likums</w:t>
        </w:r>
      </w:hyperlink>
    </w:p>
    <w:p w14:paraId="4BD24130" w14:textId="77777777"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lastRenderedPageBreak/>
        <w:t>Likums “Par 1980. gada 10. oktobra Konvencijas par tādu konkrētu parasto ieroču veidu lietošanas aizliegšanu vai ierobežošanu, kurus var uzskatīt par ieročiem, kas nodara ārkārtīgus postījumus vai kam ir neselektīva darbība, 2. protokolu”</w:t>
      </w:r>
      <w:r w:rsidRPr="00A214AF">
        <w:rPr>
          <w:rFonts w:ascii="Times New Roman" w:eastAsia="Times New Roman" w:hAnsi="Times New Roman" w:cs="Times New Roman"/>
          <w:noProof/>
          <w:color w:val="000000" w:themeColor="text1"/>
          <w:sz w:val="26"/>
          <w:szCs w:val="26"/>
          <w:lang w:eastAsia="lv-LV"/>
        </w:rPr>
        <w:br/>
      </w:r>
      <w:hyperlink r:id="rId84" w:history="1">
        <w:r w:rsidRPr="00A214AF">
          <w:rPr>
            <w:rFonts w:ascii="Times New Roman" w:eastAsia="Times New Roman" w:hAnsi="Times New Roman" w:cs="Times New Roman"/>
            <w:noProof/>
            <w:color w:val="000000" w:themeColor="text1"/>
            <w:sz w:val="26"/>
            <w:szCs w:val="26"/>
            <w:lang w:eastAsia="lv-LV"/>
          </w:rPr>
          <w:t>https://likumi.lv/ta/id/64193-par-1980gada-10oktobra-konvencijas-par-tadu-konkretu-parasto-ierocu-veidu-lietosanas-aizliegsanu-vai-ierobezosanu-kurus-var-uzskatit-par-ierociem-kas-nodara-arkartigus-postijumus-vai-kam-ir-neselektiva-darbiba-2protokolu</w:t>
        </w:r>
      </w:hyperlink>
    </w:p>
    <w:p w14:paraId="5C1B9B63" w14:textId="77777777"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sz w:val="26"/>
          <w:szCs w:val="26"/>
          <w:lang w:eastAsia="lv-LV"/>
        </w:rPr>
        <w:t>Saeimas 26.09.2019. paziņojums “Par nacionālās drošības koncepcijas apstiprināšanu”</w:t>
      </w:r>
      <w:r w:rsidRPr="00A214AF">
        <w:rPr>
          <w:rFonts w:ascii="Times New Roman" w:eastAsia="Times New Roman" w:hAnsi="Times New Roman" w:cs="Times New Roman"/>
          <w:noProof/>
          <w:sz w:val="26"/>
          <w:szCs w:val="26"/>
          <w:lang w:eastAsia="lv-LV"/>
        </w:rPr>
        <w:br/>
      </w:r>
      <w:hyperlink r:id="rId85" w:history="1">
        <w:r w:rsidRPr="00A214AF">
          <w:rPr>
            <w:rFonts w:ascii="Times New Roman" w:eastAsia="Times New Roman" w:hAnsi="Times New Roman" w:cs="Times New Roman"/>
            <w:noProof/>
            <w:color w:val="000000" w:themeColor="text1"/>
            <w:sz w:val="26"/>
            <w:szCs w:val="26"/>
            <w:lang w:eastAsia="lv-LV"/>
          </w:rPr>
          <w:t>https://likumi.lv/ta/id/309647-par-nacionalas-drosibas-koncepcijas-apstiprinasanu</w:t>
        </w:r>
      </w:hyperlink>
    </w:p>
    <w:p w14:paraId="2A2513B6" w14:textId="17617275"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sz w:val="26"/>
          <w:szCs w:val="26"/>
          <w:lang w:eastAsia="lv-LV"/>
        </w:rPr>
      </w:pPr>
      <w:r w:rsidRPr="007C16D3">
        <w:rPr>
          <w:rFonts w:ascii="Times New Roman" w:eastAsia="Times New Roman" w:hAnsi="Times New Roman" w:cs="Times New Roman"/>
          <w:noProof/>
          <w:sz w:val="26"/>
          <w:szCs w:val="26"/>
          <w:lang w:eastAsia="lv-LV"/>
        </w:rPr>
        <w:t>Ministru kabineta</w:t>
      </w:r>
      <w:r w:rsidRPr="00A214AF">
        <w:rPr>
          <w:rFonts w:ascii="Times New Roman" w:eastAsia="Times New Roman" w:hAnsi="Times New Roman" w:cs="Times New Roman"/>
          <w:noProof/>
          <w:sz w:val="26"/>
          <w:szCs w:val="26"/>
          <w:lang w:eastAsia="lv-LV"/>
        </w:rPr>
        <w:t xml:space="preserve"> 07.11.2017. noteikumi Nr.658 “Noteikumi par civilās aizsardzības plānu struktūru un tajos iekļaujamo informāciju”</w:t>
      </w:r>
    </w:p>
    <w:p w14:paraId="6B71F26C" w14:textId="77777777" w:rsidR="0005308A" w:rsidRPr="00A214AF" w:rsidRDefault="00E61265" w:rsidP="0005308A">
      <w:pPr>
        <w:spacing w:after="0" w:line="240" w:lineRule="auto"/>
        <w:ind w:left="426"/>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https://likumi.lv/ta/id/294938-noteikumi-par-civilas-aizsardzibas-planu-strukturu-un-tajos-ieklaujamo-informaciju</w:t>
      </w:r>
    </w:p>
    <w:p w14:paraId="4DBC5388" w14:textId="782434FC" w:rsidR="00FE5759" w:rsidRPr="007C16D3"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sz w:val="26"/>
          <w:szCs w:val="26"/>
          <w:u w:val="single"/>
          <w:lang w:eastAsia="lv-LV"/>
        </w:rPr>
      </w:pPr>
      <w:r w:rsidRPr="007C16D3">
        <w:rPr>
          <w:rFonts w:ascii="Times New Roman" w:eastAsia="Times New Roman" w:hAnsi="Times New Roman" w:cs="Times New Roman"/>
          <w:noProof/>
          <w:sz w:val="26"/>
          <w:szCs w:val="26"/>
          <w:lang w:eastAsia="lv-LV"/>
        </w:rPr>
        <w:t>Ministru kabineta 19.10.2021. noteikumi Nr. 693 “Būvju vispārīgo prasību būvnormatīvs LBN 200-21</w:t>
      </w:r>
      <w:r w:rsidR="007C16D3">
        <w:rPr>
          <w:rFonts w:ascii="Times New Roman" w:eastAsia="Times New Roman" w:hAnsi="Times New Roman" w:cs="Times New Roman"/>
          <w:noProof/>
          <w:sz w:val="26"/>
          <w:szCs w:val="26"/>
          <w:lang w:eastAsia="lv-LV"/>
        </w:rPr>
        <w:t>”</w:t>
      </w:r>
    </w:p>
    <w:p w14:paraId="4052B4AE" w14:textId="1CE91DBD" w:rsidR="007C16D3" w:rsidRPr="007C16D3" w:rsidRDefault="00E61265" w:rsidP="007C16D3">
      <w:pPr>
        <w:spacing w:after="0" w:line="240" w:lineRule="auto"/>
        <w:ind w:left="426"/>
        <w:contextualSpacing/>
        <w:jc w:val="both"/>
        <w:rPr>
          <w:rFonts w:ascii="Times New Roman" w:eastAsia="Times New Roman" w:hAnsi="Times New Roman" w:cs="Times New Roman"/>
          <w:noProof/>
          <w:sz w:val="26"/>
          <w:szCs w:val="26"/>
          <w:lang w:eastAsia="lv-LV"/>
        </w:rPr>
      </w:pPr>
      <w:r w:rsidRPr="007C16D3">
        <w:rPr>
          <w:rFonts w:ascii="Times New Roman" w:eastAsia="Times New Roman" w:hAnsi="Times New Roman" w:cs="Times New Roman"/>
          <w:noProof/>
          <w:sz w:val="26"/>
          <w:szCs w:val="26"/>
          <w:lang w:eastAsia="lv-LV"/>
        </w:rPr>
        <w:t>https://likumi.lv/ta/id/326992-buvju-visparigo-prasibu-buvnormativs-lbn-200-21</w:t>
      </w:r>
    </w:p>
    <w:p w14:paraId="0D6E1A1D" w14:textId="4F3741DA"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sz w:val="26"/>
          <w:szCs w:val="26"/>
          <w:u w:val="single"/>
          <w:lang w:eastAsia="lv-LV"/>
        </w:rPr>
      </w:pPr>
      <w:r w:rsidRPr="007C16D3">
        <w:rPr>
          <w:rFonts w:ascii="Times New Roman" w:eastAsia="Times New Roman" w:hAnsi="Times New Roman" w:cs="Times New Roman"/>
          <w:noProof/>
          <w:sz w:val="26"/>
          <w:szCs w:val="26"/>
          <w:lang w:eastAsia="lv-LV"/>
        </w:rPr>
        <w:t>Ministru kabineta</w:t>
      </w:r>
      <w:r w:rsidRPr="00A214AF">
        <w:rPr>
          <w:rFonts w:ascii="Times New Roman" w:eastAsia="Times New Roman" w:hAnsi="Times New Roman" w:cs="Times New Roman"/>
          <w:noProof/>
          <w:sz w:val="26"/>
          <w:szCs w:val="26"/>
          <w:lang w:eastAsia="lv-LV"/>
        </w:rPr>
        <w:t xml:space="preserve"> 26.08.2020. rīkojums Nr. 476 “Par Valsts civilās aizsardzības plānu”</w:t>
      </w:r>
      <w:r w:rsidRPr="00A214AF">
        <w:rPr>
          <w:noProof/>
        </w:rPr>
        <w:t xml:space="preserve"> </w:t>
      </w:r>
      <w:r w:rsidRPr="00A214AF">
        <w:rPr>
          <w:rFonts w:ascii="Times New Roman" w:eastAsia="Times New Roman" w:hAnsi="Times New Roman" w:cs="Times New Roman"/>
          <w:noProof/>
          <w:sz w:val="26"/>
          <w:szCs w:val="26"/>
          <w:lang w:eastAsia="lv-LV"/>
        </w:rPr>
        <w:t>https://likumi.lv/ta/id/317006-par-valsts-civilas-aizsardzibas-planu</w:t>
      </w:r>
    </w:p>
    <w:p w14:paraId="53EC8E32" w14:textId="77777777"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Vadlīnijas par minimālajām tehniskajām prasībām ēkās esošo telpu vai telpu grupu piemērotībai patvertnes vai vietas, kur var patverties, izveidošanai</w:t>
      </w:r>
    </w:p>
    <w:p w14:paraId="3517EED4" w14:textId="77777777" w:rsidR="0005308A" w:rsidRPr="00A214AF" w:rsidRDefault="00E61265" w:rsidP="0005308A">
      <w:pPr>
        <w:spacing w:after="0" w:line="240" w:lineRule="auto"/>
        <w:ind w:left="426"/>
        <w:contextualSpacing/>
        <w:jc w:val="both"/>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https://www.vugd.gov.lv/lv/vadlinijas-potencialo-patvertnu-minimalajam-tehniskajam-prasibam</w:t>
      </w:r>
    </w:p>
    <w:p w14:paraId="72320C9C" w14:textId="77777777"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Latvijas Republikas Aizsardzības ministrijas buklets “Kā rīkoties krīzes gadījumā”</w:t>
      </w:r>
      <w:r w:rsidRPr="00A214AF">
        <w:rPr>
          <w:rFonts w:ascii="Times New Roman" w:eastAsia="Times New Roman" w:hAnsi="Times New Roman" w:cs="Times New Roman"/>
          <w:noProof/>
          <w:color w:val="000000" w:themeColor="text1"/>
          <w:sz w:val="26"/>
          <w:szCs w:val="26"/>
          <w:lang w:eastAsia="lv-LV"/>
        </w:rPr>
        <w:br/>
      </w:r>
      <w:hyperlink r:id="rId86" w:history="1">
        <w:r w:rsidRPr="00A214AF">
          <w:rPr>
            <w:rFonts w:ascii="Times New Roman" w:eastAsia="Times New Roman" w:hAnsi="Times New Roman" w:cs="Times New Roman"/>
            <w:noProof/>
            <w:color w:val="000000" w:themeColor="text1"/>
            <w:sz w:val="26"/>
            <w:szCs w:val="26"/>
            <w:lang w:eastAsia="lv-LV"/>
          </w:rPr>
          <w:t>https://www.sargs.lv/lv/buklets-ka-rikoties-krizes-situacija</w:t>
        </w:r>
      </w:hyperlink>
    </w:p>
    <w:p w14:paraId="051AB576" w14:textId="77777777" w:rsidR="0005308A" w:rsidRPr="00A214AF" w:rsidRDefault="00E61265" w:rsidP="0005308A">
      <w:pPr>
        <w:numPr>
          <w:ilvl w:val="0"/>
          <w:numId w:val="50"/>
        </w:numPr>
        <w:spacing w:after="0" w:line="240" w:lineRule="auto"/>
        <w:ind w:left="426" w:hanging="426"/>
        <w:contextualSpacing/>
        <w:jc w:val="both"/>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Latvijas Republikas Iekšlietu ministrijas, Latvijas Republikas Iekšlietu ministrijas Valsts ugunsdzēsības un glābšana dienesta, Nacionālā veselības dienesta Neatliekamās medicīniskās palīdzības dienesta buklets “Vai tu zini, kā rīkoties ārkārtas gadījumos?”</w:t>
      </w:r>
      <w:r w:rsidRPr="00A214AF">
        <w:rPr>
          <w:rFonts w:ascii="Times New Roman" w:eastAsia="Times New Roman" w:hAnsi="Times New Roman" w:cs="Times New Roman"/>
          <w:noProof/>
          <w:color w:val="000000" w:themeColor="text1"/>
          <w:sz w:val="26"/>
          <w:szCs w:val="26"/>
          <w:lang w:eastAsia="lv-LV"/>
        </w:rPr>
        <w:br/>
      </w:r>
      <w:hyperlink r:id="rId87" w:history="1">
        <w:r w:rsidRPr="00A214AF">
          <w:rPr>
            <w:rFonts w:ascii="Times New Roman" w:eastAsia="Times New Roman" w:hAnsi="Times New Roman" w:cs="Times New Roman"/>
            <w:noProof/>
            <w:color w:val="000000" w:themeColor="text1"/>
            <w:sz w:val="26"/>
            <w:szCs w:val="26"/>
            <w:lang w:eastAsia="lv-LV"/>
          </w:rPr>
          <w:t>https://www.vugd.gov.lv/lv/media/1351/download?attachment</w:t>
        </w:r>
      </w:hyperlink>
    </w:p>
    <w:p w14:paraId="6CB01BD9" w14:textId="77777777" w:rsidR="0005308A" w:rsidRPr="00A214AF" w:rsidRDefault="00E61265" w:rsidP="0005308A">
      <w:pPr>
        <w:numPr>
          <w:ilvl w:val="0"/>
          <w:numId w:val="50"/>
        </w:numPr>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Informācijas tehnoloģiju drošības incidentu novēršanas institūcijas 04.03.2022. publikācija “Apgūstiet jaunu izdzīvošanas prasmi: Dziļviltojumu (deepfake) atpazīšana OUCH! marts 2022”</w:t>
      </w:r>
      <w:r w:rsidRPr="00A214AF">
        <w:rPr>
          <w:rFonts w:ascii="Times New Roman" w:eastAsia="Times New Roman" w:hAnsi="Times New Roman" w:cs="Times New Roman"/>
          <w:noProof/>
          <w:color w:val="000000" w:themeColor="text1"/>
          <w:sz w:val="26"/>
          <w:szCs w:val="26"/>
          <w:lang w:eastAsia="lv-LV"/>
        </w:rPr>
        <w:br/>
      </w:r>
      <w:hyperlink r:id="rId88" w:history="1">
        <w:r w:rsidRPr="00A214AF">
          <w:rPr>
            <w:rStyle w:val="Hipersaite"/>
            <w:rFonts w:ascii="Times New Roman" w:eastAsia="Times New Roman" w:hAnsi="Times New Roman" w:cs="Times New Roman"/>
            <w:noProof/>
            <w:color w:val="000000" w:themeColor="text1"/>
            <w:sz w:val="26"/>
            <w:szCs w:val="26"/>
            <w:u w:val="none"/>
            <w:lang w:eastAsia="lv-LV"/>
          </w:rPr>
          <w:t>https://cert.lv/lv/2022/03/apgustiet-jaunu-izdzivosanas-prasmi-dzilviltojumu-deepfake-atpazisana-ouch-marts-2022</w:t>
        </w:r>
      </w:hyperlink>
    </w:p>
    <w:p w14:paraId="3B294593"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Mīnu lauku iezīmēšanas zīmju attēli</w:t>
      </w:r>
      <w:r w:rsidRPr="00A214AF">
        <w:rPr>
          <w:rFonts w:ascii="Times New Roman" w:eastAsia="Times New Roman" w:hAnsi="Times New Roman" w:cs="Times New Roman"/>
          <w:noProof/>
          <w:color w:val="000000" w:themeColor="text1"/>
          <w:sz w:val="26"/>
          <w:szCs w:val="26"/>
          <w:lang w:eastAsia="lv-LV"/>
        </w:rPr>
        <w:br/>
      </w:r>
      <w:hyperlink r:id="rId89" w:history="1">
        <w:r w:rsidRPr="00A214AF">
          <w:rPr>
            <w:rFonts w:ascii="Times New Roman" w:eastAsia="Times New Roman" w:hAnsi="Times New Roman" w:cs="Times New Roman"/>
            <w:noProof/>
            <w:color w:val="000000" w:themeColor="text1"/>
            <w:sz w:val="26"/>
            <w:szCs w:val="26"/>
            <w:lang w:eastAsia="lv-LV"/>
          </w:rPr>
          <w:t>https://en.wikipedia.org/wiki/File:US_Army_landmine_symbols.jpg</w:t>
        </w:r>
      </w:hyperlink>
    </w:p>
    <w:p w14:paraId="395EE80D"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Pretkājnieku mīnas PMF-1 fotogrāfija</w:t>
      </w:r>
      <w:r w:rsidRPr="00A214AF">
        <w:rPr>
          <w:rFonts w:ascii="Times New Roman" w:eastAsia="Times New Roman" w:hAnsi="Times New Roman" w:cs="Times New Roman"/>
          <w:noProof/>
          <w:color w:val="000000" w:themeColor="text1"/>
          <w:sz w:val="26"/>
          <w:szCs w:val="26"/>
          <w:lang w:eastAsia="lv-LV"/>
        </w:rPr>
        <w:br/>
      </w:r>
      <w:hyperlink r:id="rId90" w:history="1">
        <w:r w:rsidRPr="00A214AF">
          <w:rPr>
            <w:rFonts w:ascii="Times New Roman" w:eastAsia="Times New Roman" w:hAnsi="Times New Roman" w:cs="Times New Roman"/>
            <w:noProof/>
            <w:color w:val="000000" w:themeColor="text1"/>
            <w:sz w:val="26"/>
            <w:szCs w:val="26"/>
            <w:lang w:eastAsia="lv-LV"/>
          </w:rPr>
          <w:t>https://www.alamy.com/stock-photo/pfm.html?cutout=1&amp;sortBy=relevant</w:t>
        </w:r>
      </w:hyperlink>
    </w:p>
    <w:p w14:paraId="08F917CA"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 xml:space="preserve">Pretkājnieku mīnu OZM-3, OZM-4 un OZM-72 fotogrāfija </w:t>
      </w:r>
      <w:hyperlink r:id="rId91" w:anchor="/media/File:OZM_3,_4_und_72.jpg" w:history="1">
        <w:r w:rsidRPr="00A214AF">
          <w:rPr>
            <w:rFonts w:ascii="Times New Roman" w:eastAsia="Times New Roman" w:hAnsi="Times New Roman" w:cs="Times New Roman"/>
            <w:noProof/>
            <w:color w:val="000000" w:themeColor="text1"/>
            <w:sz w:val="26"/>
            <w:szCs w:val="26"/>
            <w:lang w:eastAsia="lv-LV"/>
          </w:rPr>
          <w:t>https://en.wikipedia.org/wiki/OZM#/media/File:OZM_3,_4_und_72.jpg</w:t>
        </w:r>
      </w:hyperlink>
    </w:p>
    <w:p w14:paraId="5712446C"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 xml:space="preserve">Pretkājnieku virzienmīnas MON-50 fotogrāfija </w:t>
      </w:r>
      <w:r w:rsidRPr="00A214AF">
        <w:rPr>
          <w:rFonts w:ascii="Times New Roman" w:eastAsia="Times New Roman" w:hAnsi="Times New Roman" w:cs="Times New Roman"/>
          <w:noProof/>
          <w:color w:val="000000" w:themeColor="text1"/>
          <w:sz w:val="26"/>
          <w:szCs w:val="26"/>
          <w:lang w:eastAsia="lv-LV"/>
        </w:rPr>
        <w:br/>
      </w:r>
      <w:hyperlink r:id="rId92" w:anchor="/media/File:Non_armed_mon50_anti-personnel_clustermine.jpg" w:history="1">
        <w:r w:rsidRPr="00A214AF">
          <w:rPr>
            <w:rFonts w:ascii="Times New Roman" w:eastAsia="Times New Roman" w:hAnsi="Times New Roman" w:cs="Times New Roman"/>
            <w:noProof/>
            <w:color w:val="000000" w:themeColor="text1"/>
            <w:sz w:val="26"/>
            <w:szCs w:val="26"/>
            <w:lang w:eastAsia="lv-LV"/>
          </w:rPr>
          <w:t>https://en.wikipedia.org/wiki/MON-50#/media/File:Non_armed_mon50_anti-personnel_clustermine.jpg</w:t>
        </w:r>
      </w:hyperlink>
    </w:p>
    <w:p w14:paraId="72D7CB3B"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 xml:space="preserve">Prettanku mīnu TM-62M fotogrāfija </w:t>
      </w:r>
      <w:hyperlink r:id="rId93" w:history="1">
        <w:r w:rsidRPr="00A214AF">
          <w:rPr>
            <w:rFonts w:ascii="Times New Roman" w:eastAsia="Times New Roman" w:hAnsi="Times New Roman" w:cs="Times New Roman"/>
            <w:noProof/>
            <w:color w:val="000000" w:themeColor="text1"/>
            <w:sz w:val="26"/>
            <w:szCs w:val="26"/>
            <w:lang w:eastAsia="lv-LV"/>
          </w:rPr>
          <w:t>https://www.nytimes.com/2023/07/16/world/europe/ukraine-russia-land-mines.html</w:t>
        </w:r>
      </w:hyperlink>
    </w:p>
    <w:p w14:paraId="5B9C9B21"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152 mm artilērijas šāviņa fotogrāfija</w:t>
      </w:r>
      <w:r w:rsidRPr="00A214AF">
        <w:rPr>
          <w:rFonts w:ascii="Times New Roman" w:eastAsia="Times New Roman" w:hAnsi="Times New Roman" w:cs="Times New Roman"/>
          <w:noProof/>
          <w:color w:val="000000" w:themeColor="text1"/>
          <w:sz w:val="26"/>
          <w:szCs w:val="26"/>
          <w:lang w:eastAsia="lv-LV"/>
        </w:rPr>
        <w:br/>
      </w:r>
      <w:hyperlink r:id="rId94" w:history="1">
        <w:r w:rsidRPr="00A214AF">
          <w:rPr>
            <w:rFonts w:ascii="Times New Roman" w:eastAsia="Times New Roman" w:hAnsi="Times New Roman" w:cs="Times New Roman"/>
            <w:noProof/>
            <w:color w:val="000000" w:themeColor="text1"/>
            <w:sz w:val="26"/>
            <w:szCs w:val="26"/>
            <w:lang w:eastAsia="lv-LV"/>
          </w:rPr>
          <w:t>https://mil.in.ua/en/news/russia-resumed-production-of-152-mm-shells/</w:t>
        </w:r>
      </w:hyperlink>
    </w:p>
    <w:p w14:paraId="21F83534"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lastRenderedPageBreak/>
        <w:t xml:space="preserve">Neeksplodējušas mīnmetēja mīnas fotogrāfija </w:t>
      </w:r>
      <w:hyperlink r:id="rId95" w:history="1">
        <w:r w:rsidRPr="00A214AF">
          <w:rPr>
            <w:rFonts w:ascii="Times New Roman" w:eastAsia="Times New Roman" w:hAnsi="Times New Roman" w:cs="Times New Roman"/>
            <w:noProof/>
            <w:color w:val="000000" w:themeColor="text1"/>
            <w:sz w:val="26"/>
            <w:szCs w:val="26"/>
            <w:lang w:eastAsia="lv-LV"/>
          </w:rPr>
          <w:t>https://www.esri.com/about/newsroom/blog/halo-trust-maps-ukraine-explosive-remnants/</w:t>
        </w:r>
      </w:hyperlink>
    </w:p>
    <w:p w14:paraId="4A1DDB2A"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 xml:space="preserve">Neeksplodējušas daudzstobru reaktīvās artilērijas sistēmas raķetes fotogrāfija </w:t>
      </w:r>
      <w:hyperlink r:id="rId96" w:history="1">
        <w:r w:rsidRPr="00A214AF">
          <w:rPr>
            <w:rFonts w:ascii="Times New Roman" w:eastAsia="Times New Roman" w:hAnsi="Times New Roman" w:cs="Times New Roman"/>
            <w:noProof/>
            <w:color w:val="000000" w:themeColor="text1"/>
            <w:sz w:val="26"/>
            <w:szCs w:val="26"/>
            <w:lang w:eastAsia="lv-LV"/>
          </w:rPr>
          <w:t>https://www.thenationalnews.com/world/europe/2022/08/26/the-strange-site-of-unexploded-ordnance-in-ukraine-in-pictures/</w:t>
        </w:r>
      </w:hyperlink>
    </w:p>
    <w:p w14:paraId="766DBAD6"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sz w:val="26"/>
          <w:szCs w:val="26"/>
          <w:lang w:eastAsia="lv-LV"/>
        </w:rPr>
        <w:t>Rokas granātas izmantošana tai sākotnēji neparedzētā veidā</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fotogrāfija </w:t>
      </w:r>
      <w:hyperlink r:id="rId97" w:history="1">
        <w:r w:rsidRPr="00A214AF">
          <w:rPr>
            <w:rFonts w:ascii="Times New Roman" w:eastAsia="Times New Roman" w:hAnsi="Times New Roman" w:cs="Times New Roman"/>
            <w:noProof/>
            <w:color w:val="000000" w:themeColor="text1"/>
            <w:sz w:val="26"/>
            <w:szCs w:val="26"/>
            <w:lang w:eastAsia="lv-LV"/>
          </w:rPr>
          <w:t>https://news.abs-cbn.com/overseas/04/21/22/russia-troops-rig-ukraine-villages-with-mines-booby-traps</w:t>
        </w:r>
      </w:hyperlink>
    </w:p>
    <w:p w14:paraId="6AA5A91D"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Rokas granātas RGO fotogrāfija</w:t>
      </w:r>
      <w:r w:rsidRPr="00A214AF">
        <w:rPr>
          <w:rFonts w:ascii="Times New Roman" w:eastAsia="Times New Roman" w:hAnsi="Times New Roman" w:cs="Times New Roman"/>
          <w:noProof/>
          <w:color w:val="000000" w:themeColor="text1"/>
          <w:sz w:val="26"/>
          <w:szCs w:val="26"/>
          <w:lang w:eastAsia="lv-LV"/>
        </w:rPr>
        <w:br/>
      </w:r>
      <w:hyperlink r:id="rId98" w:history="1">
        <w:r w:rsidRPr="00A214AF">
          <w:rPr>
            <w:rFonts w:ascii="Times New Roman" w:eastAsia="Times New Roman" w:hAnsi="Times New Roman" w:cs="Times New Roman"/>
            <w:noProof/>
            <w:color w:val="000000" w:themeColor="text1"/>
            <w:sz w:val="26"/>
            <w:szCs w:val="26"/>
            <w:lang w:eastAsia="lv-LV"/>
          </w:rPr>
          <w:t>https://nastroy.net/post/granata-rgo-printsip-deystviya-ustroystvo-i-taktiko-tehnicheskie-harakteristiki</w:t>
        </w:r>
      </w:hyperlink>
    </w:p>
    <w:p w14:paraId="7055A3A9"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Granātmetēja RPG-7V granātu fotogrāfija</w:t>
      </w:r>
      <w:r w:rsidRPr="00A214AF">
        <w:rPr>
          <w:rFonts w:ascii="Times New Roman" w:eastAsia="Times New Roman" w:hAnsi="Times New Roman" w:cs="Times New Roman"/>
          <w:noProof/>
          <w:color w:val="000000" w:themeColor="text1"/>
          <w:sz w:val="26"/>
          <w:szCs w:val="26"/>
          <w:lang w:eastAsia="lv-LV"/>
        </w:rPr>
        <w:br/>
      </w:r>
      <w:hyperlink r:id="rId99" w:history="1">
        <w:r w:rsidRPr="00A214AF">
          <w:rPr>
            <w:rFonts w:ascii="Times New Roman" w:eastAsia="Times New Roman" w:hAnsi="Times New Roman" w:cs="Times New Roman"/>
            <w:noProof/>
            <w:color w:val="000000" w:themeColor="text1"/>
            <w:sz w:val="26"/>
            <w:szCs w:val="26"/>
            <w:lang w:eastAsia="lv-LV"/>
          </w:rPr>
          <w:t>https://inertproducts.com/product/pg-7-rockets-in-crate-replica-weapon-cache-crate/</w:t>
        </w:r>
      </w:hyperlink>
    </w:p>
    <w:p w14:paraId="20747A57"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color w:val="000000" w:themeColor="text1"/>
          <w:sz w:val="26"/>
          <w:szCs w:val="26"/>
          <w:lang w:eastAsia="lv-LV"/>
        </w:rPr>
      </w:pPr>
      <w:r w:rsidRPr="00A214AF">
        <w:rPr>
          <w:rFonts w:ascii="Times New Roman" w:eastAsia="Times New Roman" w:hAnsi="Times New Roman" w:cs="Times New Roman"/>
          <w:noProof/>
          <w:color w:val="000000" w:themeColor="text1"/>
          <w:sz w:val="26"/>
          <w:szCs w:val="26"/>
          <w:lang w:eastAsia="lv-LV"/>
        </w:rPr>
        <w:t xml:space="preserve">Improvizēta sprādzienbīstama priekšmeta fotogrāfija </w:t>
      </w:r>
      <w:hyperlink r:id="rId100" w:history="1">
        <w:r w:rsidRPr="00A214AF">
          <w:rPr>
            <w:rFonts w:ascii="Times New Roman" w:eastAsia="Times New Roman" w:hAnsi="Times New Roman" w:cs="Times New Roman"/>
            <w:noProof/>
            <w:color w:val="000000" w:themeColor="text1"/>
            <w:sz w:val="26"/>
            <w:szCs w:val="26"/>
            <w:lang w:eastAsia="lv-LV"/>
          </w:rPr>
          <w:t>https://www.theguardian.com/world/2022/may/25/russian-mercenaries-accused-over-use-of-mines-and-booby-traps-in-libya</w:t>
        </w:r>
      </w:hyperlink>
    </w:p>
    <w:p w14:paraId="2F861D78"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Nacionālo bruņoto spēku ekspertu sniegtā informācija</w:t>
      </w:r>
    </w:p>
    <w:p w14:paraId="47255178" w14:textId="77777777" w:rsidR="0005308A" w:rsidRPr="00A214AF" w:rsidRDefault="00E61265" w:rsidP="0005308A">
      <w:pPr>
        <w:numPr>
          <w:ilvl w:val="0"/>
          <w:numId w:val="50"/>
        </w:numPr>
        <w:tabs>
          <w:tab w:val="left" w:pos="709"/>
          <w:tab w:val="left" w:pos="851"/>
        </w:tabs>
        <w:spacing w:after="0" w:line="240" w:lineRule="auto"/>
        <w:ind w:left="426" w:hanging="426"/>
        <w:contextualSpacing/>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Ukrainas galvaspilsētas Kijivas civilās aizsardzības ekspertu sniegtā informācija</w:t>
      </w:r>
    </w:p>
    <w:p w14:paraId="7DB3505E" w14:textId="77777777" w:rsidR="0005308A" w:rsidRPr="00A214AF" w:rsidRDefault="00E61265" w:rsidP="0005308A">
      <w:pPr>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br w:type="page"/>
      </w:r>
    </w:p>
    <w:p w14:paraId="631F15F1" w14:textId="77777777" w:rsidR="0005308A" w:rsidRPr="00A214AF" w:rsidRDefault="00E61265" w:rsidP="0005308A">
      <w:pPr>
        <w:pStyle w:val="Virsraksts2"/>
        <w:numPr>
          <w:ilvl w:val="0"/>
          <w:numId w:val="86"/>
        </w:numPr>
        <w:spacing w:before="240" w:after="240"/>
        <w:ind w:left="714" w:hanging="357"/>
        <w:jc w:val="center"/>
        <w:rPr>
          <w:noProof/>
        </w:rPr>
      </w:pPr>
      <w:bookmarkStart w:id="189" w:name="_Toc162274892"/>
      <w:r w:rsidRPr="003F2C09">
        <w:rPr>
          <w:noProof/>
        </w:rPr>
        <w:lastRenderedPageBreak/>
        <w:t>Kiberdrošība un kiberapdraudējumi</w:t>
      </w:r>
      <w:bookmarkEnd w:id="189"/>
    </w:p>
    <w:p w14:paraId="3A9998B1" w14:textId="77777777" w:rsidR="0005308A" w:rsidRPr="00A214AF" w:rsidRDefault="00E61265" w:rsidP="0005308A">
      <w:pPr>
        <w:spacing w:after="0" w:line="240" w:lineRule="auto"/>
        <w:ind w:firstLine="709"/>
        <w:jc w:val="both"/>
        <w:rPr>
          <w:rStyle w:val="eop"/>
          <w:rFonts w:ascii="Times New Roman" w:hAnsi="Times New Roman" w:cs="Times New Roman"/>
          <w:noProof/>
          <w:color w:val="000000"/>
          <w:sz w:val="26"/>
          <w:szCs w:val="26"/>
          <w:shd w:val="clear" w:color="auto" w:fill="FFFFFF"/>
        </w:rPr>
      </w:pPr>
      <w:r w:rsidRPr="00A214AF">
        <w:rPr>
          <w:rFonts w:ascii="Times New Roman" w:hAnsi="Times New Roman" w:cs="Times New Roman"/>
          <w:noProof/>
          <w:sz w:val="26"/>
          <w:szCs w:val="26"/>
          <w:lang w:eastAsia="lv-LV"/>
        </w:rPr>
        <w:t xml:space="preserve">1. </w:t>
      </w:r>
      <w:r w:rsidRPr="00A214AF">
        <w:rPr>
          <w:rStyle w:val="normaltextrun"/>
          <w:rFonts w:ascii="Times New Roman" w:hAnsi="Times New Roman" w:cs="Times New Roman"/>
          <w:noProof/>
          <w:color w:val="000000"/>
          <w:sz w:val="26"/>
          <w:szCs w:val="26"/>
          <w:shd w:val="clear" w:color="auto" w:fill="FFFFFF"/>
        </w:rPr>
        <w:t xml:space="preserve">Civilās aizsardzības plāna uzdevums ir veicināt informācijas tehnoloģiju (IT) drošību pašvaldībā. </w:t>
      </w:r>
      <w:r>
        <w:rPr>
          <w:rStyle w:val="normaltextrun"/>
          <w:rFonts w:ascii="Times New Roman" w:hAnsi="Times New Roman" w:cs="Times New Roman"/>
          <w:noProof/>
          <w:color w:val="000000"/>
          <w:sz w:val="26"/>
          <w:szCs w:val="26"/>
          <w:shd w:val="clear" w:color="auto" w:fill="FFFFFF"/>
        </w:rPr>
        <w:t>P</w:t>
      </w:r>
      <w:r w:rsidRPr="00A214AF">
        <w:rPr>
          <w:rStyle w:val="normaltextrun"/>
          <w:rFonts w:ascii="Times New Roman" w:hAnsi="Times New Roman" w:cs="Times New Roman"/>
          <w:noProof/>
          <w:color w:val="000000"/>
          <w:sz w:val="26"/>
          <w:szCs w:val="26"/>
          <w:shd w:val="clear" w:color="auto" w:fill="FFFFFF"/>
        </w:rPr>
        <w:t>ašvaldības Centrālās administrācijas Datu aizsardzības un informācijas tehnoloģiju drošības centrs (turpmāk – Drošības centrs) īsteno informācijas tehnoloģiju drošības pārvaldību Pašvaldībā.</w:t>
      </w:r>
      <w:r w:rsidRPr="00A214AF">
        <w:rPr>
          <w:rStyle w:val="eop"/>
          <w:rFonts w:ascii="Times New Roman" w:hAnsi="Times New Roman" w:cs="Times New Roman"/>
          <w:noProof/>
          <w:color w:val="000000"/>
          <w:sz w:val="26"/>
          <w:szCs w:val="26"/>
          <w:shd w:val="clear" w:color="auto" w:fill="FFFFFF"/>
        </w:rPr>
        <w:t> </w:t>
      </w:r>
    </w:p>
    <w:p w14:paraId="3183857C" w14:textId="77777777" w:rsidR="0005308A" w:rsidRPr="00A214AF" w:rsidRDefault="0005308A" w:rsidP="0005308A">
      <w:pPr>
        <w:spacing w:after="0" w:line="240" w:lineRule="auto"/>
        <w:ind w:firstLine="709"/>
        <w:contextualSpacing/>
        <w:jc w:val="both"/>
        <w:rPr>
          <w:rStyle w:val="eop"/>
          <w:rFonts w:ascii="Times New Roman" w:hAnsi="Times New Roman" w:cs="Times New Roman"/>
          <w:noProof/>
          <w:color w:val="000000"/>
          <w:sz w:val="26"/>
          <w:szCs w:val="26"/>
          <w:shd w:val="clear" w:color="auto" w:fill="FFFFFF"/>
        </w:rPr>
      </w:pPr>
    </w:p>
    <w:p w14:paraId="1DA4AEF4" w14:textId="77777777" w:rsidR="0005308A" w:rsidRPr="00A214AF" w:rsidRDefault="00E61265" w:rsidP="0005308A">
      <w:pPr>
        <w:spacing w:after="0" w:line="240" w:lineRule="auto"/>
        <w:ind w:firstLine="709"/>
        <w:jc w:val="both"/>
        <w:rPr>
          <w:rStyle w:val="eop"/>
          <w:rFonts w:ascii="Times New Roman" w:hAnsi="Times New Roman" w:cs="Times New Roman"/>
          <w:noProof/>
          <w:color w:val="000000"/>
          <w:sz w:val="26"/>
          <w:szCs w:val="26"/>
          <w:shd w:val="clear" w:color="auto" w:fill="FFFFFF"/>
        </w:rPr>
      </w:pPr>
      <w:r w:rsidRPr="00A214AF">
        <w:rPr>
          <w:rStyle w:val="eop"/>
          <w:rFonts w:ascii="Times New Roman" w:hAnsi="Times New Roman" w:cs="Times New Roman"/>
          <w:noProof/>
          <w:color w:val="000000"/>
          <w:sz w:val="26"/>
          <w:szCs w:val="26"/>
          <w:shd w:val="clear" w:color="auto" w:fill="FFFFFF"/>
        </w:rPr>
        <w:t>2. Drošības centra uzdevumi:</w:t>
      </w:r>
    </w:p>
    <w:p w14:paraId="51D8965D"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2.1. drošības politikas ieviešanas koordinēšana;</w:t>
      </w:r>
    </w:p>
    <w:p w14:paraId="7D0D51D0"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2.2. sistēmu drošības pārvaldība; </w:t>
      </w:r>
    </w:p>
    <w:p w14:paraId="03088536"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2.3. sistēmu drošības pārbaužu (auditu) veikšana; </w:t>
      </w:r>
    </w:p>
    <w:p w14:paraId="78EB2AC7"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2.4. drošības politikas uzraudzības īstenošana.</w:t>
      </w:r>
    </w:p>
    <w:p w14:paraId="70D4FD0B" w14:textId="77777777" w:rsidR="0005308A" w:rsidRPr="00A214AF" w:rsidRDefault="0005308A" w:rsidP="0005308A">
      <w:pPr>
        <w:spacing w:after="0" w:line="240" w:lineRule="auto"/>
        <w:ind w:firstLine="709"/>
        <w:contextualSpacing/>
        <w:jc w:val="both"/>
        <w:rPr>
          <w:rFonts w:ascii="Times New Roman" w:hAnsi="Times New Roman" w:cs="Times New Roman"/>
          <w:noProof/>
          <w:color w:val="000000"/>
          <w:sz w:val="26"/>
          <w:szCs w:val="26"/>
          <w:shd w:val="clear" w:color="auto" w:fill="FFFFFF"/>
        </w:rPr>
      </w:pPr>
    </w:p>
    <w:p w14:paraId="35FC7D5E"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3. Papildus Drošības centrs sadarbojas ar IT drošības incidentu novēršanas institūciju CERT.LV vai citām valsts pārvaldes institūcijām informācijas tehnoloģiju drošības jautājumos un organizē citu pašvaldību institūciju iesaisti minēto pasākumu īstenošanā.</w:t>
      </w:r>
    </w:p>
    <w:p w14:paraId="3262480E" w14:textId="77777777" w:rsidR="0005308A" w:rsidRPr="00A214AF" w:rsidRDefault="0005308A" w:rsidP="0005308A">
      <w:pPr>
        <w:spacing w:after="0" w:line="240" w:lineRule="auto"/>
        <w:ind w:firstLine="709"/>
        <w:contextualSpacing/>
        <w:jc w:val="both"/>
        <w:rPr>
          <w:rFonts w:ascii="Times New Roman" w:hAnsi="Times New Roman" w:cs="Times New Roman"/>
          <w:noProof/>
          <w:color w:val="000000"/>
          <w:sz w:val="26"/>
          <w:szCs w:val="26"/>
          <w:shd w:val="clear" w:color="auto" w:fill="FFFFFF"/>
        </w:rPr>
      </w:pPr>
    </w:p>
    <w:p w14:paraId="7F7310CE"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 Atsauce uz normatīvajiem aktiem:</w:t>
      </w:r>
    </w:p>
    <w:p w14:paraId="7C58B93A"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4.1. tiesību akti:</w:t>
      </w:r>
    </w:p>
    <w:p w14:paraId="72C6D2CA"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4.1.1. Informācijas tehnoloģiju drošības likums;</w:t>
      </w:r>
    </w:p>
    <w:p w14:paraId="50917ECD"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4.1.2. MK 28.07.2015. noteikumi Nr. 442 “Kārtība, kādā tiek nodrošināta informācijas un komunikācijas tehnoloģiju sistēmu atbilstība minimālajām drošības prasībām”;</w:t>
      </w:r>
    </w:p>
    <w:p w14:paraId="78BA5C34"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4.1.3. MK 01.02.2011. noteikumi Nr. 100 “Informācijas tehnoloģiju kritiskās infrastruktūras drošības pasākumu plānošanas un īstenošanas kārtība”;</w:t>
      </w:r>
    </w:p>
    <w:p w14:paraId="20704003"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4.2. pašvaldības tiesību akti:</w:t>
      </w:r>
    </w:p>
    <w:p w14:paraId="0D547627"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4.2.1. Rīgas pilsētas izpilddirektora 25.05.2023. iekšējie noteikumi </w:t>
      </w:r>
      <w:r w:rsidRPr="00A214AF">
        <w:rPr>
          <w:rFonts w:ascii="Times New Roman" w:hAnsi="Times New Roman" w:cs="Times New Roman"/>
          <w:noProof/>
          <w:color w:val="000000"/>
          <w:sz w:val="26"/>
          <w:szCs w:val="26"/>
          <w:shd w:val="clear" w:color="auto" w:fill="FFFFFF"/>
        </w:rPr>
        <w:br/>
        <w:t>Nr. RD-23-31-nti “Rīgas valstspilsētas pašvaldības informācijas sistēmu drošības politika”;</w:t>
      </w:r>
    </w:p>
    <w:p w14:paraId="7C457F72" w14:textId="77777777" w:rsidR="0005308A" w:rsidRPr="00A214AF" w:rsidRDefault="00E61265" w:rsidP="0005308A">
      <w:pPr>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4.2.2. Rīgas pilsētas izpilddirektora 06.06.2023. iekšējie noteikumi </w:t>
      </w:r>
      <w:r w:rsidRPr="00A214AF">
        <w:rPr>
          <w:rFonts w:ascii="Times New Roman" w:hAnsi="Times New Roman" w:cs="Times New Roman"/>
          <w:noProof/>
          <w:color w:val="000000"/>
          <w:sz w:val="26"/>
          <w:szCs w:val="26"/>
          <w:shd w:val="clear" w:color="auto" w:fill="FFFFFF"/>
        </w:rPr>
        <w:br/>
        <w:t>Nr. RD-23-35-nti “Rīgas domes Vienotās informācijas sistēmas drošības noteikumi”;</w:t>
      </w:r>
    </w:p>
    <w:p w14:paraId="11372AFC" w14:textId="77777777" w:rsidR="0005308A" w:rsidRPr="00A214AF" w:rsidRDefault="00E61265" w:rsidP="0005308A">
      <w:pPr>
        <w:tabs>
          <w:tab w:val="left" w:pos="1418"/>
        </w:tabs>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4.2.3. Rīgas pilsētas izpilddirektora 19.06.2023. iekšējie noteikumi </w:t>
      </w:r>
      <w:r w:rsidRPr="00A214AF">
        <w:rPr>
          <w:rFonts w:ascii="Times New Roman" w:hAnsi="Times New Roman" w:cs="Times New Roman"/>
          <w:noProof/>
          <w:color w:val="000000"/>
          <w:sz w:val="26"/>
          <w:szCs w:val="26"/>
          <w:shd w:val="clear" w:color="auto" w:fill="FFFFFF"/>
        </w:rPr>
        <w:br/>
        <w:t>Nr. RD-23-37-nti “Paaugstinātas drošības informācijas sistēmas drošības riska pārvaldības iekšējie noteikumi”;</w:t>
      </w:r>
    </w:p>
    <w:p w14:paraId="0C78AEB0" w14:textId="77777777" w:rsidR="0005308A" w:rsidRPr="00A214AF" w:rsidRDefault="00E61265" w:rsidP="0005308A">
      <w:pPr>
        <w:tabs>
          <w:tab w:val="left" w:pos="1418"/>
        </w:tabs>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4.2.4. Rīgas pilsētas izpilddirektora 12.07.2023. iekšējie noteikumi </w:t>
      </w:r>
      <w:r w:rsidRPr="00A214AF">
        <w:rPr>
          <w:rFonts w:ascii="Times New Roman" w:hAnsi="Times New Roman" w:cs="Times New Roman"/>
          <w:noProof/>
          <w:color w:val="000000"/>
          <w:sz w:val="26"/>
          <w:szCs w:val="26"/>
          <w:shd w:val="clear" w:color="auto" w:fill="FFFFFF"/>
        </w:rPr>
        <w:br/>
        <w:t>Nr. RD-23-42-nti “Kārtība, kādā Rīgas valstspilsētas pašvaldībā pārvalda drošības nepilnības un drošības incidentus informācijas un komunikācijas tehnoloģiju resursos”;</w:t>
      </w:r>
    </w:p>
    <w:p w14:paraId="0CD23EB4" w14:textId="77777777" w:rsidR="0005308A" w:rsidRPr="00A214AF" w:rsidRDefault="00E61265" w:rsidP="0005308A">
      <w:pPr>
        <w:tabs>
          <w:tab w:val="left" w:pos="1418"/>
        </w:tabs>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4.2.5. Rīgas pilsētas izpilddirektora 07.07.2023. iekšējie noteikumi </w:t>
      </w:r>
      <w:r w:rsidRPr="00A214AF">
        <w:rPr>
          <w:rFonts w:ascii="Times New Roman" w:hAnsi="Times New Roman" w:cs="Times New Roman"/>
          <w:noProof/>
          <w:color w:val="000000"/>
          <w:sz w:val="26"/>
          <w:szCs w:val="26"/>
          <w:shd w:val="clear" w:color="auto" w:fill="FFFFFF"/>
        </w:rPr>
        <w:br/>
        <w:t>Nr. RD-23-41-nti “Paaugstinātas drošības sistēmas darbības nepārtrauktības un atjaunošanas plāna sagatavošanas un aktualizēšanas kārtība”;</w:t>
      </w:r>
    </w:p>
    <w:p w14:paraId="78BC2BAC" w14:textId="77777777" w:rsidR="0005308A" w:rsidRPr="00A214AF" w:rsidRDefault="00E61265" w:rsidP="0005308A">
      <w:pPr>
        <w:tabs>
          <w:tab w:val="left" w:pos="1418"/>
        </w:tabs>
        <w:spacing w:after="0" w:line="240" w:lineRule="auto"/>
        <w:ind w:firstLine="709"/>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 xml:space="preserve">4.2.6. Rīgas pilsētas izpilddirektora 02.03.2023. iekšējie noteikumi </w:t>
      </w:r>
      <w:r w:rsidRPr="00A214AF">
        <w:rPr>
          <w:rFonts w:ascii="Times New Roman" w:hAnsi="Times New Roman" w:cs="Times New Roman"/>
          <w:noProof/>
          <w:color w:val="000000"/>
          <w:sz w:val="26"/>
          <w:szCs w:val="26"/>
          <w:shd w:val="clear" w:color="auto" w:fill="FFFFFF"/>
        </w:rPr>
        <w:br/>
        <w:t>Nr. RD-23-16-nti “Rīgas valstspilsētas pašvaldības pārziņā esošo tīmekļvietņu drošības noteikumi”;</w:t>
      </w:r>
    </w:p>
    <w:p w14:paraId="65E44CBC" w14:textId="77777777" w:rsidR="0005308A" w:rsidRPr="00A214AF" w:rsidRDefault="00E61265" w:rsidP="0005308A">
      <w:pPr>
        <w:tabs>
          <w:tab w:val="left" w:pos="1418"/>
        </w:tabs>
        <w:spacing w:after="0" w:line="240" w:lineRule="auto"/>
        <w:ind w:firstLine="851"/>
        <w:jc w:val="both"/>
        <w:rPr>
          <w:rFonts w:ascii="Times New Roman" w:hAnsi="Times New Roman" w:cs="Times New Roman"/>
          <w:noProof/>
          <w:color w:val="000000"/>
          <w:sz w:val="26"/>
          <w:szCs w:val="26"/>
          <w:shd w:val="clear" w:color="auto" w:fill="FFFFFF"/>
        </w:rPr>
      </w:pPr>
      <w:r w:rsidRPr="00A214AF">
        <w:rPr>
          <w:rFonts w:ascii="Times New Roman" w:hAnsi="Times New Roman" w:cs="Times New Roman"/>
          <w:noProof/>
          <w:color w:val="000000"/>
          <w:sz w:val="26"/>
          <w:szCs w:val="26"/>
          <w:shd w:val="clear" w:color="auto" w:fill="FFFFFF"/>
        </w:rPr>
        <w:t>4.2.7. Rīgas pilsētas izpilddirektora 12.02.2024. rīkojums Nr. RD-24-82-ir “Par kritisko infrastruktūru atbildīgo personu norīkošanu”.</w:t>
      </w:r>
    </w:p>
    <w:p w14:paraId="0260ADD4" w14:textId="77777777" w:rsidR="0005308A" w:rsidRDefault="0005308A" w:rsidP="0005308A">
      <w:pPr>
        <w:rPr>
          <w:noProof/>
          <w:lang w:eastAsia="lv-LV"/>
        </w:rPr>
      </w:pPr>
    </w:p>
    <w:p w14:paraId="51F95636" w14:textId="77777777" w:rsidR="0005308A" w:rsidRPr="00A214AF" w:rsidRDefault="0005308A" w:rsidP="0005308A">
      <w:pPr>
        <w:rPr>
          <w:noProof/>
          <w:lang w:eastAsia="lv-LV"/>
        </w:rPr>
      </w:pPr>
    </w:p>
    <w:p w14:paraId="656D384C" w14:textId="77777777" w:rsidR="0005308A" w:rsidRPr="003F2C09" w:rsidRDefault="00E61265" w:rsidP="0005308A">
      <w:pPr>
        <w:pStyle w:val="Virsraksts2"/>
        <w:ind w:left="720" w:firstLine="0"/>
        <w:jc w:val="center"/>
        <w:rPr>
          <w:noProof/>
        </w:rPr>
      </w:pPr>
      <w:bookmarkStart w:id="190" w:name="_Toc149634821"/>
      <w:bookmarkStart w:id="191" w:name="_Toc150260716"/>
      <w:bookmarkStart w:id="192" w:name="_Toc150262001"/>
      <w:bookmarkStart w:id="193" w:name="_Toc162274893"/>
      <w:r w:rsidRPr="003F2C09">
        <w:rPr>
          <w:noProof/>
        </w:rPr>
        <w:lastRenderedPageBreak/>
        <w:t>III S</w:t>
      </w:r>
      <w:bookmarkEnd w:id="190"/>
      <w:bookmarkEnd w:id="191"/>
      <w:bookmarkEnd w:id="192"/>
      <w:r w:rsidRPr="003F2C09">
        <w:rPr>
          <w:noProof/>
        </w:rPr>
        <w:t>ADAĻA</w:t>
      </w:r>
      <w:bookmarkEnd w:id="193"/>
    </w:p>
    <w:p w14:paraId="2A15B4EC" w14:textId="77777777" w:rsidR="0005308A" w:rsidRPr="003F2C09" w:rsidRDefault="00E61265" w:rsidP="0005308A">
      <w:pPr>
        <w:pStyle w:val="Virsraksts2"/>
        <w:ind w:left="720" w:firstLine="0"/>
        <w:jc w:val="center"/>
        <w:rPr>
          <w:noProof/>
        </w:rPr>
      </w:pPr>
      <w:bookmarkStart w:id="194" w:name="_Toc149634822"/>
      <w:bookmarkStart w:id="195" w:name="_Toc150260717"/>
      <w:bookmarkStart w:id="196" w:name="_Toc150262002"/>
      <w:bookmarkStart w:id="197" w:name="_Toc162274894"/>
      <w:r w:rsidRPr="003F2C09">
        <w:rPr>
          <w:noProof/>
        </w:rPr>
        <w:t>Iedzīvotāju evakuācija no katastrofas apdraudētajām vai skartajām teritorijām, ņemot vērā attiecīgā apdraudējuma iespējamās sekas</w:t>
      </w:r>
      <w:bookmarkEnd w:id="194"/>
      <w:bookmarkEnd w:id="195"/>
      <w:bookmarkEnd w:id="196"/>
      <w:bookmarkEnd w:id="197"/>
    </w:p>
    <w:p w14:paraId="1DCA7822" w14:textId="77777777" w:rsidR="0005308A" w:rsidRPr="003F2C09" w:rsidRDefault="00E61265" w:rsidP="0005308A">
      <w:pPr>
        <w:pStyle w:val="Virsraksts2"/>
        <w:numPr>
          <w:ilvl w:val="0"/>
          <w:numId w:val="87"/>
        </w:numPr>
        <w:spacing w:before="240" w:after="240"/>
        <w:jc w:val="center"/>
        <w:rPr>
          <w:noProof/>
        </w:rPr>
      </w:pPr>
      <w:bookmarkStart w:id="198" w:name="_Toc162274895"/>
      <w:r w:rsidRPr="003F2C09">
        <w:rPr>
          <w:noProof/>
        </w:rPr>
        <w:t>Evakuācijas veids</w:t>
      </w:r>
      <w:bookmarkEnd w:id="198"/>
    </w:p>
    <w:p w14:paraId="7B6F853E" w14:textId="77777777" w:rsidR="0005308A" w:rsidRPr="00A214AF" w:rsidRDefault="00E61265" w:rsidP="0005308A">
      <w:pPr>
        <w:pStyle w:val="Sarakstarindkopa"/>
        <w:numPr>
          <w:ilvl w:val="1"/>
          <w:numId w:val="77"/>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Evakuācija ir patstāvīga pārvietošanās norādītajā drošajā virzienā vai pārvietošana uz drošu vietu pirms katastrofas vai katastrofas laikā no teritorijas vai telpas, kur izveidojušies apstākļi rada apdraudējumu cilvēku dzīvībai un veselībai. </w:t>
      </w:r>
    </w:p>
    <w:p w14:paraId="00579403"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lang w:eastAsia="lv-LV"/>
        </w:rPr>
      </w:pPr>
    </w:p>
    <w:p w14:paraId="3AD5ED90" w14:textId="77777777" w:rsidR="0005308A" w:rsidRPr="00A214AF" w:rsidRDefault="00E61265" w:rsidP="0005308A">
      <w:pPr>
        <w:pStyle w:val="Sarakstarindkopa"/>
        <w:numPr>
          <w:ilvl w:val="1"/>
          <w:numId w:val="77"/>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Katastrofas vai tās draudu gadījumā evakuācija norādītajā drošajā virzienā vai pārvietošana uz drošu vietu pirms katastrofas vai katastrofas laikā var tikt veikta, izmantojot iedzīvotāju privāto transportu, pašvaldības sabiedrisko transportu, juridisko personu transportu.</w:t>
      </w:r>
    </w:p>
    <w:p w14:paraId="3C07892D" w14:textId="77777777" w:rsidR="0005308A" w:rsidRPr="00A214AF" w:rsidRDefault="0005308A" w:rsidP="0005308A">
      <w:pPr>
        <w:pStyle w:val="Sarakstarindkopa"/>
        <w:spacing w:after="0" w:line="240" w:lineRule="auto"/>
        <w:ind w:firstLine="709"/>
        <w:rPr>
          <w:rFonts w:ascii="Times New Roman" w:eastAsia="Times New Roman" w:hAnsi="Times New Roman" w:cs="Times New Roman"/>
          <w:noProof/>
          <w:sz w:val="26"/>
          <w:szCs w:val="26"/>
          <w:lang w:eastAsia="lv-LV"/>
        </w:rPr>
      </w:pPr>
    </w:p>
    <w:p w14:paraId="08265FBD" w14:textId="77777777" w:rsidR="0005308A" w:rsidRPr="00A214AF" w:rsidRDefault="00E61265" w:rsidP="0005308A">
      <w:pPr>
        <w:pStyle w:val="Sarakstarindkopa"/>
        <w:numPr>
          <w:ilvl w:val="1"/>
          <w:numId w:val="77"/>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Lēmumu par iedzīvotāju evakuāciju pieņem katastrofu pārvaldīšanas subjekts, reaģēšanas un seku likvidēšanas darbu vadītājs vai objekta īpašnieks</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vai tiesiskais valdītājs, pamatojoties uz:</w:t>
      </w:r>
    </w:p>
    <w:p w14:paraId="433387B6" w14:textId="77777777" w:rsidR="0005308A" w:rsidRPr="00A214AF" w:rsidRDefault="00E61265" w:rsidP="0005308A">
      <w:pPr>
        <w:pStyle w:val="Sarakstarindkopa"/>
        <w:numPr>
          <w:ilvl w:val="1"/>
          <w:numId w:val="39"/>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informāciju par katastrofas draudiem;</w:t>
      </w:r>
    </w:p>
    <w:p w14:paraId="2AEA37D8" w14:textId="77777777" w:rsidR="0005308A" w:rsidRPr="00A214AF" w:rsidRDefault="00E61265" w:rsidP="0005308A">
      <w:pPr>
        <w:pStyle w:val="Sarakstarindkopa"/>
        <w:numPr>
          <w:ilvl w:val="1"/>
          <w:numId w:val="39"/>
        </w:numPr>
        <w:tabs>
          <w:tab w:val="left" w:pos="1134"/>
        </w:tabs>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informāciju par katastrofas sekām, kuras var radīt apdraudējumu cilvēka dzīvībai un veselībai.</w:t>
      </w:r>
    </w:p>
    <w:p w14:paraId="766D346E" w14:textId="77777777" w:rsidR="0005308A" w:rsidRPr="00A214AF" w:rsidRDefault="0005308A" w:rsidP="0005308A">
      <w:pPr>
        <w:pStyle w:val="Sarakstarindkopa"/>
        <w:tabs>
          <w:tab w:val="left" w:pos="1134"/>
        </w:tabs>
        <w:ind w:left="851" w:firstLine="709"/>
        <w:jc w:val="both"/>
        <w:rPr>
          <w:rFonts w:ascii="Times New Roman" w:eastAsia="Times New Roman" w:hAnsi="Times New Roman" w:cs="Times New Roman"/>
          <w:noProof/>
          <w:sz w:val="26"/>
          <w:szCs w:val="26"/>
          <w:lang w:eastAsia="lv-LV"/>
        </w:rPr>
      </w:pPr>
    </w:p>
    <w:p w14:paraId="56814D6E" w14:textId="77777777" w:rsidR="0005308A" w:rsidRPr="00A214AF" w:rsidRDefault="00E61265" w:rsidP="0005308A">
      <w:pPr>
        <w:pStyle w:val="Sarakstarindkopa"/>
        <w:numPr>
          <w:ilvl w:val="0"/>
          <w:numId w:val="39"/>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Ja paredzēta masveida evakuācija, evakuācijas pasākumi tiek iedalīti šādos darbības līmeņos:</w:t>
      </w:r>
    </w:p>
    <w:p w14:paraId="39845D56" w14:textId="77777777" w:rsidR="0005308A" w:rsidRPr="00A214AF" w:rsidRDefault="00E61265" w:rsidP="0005308A">
      <w:pPr>
        <w:pStyle w:val="Sarakstarindkopa"/>
        <w:numPr>
          <w:ilvl w:val="1"/>
          <w:numId w:val="39"/>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pirmais darbības līmenis (turpmāk – I darbības līmenis) – pašvaldību un valsts institūciju esošie resursi ir pietiekami, lai kontrolētu iedzīvotāju masveida evakuāciju un pārvietošanu un nodrošinātu minēto iedzīvotāju pamatvajadzības;</w:t>
      </w:r>
    </w:p>
    <w:p w14:paraId="25FD870F" w14:textId="77777777" w:rsidR="0005308A" w:rsidRPr="00A214AF" w:rsidRDefault="00E61265" w:rsidP="0005308A">
      <w:pPr>
        <w:pStyle w:val="Sarakstarindkopa"/>
        <w:numPr>
          <w:ilvl w:val="1"/>
          <w:numId w:val="39"/>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otrais darbības līmenis (turpmāk – II darbības līmenis) – pašvaldību un valsts institūciju esošie resursi ir nepietiekami, lai kontrolētu iedzīvotāju masveida evakuāciju un pārvietošanu un nodrošinātu minēto iedzīvotāju pamatvajadzības, un MK ir lēmis sasaukt CA OVC, kā arī gadījumos, ja MK izsludina īpašu tiesisku režīmu – izņēmuma stāvokli;</w:t>
      </w:r>
    </w:p>
    <w:p w14:paraId="0A3303A0" w14:textId="77777777" w:rsidR="0005308A" w:rsidRPr="00A214AF" w:rsidRDefault="00E61265" w:rsidP="0005308A">
      <w:pPr>
        <w:pStyle w:val="Sarakstarindkopa"/>
        <w:numPr>
          <w:ilvl w:val="1"/>
          <w:numId w:val="39"/>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trešais darbības līmenis (turpmāk – III darbības līmenis) – MK ir pieņēmis lēmumu pieprasīt starptautisko vai humāno palīdzību.</w:t>
      </w:r>
    </w:p>
    <w:p w14:paraId="621EB4F0"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lang w:eastAsia="lv-LV"/>
        </w:rPr>
      </w:pPr>
    </w:p>
    <w:p w14:paraId="4F1054A5" w14:textId="77777777" w:rsidR="0005308A" w:rsidRPr="00A214AF" w:rsidRDefault="00E61265" w:rsidP="0005308A">
      <w:pPr>
        <w:pStyle w:val="Sarakstarindkopa"/>
        <w:numPr>
          <w:ilvl w:val="0"/>
          <w:numId w:val="39"/>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Īstenojot augstāk</w:t>
      </w:r>
      <w:r>
        <w:rPr>
          <w:rFonts w:ascii="Times New Roman" w:eastAsia="Times New Roman" w:hAnsi="Times New Roman" w:cs="Times New Roman"/>
          <w:noProof/>
          <w:sz w:val="26"/>
          <w:szCs w:val="26"/>
          <w:lang w:eastAsia="lv-LV"/>
        </w:rPr>
        <w:t>a</w:t>
      </w:r>
      <w:r w:rsidRPr="00A214AF">
        <w:rPr>
          <w:rFonts w:ascii="Times New Roman" w:eastAsia="Times New Roman" w:hAnsi="Times New Roman" w:cs="Times New Roman"/>
          <w:noProof/>
          <w:sz w:val="26"/>
          <w:szCs w:val="26"/>
          <w:lang w:eastAsia="lv-LV"/>
        </w:rPr>
        <w:t xml:space="preserve"> darbības līme</w:t>
      </w:r>
      <w:r>
        <w:rPr>
          <w:rFonts w:ascii="Times New Roman" w:eastAsia="Times New Roman" w:hAnsi="Times New Roman" w:cs="Times New Roman"/>
          <w:noProof/>
          <w:sz w:val="26"/>
          <w:szCs w:val="26"/>
          <w:lang w:eastAsia="lv-LV"/>
        </w:rPr>
        <w:t>ņa pasākumus</w:t>
      </w:r>
      <w:r w:rsidRPr="00A214AF">
        <w:rPr>
          <w:rFonts w:ascii="Times New Roman" w:eastAsia="Times New Roman" w:hAnsi="Times New Roman" w:cs="Times New Roman"/>
          <w:noProof/>
          <w:sz w:val="26"/>
          <w:szCs w:val="26"/>
          <w:lang w:eastAsia="lv-LV"/>
        </w:rPr>
        <w:t>, atbildīgās pašvaldību un valsts institūcijas nodrošina zemāku darbības līmeņu pasākumu izpildi.</w:t>
      </w:r>
    </w:p>
    <w:p w14:paraId="408C28A4" w14:textId="77777777" w:rsidR="0005308A" w:rsidRPr="00A214AF" w:rsidRDefault="0005308A" w:rsidP="0005308A">
      <w:pPr>
        <w:pStyle w:val="Sarakstarindkopa"/>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p>
    <w:p w14:paraId="5BFFE83A" w14:textId="77777777" w:rsidR="0005308A" w:rsidRPr="00A214AF" w:rsidRDefault="00E61265" w:rsidP="0005308A">
      <w:pPr>
        <w:pStyle w:val="Sarakstarindkopa"/>
        <w:numPr>
          <w:ilvl w:val="0"/>
          <w:numId w:val="39"/>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 Izņēmuma stāvokļa izsludināšanas gadījumā NBS neiesaista I darbības līme</w:t>
      </w:r>
      <w:r>
        <w:rPr>
          <w:rFonts w:ascii="Times New Roman" w:eastAsia="Times New Roman" w:hAnsi="Times New Roman" w:cs="Times New Roman"/>
          <w:noProof/>
          <w:sz w:val="26"/>
          <w:szCs w:val="26"/>
          <w:lang w:eastAsia="lv-LV"/>
        </w:rPr>
        <w:t>nī</w:t>
      </w:r>
      <w:r w:rsidRPr="00A214AF">
        <w:rPr>
          <w:rFonts w:ascii="Times New Roman" w:eastAsia="Times New Roman" w:hAnsi="Times New Roman" w:cs="Times New Roman"/>
          <w:noProof/>
          <w:sz w:val="26"/>
          <w:szCs w:val="26"/>
          <w:lang w:eastAsia="lv-LV"/>
        </w:rPr>
        <w:t xml:space="preserve"> noteikto pasākumu īstenošanā.</w:t>
      </w:r>
    </w:p>
    <w:p w14:paraId="037CF24F" w14:textId="77777777" w:rsidR="0005308A" w:rsidRPr="00A214AF" w:rsidRDefault="00E61265" w:rsidP="0005308A">
      <w:pPr>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br w:type="page"/>
      </w:r>
    </w:p>
    <w:p w14:paraId="6B687020" w14:textId="77777777" w:rsidR="0005308A" w:rsidRPr="003F2C09" w:rsidRDefault="00E61265" w:rsidP="0005308A">
      <w:pPr>
        <w:pStyle w:val="Virsraksts2"/>
        <w:numPr>
          <w:ilvl w:val="0"/>
          <w:numId w:val="87"/>
        </w:numPr>
        <w:spacing w:before="240" w:after="240"/>
        <w:jc w:val="center"/>
        <w:rPr>
          <w:noProof/>
        </w:rPr>
      </w:pPr>
      <w:bookmarkStart w:id="199" w:name="_Toc162274896"/>
      <w:r w:rsidRPr="003F2C09">
        <w:rPr>
          <w:noProof/>
        </w:rPr>
        <w:lastRenderedPageBreak/>
        <w:t>Pulcēšanās vietas</w:t>
      </w:r>
      <w:bookmarkEnd w:id="199"/>
    </w:p>
    <w:p w14:paraId="20A27B01" w14:textId="77777777" w:rsidR="0005308A" w:rsidRPr="00A214AF" w:rsidRDefault="00E61265" w:rsidP="0005308A">
      <w:pPr>
        <w:pStyle w:val="Sarakstarindkopa"/>
        <w:numPr>
          <w:ilvl w:val="2"/>
          <w:numId w:val="76"/>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Pulcēšanās vietas tiek noteiktas katras Rīgas pilsētas apkaimes teritorijā, tās atkarīgas no iedzīvotāju skaita, apdzīvotības blīvuma, esošās infrastruktūras un pieejamiem resursiem, transporta piebraukšanas iespējām. </w:t>
      </w:r>
    </w:p>
    <w:p w14:paraId="1455A71D"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34F8BD88" w14:textId="77777777" w:rsidR="0005308A" w:rsidRPr="00A214AF" w:rsidRDefault="00E61265" w:rsidP="0005308A">
      <w:pPr>
        <w:pStyle w:val="Sarakstarindkopa"/>
        <w:numPr>
          <w:ilvl w:val="1"/>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 Pulcēšanās vietas (skatīt 2.1. tabulu) ir paredzētas iedzīvotājiem, kuriem nav sava transporta, lai evakuētos no apdraudētās teritorijas.</w:t>
      </w:r>
    </w:p>
    <w:p w14:paraId="458BD483"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206471B8" w14:textId="77777777" w:rsidR="0005308A" w:rsidRPr="00A214AF" w:rsidRDefault="00E61265" w:rsidP="0005308A">
      <w:pPr>
        <w:pStyle w:val="Sarakstarindkopa"/>
        <w:numPr>
          <w:ilvl w:val="1"/>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Evakuācijas pulcēšanās vietas noteikšanas kritēriji:</w:t>
      </w:r>
    </w:p>
    <w:p w14:paraId="486B684D" w14:textId="77777777" w:rsidR="0005308A" w:rsidRPr="00A214AF" w:rsidRDefault="00E61265" w:rsidP="0005308A">
      <w:pPr>
        <w:pStyle w:val="Sarakstarindkopa"/>
        <w:numPr>
          <w:ilvl w:val="1"/>
          <w:numId w:val="34"/>
        </w:numPr>
        <w:tabs>
          <w:tab w:val="left" w:pos="1418"/>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ir ērti un brīvi piebraucama vieta paredzētajam transportam;</w:t>
      </w:r>
    </w:p>
    <w:p w14:paraId="5B8D1E40" w14:textId="77777777" w:rsidR="0005308A" w:rsidRPr="00A214AF" w:rsidRDefault="00E61265" w:rsidP="0005308A">
      <w:pPr>
        <w:pStyle w:val="Sarakstarindkopa"/>
        <w:numPr>
          <w:ilvl w:val="1"/>
          <w:numId w:val="34"/>
        </w:numPr>
        <w:tabs>
          <w:tab w:val="left" w:pos="1418"/>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pietiekama platība, kur notiks cilvēku pulcēšanās;</w:t>
      </w:r>
    </w:p>
    <w:p w14:paraId="4FCE53A4" w14:textId="77777777" w:rsidR="0005308A" w:rsidRPr="00A214AF" w:rsidRDefault="00E61265" w:rsidP="0005308A">
      <w:pPr>
        <w:pStyle w:val="Sarakstarindkopa"/>
        <w:numPr>
          <w:ilvl w:val="1"/>
          <w:numId w:val="34"/>
        </w:numPr>
        <w:tabs>
          <w:tab w:val="left" w:pos="1418"/>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ir pieejams dzeramais ūdens un tualete;</w:t>
      </w:r>
    </w:p>
    <w:p w14:paraId="396BA4FA" w14:textId="77777777" w:rsidR="0005308A" w:rsidRPr="00A214AF" w:rsidRDefault="00E61265" w:rsidP="0005308A">
      <w:pPr>
        <w:pStyle w:val="Sarakstarindkopa"/>
        <w:numPr>
          <w:ilvl w:val="1"/>
          <w:numId w:val="34"/>
        </w:numPr>
        <w:tabs>
          <w:tab w:val="left" w:pos="1418"/>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ir nodrošināma sabiedriskā kārtība un drošība;</w:t>
      </w:r>
    </w:p>
    <w:p w14:paraId="71A4E1F6" w14:textId="77777777" w:rsidR="0005308A" w:rsidRPr="00A214AF" w:rsidRDefault="00E61265" w:rsidP="0005308A">
      <w:pPr>
        <w:pStyle w:val="Sarakstarindkopa"/>
        <w:numPr>
          <w:ilvl w:val="1"/>
          <w:numId w:val="34"/>
        </w:numPr>
        <w:tabs>
          <w:tab w:val="left" w:pos="1418"/>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ir nodrošināma neatliekamā medicīniskā palīdzība;</w:t>
      </w:r>
    </w:p>
    <w:p w14:paraId="5D7D7DB8" w14:textId="77777777" w:rsidR="0005308A" w:rsidRPr="00A214AF" w:rsidRDefault="00E61265" w:rsidP="0005308A">
      <w:pPr>
        <w:pStyle w:val="Sarakstarindkopa"/>
        <w:numPr>
          <w:ilvl w:val="1"/>
          <w:numId w:val="34"/>
        </w:numPr>
        <w:tabs>
          <w:tab w:val="left" w:pos="1418"/>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ir pieejamas sēdvietas, naktsmītnes;</w:t>
      </w:r>
    </w:p>
    <w:p w14:paraId="324CF6A7" w14:textId="77777777" w:rsidR="0005308A" w:rsidRPr="00A214AF" w:rsidRDefault="00E61265" w:rsidP="0005308A">
      <w:pPr>
        <w:pStyle w:val="Sarakstarindkopa"/>
        <w:numPr>
          <w:ilvl w:val="1"/>
          <w:numId w:val="34"/>
        </w:numPr>
        <w:tabs>
          <w:tab w:val="left" w:pos="1418"/>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ir nodrošināma ēdināšana.</w:t>
      </w:r>
    </w:p>
    <w:p w14:paraId="4D9F3358" w14:textId="77777777" w:rsidR="0005308A" w:rsidRPr="00A214AF" w:rsidRDefault="0005308A" w:rsidP="0005308A">
      <w:pPr>
        <w:ind w:firstLine="851"/>
        <w:rPr>
          <w:rFonts w:ascii="Times New Roman" w:eastAsia="Times New Roman" w:hAnsi="Times New Roman" w:cs="Times New Roman"/>
          <w:noProof/>
          <w:sz w:val="26"/>
          <w:szCs w:val="26"/>
          <w:lang w:eastAsia="lv-LV"/>
        </w:rPr>
      </w:pPr>
    </w:p>
    <w:p w14:paraId="6F81862A" w14:textId="77777777" w:rsidR="0005308A" w:rsidRPr="00A214AF" w:rsidRDefault="00E61265" w:rsidP="0005308A">
      <w:pPr>
        <w:pStyle w:val="Sarakstarindkopa"/>
        <w:numPr>
          <w:ilvl w:val="1"/>
          <w:numId w:val="36"/>
        </w:numPr>
        <w:jc w:val="right"/>
        <w:rPr>
          <w:rFonts w:ascii="Times New Roman" w:eastAsia="Times New Roman" w:hAnsi="Times New Roman" w:cs="Times New Roman"/>
          <w:noProof/>
          <w:lang w:eastAsia="lv-LV"/>
        </w:rPr>
      </w:pPr>
      <w:r w:rsidRPr="00A214AF">
        <w:rPr>
          <w:rFonts w:ascii="Times New Roman" w:eastAsia="Times New Roman" w:hAnsi="Times New Roman" w:cs="Times New Roman"/>
          <w:noProof/>
          <w:lang w:eastAsia="lv-LV"/>
        </w:rPr>
        <w:t>tabula. Evakuācijas pulcēšanās vietas</w:t>
      </w:r>
    </w:p>
    <w:tbl>
      <w:tblPr>
        <w:tblW w:w="0" w:type="auto"/>
        <w:tblLayout w:type="fixed"/>
        <w:tblCellMar>
          <w:left w:w="10" w:type="dxa"/>
          <w:right w:w="10" w:type="dxa"/>
        </w:tblCellMar>
        <w:tblLook w:val="0000" w:firstRow="0" w:lastRow="0" w:firstColumn="0" w:lastColumn="0" w:noHBand="0" w:noVBand="0"/>
      </w:tblPr>
      <w:tblGrid>
        <w:gridCol w:w="677"/>
        <w:gridCol w:w="4354"/>
        <w:gridCol w:w="2698"/>
        <w:gridCol w:w="1814"/>
      </w:tblGrid>
      <w:tr w:rsidR="000F3D16" w14:paraId="1BBA7A2F" w14:textId="77777777" w:rsidTr="0050431B">
        <w:trPr>
          <w:trHeight w:hRule="exact" w:val="614"/>
        </w:trPr>
        <w:tc>
          <w:tcPr>
            <w:tcW w:w="677" w:type="dxa"/>
            <w:tcBorders>
              <w:top w:val="single" w:sz="4" w:space="0" w:color="auto"/>
              <w:left w:val="single" w:sz="4" w:space="0" w:color="auto"/>
            </w:tcBorders>
            <w:shd w:val="clear" w:color="auto" w:fill="FFFFFF"/>
            <w:vAlign w:val="bottom"/>
          </w:tcPr>
          <w:p w14:paraId="5704F93C" w14:textId="77777777" w:rsidR="0005308A" w:rsidRPr="00A214AF" w:rsidRDefault="00E61265" w:rsidP="0050431B">
            <w:pPr>
              <w:widowControl w:val="0"/>
              <w:spacing w:after="0" w:line="298" w:lineRule="exact"/>
              <w:jc w:val="both"/>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 xml:space="preserve">Nr. </w:t>
            </w:r>
          </w:p>
          <w:p w14:paraId="74DA55ED" w14:textId="77777777" w:rsidR="0005308A" w:rsidRPr="00A214AF" w:rsidRDefault="00E61265" w:rsidP="0050431B">
            <w:pPr>
              <w:widowControl w:val="0"/>
              <w:spacing w:after="0" w:line="298" w:lineRule="exact"/>
              <w:jc w:val="both"/>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 k.</w:t>
            </w:r>
          </w:p>
        </w:tc>
        <w:tc>
          <w:tcPr>
            <w:tcW w:w="4354" w:type="dxa"/>
            <w:tcBorders>
              <w:top w:val="single" w:sz="4" w:space="0" w:color="auto"/>
              <w:left w:val="single" w:sz="4" w:space="0" w:color="auto"/>
            </w:tcBorders>
            <w:shd w:val="clear" w:color="auto" w:fill="FFFFFF"/>
            <w:vAlign w:val="center"/>
          </w:tcPr>
          <w:p w14:paraId="771F4AD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Nosaukums</w:t>
            </w:r>
          </w:p>
        </w:tc>
        <w:tc>
          <w:tcPr>
            <w:tcW w:w="2698" w:type="dxa"/>
            <w:tcBorders>
              <w:top w:val="single" w:sz="4" w:space="0" w:color="auto"/>
              <w:left w:val="single" w:sz="4" w:space="0" w:color="auto"/>
            </w:tcBorders>
            <w:shd w:val="clear" w:color="auto" w:fill="FFFFFF"/>
            <w:vAlign w:val="center"/>
          </w:tcPr>
          <w:p w14:paraId="06875A7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Adrese</w:t>
            </w:r>
          </w:p>
        </w:tc>
        <w:tc>
          <w:tcPr>
            <w:tcW w:w="1814" w:type="dxa"/>
            <w:tcBorders>
              <w:top w:val="single" w:sz="4" w:space="0" w:color="auto"/>
              <w:left w:val="single" w:sz="4" w:space="0" w:color="auto"/>
              <w:right w:val="single" w:sz="4" w:space="0" w:color="auto"/>
            </w:tcBorders>
            <w:shd w:val="clear" w:color="auto" w:fill="FFFFFF"/>
            <w:vAlign w:val="center"/>
          </w:tcPr>
          <w:p w14:paraId="11A5ABB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Apkaime</w:t>
            </w:r>
          </w:p>
        </w:tc>
      </w:tr>
      <w:tr w:rsidR="000F3D16" w14:paraId="5A22AD37" w14:textId="77777777" w:rsidTr="0050431B">
        <w:trPr>
          <w:trHeight w:hRule="exact" w:val="882"/>
        </w:trPr>
        <w:tc>
          <w:tcPr>
            <w:tcW w:w="677" w:type="dxa"/>
            <w:tcBorders>
              <w:top w:val="single" w:sz="4" w:space="0" w:color="auto"/>
              <w:left w:val="single" w:sz="4" w:space="0" w:color="auto"/>
            </w:tcBorders>
            <w:shd w:val="clear" w:color="auto" w:fill="FFFFFF"/>
            <w:vAlign w:val="center"/>
          </w:tcPr>
          <w:p w14:paraId="5BEE0E9A" w14:textId="77777777" w:rsidR="0005308A" w:rsidRPr="00A214AF" w:rsidRDefault="00E61265" w:rsidP="0050431B">
            <w:pPr>
              <w:widowControl w:val="0"/>
              <w:spacing w:after="0" w:line="230" w:lineRule="exact"/>
              <w:ind w:left="26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1.</w:t>
            </w:r>
          </w:p>
        </w:tc>
        <w:tc>
          <w:tcPr>
            <w:tcW w:w="4354" w:type="dxa"/>
            <w:tcBorders>
              <w:top w:val="single" w:sz="4" w:space="0" w:color="auto"/>
              <w:left w:val="single" w:sz="4" w:space="0" w:color="auto"/>
            </w:tcBorders>
            <w:shd w:val="clear" w:color="auto" w:fill="FFFFFF"/>
            <w:vAlign w:val="center"/>
          </w:tcPr>
          <w:p w14:paraId="56B30642" w14:textId="77777777" w:rsidR="0005308A" w:rsidRPr="00A214AF" w:rsidRDefault="00E61265" w:rsidP="0050431B">
            <w:pPr>
              <w:widowControl w:val="0"/>
              <w:spacing w:after="0" w:line="298" w:lineRule="exact"/>
              <w:ind w:left="120"/>
              <w:rPr>
                <w:rFonts w:ascii="Times New Roman" w:eastAsia="Times New Roman" w:hAnsi="Times New Roman" w:cs="Times New Roman"/>
                <w:noProof/>
                <w:color w:val="000000"/>
                <w:sz w:val="23"/>
                <w:szCs w:val="23"/>
                <w:lang w:eastAsia="lv-LV" w:bidi="lv-LV"/>
              </w:rPr>
            </w:pPr>
            <w:r w:rsidRPr="00A214AF">
              <w:rPr>
                <w:rFonts w:ascii="Times New Roman" w:hAnsi="Times New Roman" w:cs="Times New Roman"/>
                <w:noProof/>
              </w:rPr>
              <w:t>Kultūras pils “Ziemeļblāzma”</w:t>
            </w:r>
          </w:p>
        </w:tc>
        <w:tc>
          <w:tcPr>
            <w:tcW w:w="2698" w:type="dxa"/>
            <w:tcBorders>
              <w:top w:val="single" w:sz="4" w:space="0" w:color="auto"/>
              <w:left w:val="single" w:sz="4" w:space="0" w:color="auto"/>
            </w:tcBorders>
            <w:shd w:val="clear" w:color="auto" w:fill="FFFFFF"/>
            <w:vAlign w:val="center"/>
          </w:tcPr>
          <w:p w14:paraId="2D03E36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Ziemeļblāzmas iela 36</w:t>
            </w:r>
          </w:p>
        </w:tc>
        <w:tc>
          <w:tcPr>
            <w:tcW w:w="1814" w:type="dxa"/>
            <w:tcBorders>
              <w:top w:val="single" w:sz="4" w:space="0" w:color="auto"/>
              <w:left w:val="single" w:sz="4" w:space="0" w:color="auto"/>
              <w:right w:val="single" w:sz="4" w:space="0" w:color="auto"/>
            </w:tcBorders>
            <w:shd w:val="clear" w:color="auto" w:fill="FFFFFF"/>
            <w:vAlign w:val="center"/>
          </w:tcPr>
          <w:p w14:paraId="0938911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Vecmīlgrāvis</w:t>
            </w:r>
          </w:p>
        </w:tc>
      </w:tr>
      <w:tr w:rsidR="000F3D16" w14:paraId="39F2C70E" w14:textId="77777777" w:rsidTr="0050431B">
        <w:trPr>
          <w:trHeight w:hRule="exact" w:val="312"/>
        </w:trPr>
        <w:tc>
          <w:tcPr>
            <w:tcW w:w="677" w:type="dxa"/>
            <w:tcBorders>
              <w:top w:val="single" w:sz="4" w:space="0" w:color="auto"/>
              <w:left w:val="single" w:sz="4" w:space="0" w:color="auto"/>
            </w:tcBorders>
            <w:shd w:val="clear" w:color="auto" w:fill="FFFFFF"/>
            <w:vAlign w:val="center"/>
          </w:tcPr>
          <w:p w14:paraId="7F5C07F8" w14:textId="77777777" w:rsidR="0005308A" w:rsidRPr="00A214AF" w:rsidRDefault="00E61265" w:rsidP="0050431B">
            <w:pPr>
              <w:widowControl w:val="0"/>
              <w:spacing w:after="0" w:line="230" w:lineRule="exact"/>
              <w:ind w:left="26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2.</w:t>
            </w:r>
          </w:p>
        </w:tc>
        <w:tc>
          <w:tcPr>
            <w:tcW w:w="4354" w:type="dxa"/>
            <w:tcBorders>
              <w:top w:val="single" w:sz="4" w:space="0" w:color="auto"/>
              <w:left w:val="single" w:sz="4" w:space="0" w:color="auto"/>
            </w:tcBorders>
            <w:shd w:val="clear" w:color="auto" w:fill="FFFFFF"/>
            <w:vAlign w:val="center"/>
          </w:tcPr>
          <w:p w14:paraId="08AAB201" w14:textId="77777777" w:rsidR="0005308A" w:rsidRPr="00A214AF" w:rsidRDefault="00E61265" w:rsidP="0050431B">
            <w:pPr>
              <w:widowControl w:val="0"/>
              <w:spacing w:after="0" w:line="230" w:lineRule="exact"/>
              <w:ind w:left="12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Publiskā vieta</w:t>
            </w:r>
          </w:p>
        </w:tc>
        <w:tc>
          <w:tcPr>
            <w:tcW w:w="2698" w:type="dxa"/>
            <w:tcBorders>
              <w:top w:val="single" w:sz="4" w:space="0" w:color="auto"/>
              <w:left w:val="single" w:sz="4" w:space="0" w:color="auto"/>
            </w:tcBorders>
            <w:shd w:val="clear" w:color="auto" w:fill="FFFFFF"/>
            <w:vAlign w:val="center"/>
          </w:tcPr>
          <w:p w14:paraId="177B7C0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Pretī Albatrosu ielai 19</w:t>
            </w:r>
          </w:p>
        </w:tc>
        <w:tc>
          <w:tcPr>
            <w:tcW w:w="1814" w:type="dxa"/>
            <w:tcBorders>
              <w:top w:val="single" w:sz="4" w:space="0" w:color="auto"/>
              <w:left w:val="single" w:sz="4" w:space="0" w:color="auto"/>
              <w:right w:val="single" w:sz="4" w:space="0" w:color="auto"/>
            </w:tcBorders>
            <w:shd w:val="clear" w:color="auto" w:fill="FFFFFF"/>
            <w:vAlign w:val="center"/>
          </w:tcPr>
          <w:p w14:paraId="7752AE39"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Mangaļsala</w:t>
            </w:r>
          </w:p>
        </w:tc>
      </w:tr>
      <w:tr w:rsidR="000F3D16" w14:paraId="4783EE69" w14:textId="77777777" w:rsidTr="0050431B">
        <w:trPr>
          <w:trHeight w:hRule="exact" w:val="307"/>
        </w:trPr>
        <w:tc>
          <w:tcPr>
            <w:tcW w:w="677" w:type="dxa"/>
            <w:tcBorders>
              <w:top w:val="single" w:sz="4" w:space="0" w:color="auto"/>
              <w:left w:val="single" w:sz="4" w:space="0" w:color="auto"/>
            </w:tcBorders>
            <w:shd w:val="clear" w:color="auto" w:fill="FFFFFF"/>
            <w:vAlign w:val="center"/>
          </w:tcPr>
          <w:p w14:paraId="31CB31CA" w14:textId="77777777" w:rsidR="0005308A" w:rsidRPr="00A214AF" w:rsidRDefault="00E61265" w:rsidP="0050431B">
            <w:pPr>
              <w:widowControl w:val="0"/>
              <w:spacing w:after="0" w:line="230" w:lineRule="exact"/>
              <w:ind w:left="26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3.</w:t>
            </w:r>
          </w:p>
        </w:tc>
        <w:tc>
          <w:tcPr>
            <w:tcW w:w="4354" w:type="dxa"/>
            <w:tcBorders>
              <w:top w:val="single" w:sz="4" w:space="0" w:color="auto"/>
              <w:left w:val="single" w:sz="4" w:space="0" w:color="auto"/>
            </w:tcBorders>
            <w:shd w:val="clear" w:color="auto" w:fill="FFFFFF"/>
            <w:vAlign w:val="center"/>
          </w:tcPr>
          <w:p w14:paraId="5B41D3B8" w14:textId="77777777" w:rsidR="0005308A" w:rsidRPr="00A214AF" w:rsidRDefault="00E61265" w:rsidP="0050431B">
            <w:pPr>
              <w:widowControl w:val="0"/>
              <w:spacing w:after="0" w:line="230" w:lineRule="exact"/>
              <w:ind w:left="12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Dzelzceļa stacija “Vecāķi”</w:t>
            </w:r>
          </w:p>
        </w:tc>
        <w:tc>
          <w:tcPr>
            <w:tcW w:w="2698" w:type="dxa"/>
            <w:tcBorders>
              <w:top w:val="single" w:sz="4" w:space="0" w:color="auto"/>
              <w:left w:val="single" w:sz="4" w:space="0" w:color="auto"/>
            </w:tcBorders>
            <w:shd w:val="clear" w:color="auto" w:fill="FFFFFF"/>
            <w:vAlign w:val="center"/>
          </w:tcPr>
          <w:p w14:paraId="076422A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Mangaļu prospekts 1C</w:t>
            </w:r>
          </w:p>
        </w:tc>
        <w:tc>
          <w:tcPr>
            <w:tcW w:w="1814" w:type="dxa"/>
            <w:tcBorders>
              <w:top w:val="single" w:sz="4" w:space="0" w:color="auto"/>
              <w:left w:val="single" w:sz="4" w:space="0" w:color="auto"/>
              <w:right w:val="single" w:sz="4" w:space="0" w:color="auto"/>
            </w:tcBorders>
            <w:shd w:val="clear" w:color="auto" w:fill="FFFFFF"/>
            <w:vAlign w:val="center"/>
          </w:tcPr>
          <w:p w14:paraId="2792D862"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Vecāķi</w:t>
            </w:r>
          </w:p>
        </w:tc>
      </w:tr>
      <w:tr w:rsidR="000F3D16" w14:paraId="59F7E461" w14:textId="77777777" w:rsidTr="0050431B">
        <w:trPr>
          <w:trHeight w:hRule="exact" w:val="312"/>
        </w:trPr>
        <w:tc>
          <w:tcPr>
            <w:tcW w:w="677" w:type="dxa"/>
            <w:tcBorders>
              <w:top w:val="single" w:sz="4" w:space="0" w:color="auto"/>
              <w:left w:val="single" w:sz="4" w:space="0" w:color="auto"/>
            </w:tcBorders>
            <w:shd w:val="clear" w:color="auto" w:fill="FFFFFF"/>
            <w:vAlign w:val="center"/>
          </w:tcPr>
          <w:p w14:paraId="2B5DFE93" w14:textId="77777777" w:rsidR="0005308A" w:rsidRPr="00A214AF" w:rsidRDefault="00E61265" w:rsidP="0050431B">
            <w:pPr>
              <w:widowControl w:val="0"/>
              <w:spacing w:after="0" w:line="230" w:lineRule="exact"/>
              <w:ind w:left="26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4.</w:t>
            </w:r>
          </w:p>
        </w:tc>
        <w:tc>
          <w:tcPr>
            <w:tcW w:w="4354" w:type="dxa"/>
            <w:tcBorders>
              <w:top w:val="single" w:sz="4" w:space="0" w:color="auto"/>
              <w:left w:val="single" w:sz="4" w:space="0" w:color="auto"/>
            </w:tcBorders>
            <w:shd w:val="clear" w:color="auto" w:fill="FFFFFF"/>
            <w:vAlign w:val="center"/>
          </w:tcPr>
          <w:p w14:paraId="4FFC0B5E" w14:textId="77777777" w:rsidR="0005308A" w:rsidRPr="00A214AF" w:rsidRDefault="00E61265" w:rsidP="0050431B">
            <w:pPr>
              <w:widowControl w:val="0"/>
              <w:spacing w:after="0" w:line="230" w:lineRule="exact"/>
              <w:ind w:left="12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Publiskā vieta</w:t>
            </w:r>
          </w:p>
        </w:tc>
        <w:tc>
          <w:tcPr>
            <w:tcW w:w="2698" w:type="dxa"/>
            <w:tcBorders>
              <w:top w:val="single" w:sz="4" w:space="0" w:color="auto"/>
              <w:left w:val="single" w:sz="4" w:space="0" w:color="auto"/>
            </w:tcBorders>
            <w:shd w:val="clear" w:color="auto" w:fill="FFFFFF"/>
            <w:vAlign w:val="center"/>
          </w:tcPr>
          <w:p w14:paraId="134CF74F"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Pretī Palejas ielai 2</w:t>
            </w:r>
          </w:p>
        </w:tc>
        <w:tc>
          <w:tcPr>
            <w:tcW w:w="1814" w:type="dxa"/>
            <w:tcBorders>
              <w:top w:val="single" w:sz="4" w:space="0" w:color="auto"/>
              <w:left w:val="single" w:sz="4" w:space="0" w:color="auto"/>
              <w:right w:val="single" w:sz="4" w:space="0" w:color="auto"/>
            </w:tcBorders>
            <w:shd w:val="clear" w:color="auto" w:fill="FFFFFF"/>
            <w:vAlign w:val="center"/>
          </w:tcPr>
          <w:p w14:paraId="0AB8433B"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Vecdaugava</w:t>
            </w:r>
          </w:p>
        </w:tc>
      </w:tr>
      <w:tr w:rsidR="000F3D16" w14:paraId="3C4BD5A0" w14:textId="77777777" w:rsidTr="0050431B">
        <w:trPr>
          <w:trHeight w:hRule="exact" w:val="605"/>
        </w:trPr>
        <w:tc>
          <w:tcPr>
            <w:tcW w:w="677" w:type="dxa"/>
            <w:tcBorders>
              <w:top w:val="single" w:sz="4" w:space="0" w:color="auto"/>
              <w:left w:val="single" w:sz="4" w:space="0" w:color="auto"/>
            </w:tcBorders>
            <w:shd w:val="clear" w:color="auto" w:fill="FFFFFF"/>
            <w:vAlign w:val="center"/>
          </w:tcPr>
          <w:p w14:paraId="1601550D" w14:textId="77777777" w:rsidR="0005308A" w:rsidRPr="00A214AF" w:rsidRDefault="00E61265" w:rsidP="0050431B">
            <w:pPr>
              <w:widowControl w:val="0"/>
              <w:spacing w:after="0" w:line="230" w:lineRule="exact"/>
              <w:ind w:left="26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5.</w:t>
            </w:r>
          </w:p>
        </w:tc>
        <w:tc>
          <w:tcPr>
            <w:tcW w:w="4354" w:type="dxa"/>
            <w:tcBorders>
              <w:top w:val="single" w:sz="4" w:space="0" w:color="auto"/>
              <w:left w:val="single" w:sz="4" w:space="0" w:color="auto"/>
            </w:tcBorders>
            <w:shd w:val="clear" w:color="auto" w:fill="FFFFFF"/>
            <w:vAlign w:val="center"/>
          </w:tcPr>
          <w:p w14:paraId="4C289835" w14:textId="77777777" w:rsidR="0005308A" w:rsidRPr="00A214AF" w:rsidRDefault="00E61265" w:rsidP="0050431B">
            <w:pPr>
              <w:widowControl w:val="0"/>
              <w:spacing w:after="0" w:line="230" w:lineRule="exact"/>
              <w:ind w:left="12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Publiskā vieta</w:t>
            </w:r>
          </w:p>
        </w:tc>
        <w:tc>
          <w:tcPr>
            <w:tcW w:w="2698" w:type="dxa"/>
            <w:tcBorders>
              <w:top w:val="single" w:sz="4" w:space="0" w:color="auto"/>
              <w:left w:val="single" w:sz="4" w:space="0" w:color="auto"/>
            </w:tcBorders>
            <w:shd w:val="clear" w:color="auto" w:fill="FFFFFF"/>
            <w:vAlign w:val="center"/>
          </w:tcPr>
          <w:p w14:paraId="4C6403D7" w14:textId="77777777" w:rsidR="0005308A" w:rsidRPr="00A214AF" w:rsidRDefault="00E61265" w:rsidP="0050431B">
            <w:pPr>
              <w:widowControl w:val="0"/>
              <w:spacing w:after="0" w:line="298"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Pretī Jaunciema gatvei 268A</w:t>
            </w:r>
          </w:p>
        </w:tc>
        <w:tc>
          <w:tcPr>
            <w:tcW w:w="1814" w:type="dxa"/>
            <w:tcBorders>
              <w:top w:val="single" w:sz="4" w:space="0" w:color="auto"/>
              <w:left w:val="single" w:sz="4" w:space="0" w:color="auto"/>
              <w:right w:val="single" w:sz="4" w:space="0" w:color="auto"/>
            </w:tcBorders>
            <w:shd w:val="clear" w:color="auto" w:fill="FFFFFF"/>
            <w:vAlign w:val="center"/>
          </w:tcPr>
          <w:p w14:paraId="33F44019"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Trīsciems</w:t>
            </w:r>
          </w:p>
        </w:tc>
      </w:tr>
      <w:tr w:rsidR="000F3D16" w14:paraId="4DB5979B" w14:textId="77777777" w:rsidTr="0050431B">
        <w:trPr>
          <w:trHeight w:val="419"/>
        </w:trPr>
        <w:tc>
          <w:tcPr>
            <w:tcW w:w="677" w:type="dxa"/>
            <w:tcBorders>
              <w:top w:val="single" w:sz="4" w:space="0" w:color="auto"/>
              <w:left w:val="single" w:sz="4" w:space="0" w:color="auto"/>
            </w:tcBorders>
            <w:shd w:val="clear" w:color="auto" w:fill="FFFFFF"/>
            <w:vAlign w:val="center"/>
          </w:tcPr>
          <w:p w14:paraId="444F2D19" w14:textId="77777777" w:rsidR="0005308A" w:rsidRPr="00A214AF" w:rsidRDefault="00E61265" w:rsidP="0050431B">
            <w:pPr>
              <w:widowControl w:val="0"/>
              <w:spacing w:after="0" w:line="230" w:lineRule="exact"/>
              <w:ind w:left="26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6.</w:t>
            </w:r>
          </w:p>
        </w:tc>
        <w:tc>
          <w:tcPr>
            <w:tcW w:w="4354" w:type="dxa"/>
            <w:tcBorders>
              <w:top w:val="single" w:sz="4" w:space="0" w:color="auto"/>
              <w:left w:val="single" w:sz="4" w:space="0" w:color="auto"/>
            </w:tcBorders>
            <w:shd w:val="clear" w:color="auto" w:fill="FFFFFF"/>
            <w:vAlign w:val="center"/>
          </w:tcPr>
          <w:p w14:paraId="2C81E6FC" w14:textId="77777777" w:rsidR="0005308A" w:rsidRPr="00A214AF" w:rsidRDefault="00E61265" w:rsidP="0050431B">
            <w:pPr>
              <w:widowControl w:val="0"/>
              <w:spacing w:after="0" w:line="230" w:lineRule="exact"/>
              <w:ind w:left="120"/>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Jaunciema pamatskola</w:t>
            </w:r>
          </w:p>
        </w:tc>
        <w:tc>
          <w:tcPr>
            <w:tcW w:w="2698" w:type="dxa"/>
            <w:tcBorders>
              <w:top w:val="single" w:sz="4" w:space="0" w:color="auto"/>
              <w:left w:val="single" w:sz="4" w:space="0" w:color="auto"/>
            </w:tcBorders>
            <w:shd w:val="clear" w:color="auto" w:fill="FFFFFF"/>
            <w:vAlign w:val="center"/>
          </w:tcPr>
          <w:p w14:paraId="0E870F4B"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 xml:space="preserve">Jaunciema </w:t>
            </w:r>
            <w:r w:rsidRPr="00A214AF">
              <w:rPr>
                <w:rStyle w:val="BodyText5"/>
                <w:rFonts w:eastAsiaTheme="minorHAnsi"/>
                <w:noProof/>
                <w:shd w:val="clear" w:color="auto" w:fill="auto"/>
              </w:rPr>
              <w:t>4. šķērslīnija 4</w:t>
            </w:r>
          </w:p>
        </w:tc>
        <w:tc>
          <w:tcPr>
            <w:tcW w:w="1814" w:type="dxa"/>
            <w:tcBorders>
              <w:top w:val="single" w:sz="4" w:space="0" w:color="auto"/>
              <w:left w:val="single" w:sz="4" w:space="0" w:color="auto"/>
              <w:right w:val="single" w:sz="4" w:space="0" w:color="auto"/>
            </w:tcBorders>
            <w:shd w:val="clear" w:color="auto" w:fill="FFFFFF"/>
            <w:vAlign w:val="center"/>
          </w:tcPr>
          <w:p w14:paraId="6E625722" w14:textId="77777777" w:rsidR="0005308A" w:rsidRPr="00A214AF" w:rsidRDefault="00E61265" w:rsidP="0050431B">
            <w:pPr>
              <w:widowControl w:val="0"/>
              <w:spacing w:after="0" w:line="230" w:lineRule="exact"/>
              <w:ind w:left="120"/>
              <w:jc w:val="center"/>
              <w:rPr>
                <w:rFonts w:ascii="Times New Roman" w:eastAsia="Times New Roman" w:hAnsi="Times New Roman" w:cs="Times New Roman"/>
                <w:noProof/>
                <w:color w:val="000000"/>
                <w:sz w:val="23"/>
                <w:szCs w:val="23"/>
                <w:lang w:eastAsia="lv-LV" w:bidi="lv-LV"/>
              </w:rPr>
            </w:pPr>
            <w:r w:rsidRPr="00A214AF">
              <w:rPr>
                <w:rFonts w:ascii="Times New Roman" w:eastAsia="Times New Roman" w:hAnsi="Times New Roman" w:cs="Times New Roman"/>
                <w:noProof/>
                <w:color w:val="000000"/>
                <w:sz w:val="23"/>
                <w:szCs w:val="23"/>
                <w:lang w:eastAsia="lv-LV" w:bidi="lv-LV"/>
              </w:rPr>
              <w:t>Jaunciems</w:t>
            </w:r>
          </w:p>
        </w:tc>
      </w:tr>
      <w:tr w:rsidR="000F3D16" w14:paraId="6735AA19"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A85F0A5"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7.</w:t>
            </w:r>
          </w:p>
        </w:tc>
        <w:tc>
          <w:tcPr>
            <w:tcW w:w="4354" w:type="dxa"/>
            <w:tcBorders>
              <w:top w:val="single" w:sz="4" w:space="0" w:color="auto"/>
              <w:left w:val="single" w:sz="4" w:space="0" w:color="auto"/>
              <w:bottom w:val="single" w:sz="4" w:space="0" w:color="auto"/>
            </w:tcBorders>
            <w:shd w:val="clear" w:color="auto" w:fill="FFFFFF"/>
            <w:vAlign w:val="center"/>
          </w:tcPr>
          <w:p w14:paraId="0F6DD3E5"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0366A587" w14:textId="77777777" w:rsidR="0005308A" w:rsidRPr="00A214AF" w:rsidRDefault="00E61265" w:rsidP="0050431B">
            <w:pPr>
              <w:spacing w:line="230" w:lineRule="exact"/>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Jaunciema gatvei 79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3E8DB6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Suži</w:t>
            </w:r>
          </w:p>
        </w:tc>
      </w:tr>
      <w:tr w:rsidR="000F3D16" w14:paraId="7DD0A3BC"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10CB7D51"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8.</w:t>
            </w:r>
          </w:p>
        </w:tc>
        <w:tc>
          <w:tcPr>
            <w:tcW w:w="4354" w:type="dxa"/>
            <w:tcBorders>
              <w:top w:val="single" w:sz="4" w:space="0" w:color="auto"/>
              <w:left w:val="single" w:sz="4" w:space="0" w:color="auto"/>
              <w:bottom w:val="single" w:sz="4" w:space="0" w:color="auto"/>
            </w:tcBorders>
            <w:shd w:val="clear" w:color="auto" w:fill="FFFFFF"/>
            <w:vAlign w:val="center"/>
          </w:tcPr>
          <w:p w14:paraId="6993460B" w14:textId="77777777" w:rsidR="0005308A" w:rsidRPr="00A214AF" w:rsidRDefault="00E61265" w:rsidP="0050431B">
            <w:pPr>
              <w:spacing w:line="230" w:lineRule="exact"/>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Kultūras centrs “Berģi”</w:t>
            </w:r>
          </w:p>
        </w:tc>
        <w:tc>
          <w:tcPr>
            <w:tcW w:w="2698" w:type="dxa"/>
            <w:tcBorders>
              <w:top w:val="single" w:sz="4" w:space="0" w:color="auto"/>
              <w:left w:val="single" w:sz="4" w:space="0" w:color="auto"/>
              <w:bottom w:val="single" w:sz="4" w:space="0" w:color="auto"/>
            </w:tcBorders>
            <w:shd w:val="clear" w:color="auto" w:fill="FFFFFF"/>
            <w:vAlign w:val="center"/>
          </w:tcPr>
          <w:p w14:paraId="51F307FC"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Brīvības gatve 455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3862F4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Bukulti, Berģi</w:t>
            </w:r>
          </w:p>
        </w:tc>
      </w:tr>
      <w:tr w:rsidR="000F3D16" w14:paraId="202F7711"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82667B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9.</w:t>
            </w:r>
          </w:p>
        </w:tc>
        <w:tc>
          <w:tcPr>
            <w:tcW w:w="4354" w:type="dxa"/>
            <w:tcBorders>
              <w:top w:val="single" w:sz="4" w:space="0" w:color="auto"/>
              <w:left w:val="single" w:sz="4" w:space="0" w:color="auto"/>
              <w:bottom w:val="single" w:sz="4" w:space="0" w:color="auto"/>
            </w:tcBorders>
            <w:shd w:val="clear" w:color="auto" w:fill="FFFFFF"/>
            <w:vAlign w:val="center"/>
          </w:tcPr>
          <w:p w14:paraId="0464F002"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2F58361F" w14:textId="77777777" w:rsidR="0005308A" w:rsidRPr="00A214AF" w:rsidRDefault="00E61265" w:rsidP="0050431B">
            <w:pPr>
              <w:spacing w:line="230" w:lineRule="exact"/>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Biķernieku ielai 248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621225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Juglasciems</w:t>
            </w:r>
          </w:p>
        </w:tc>
      </w:tr>
      <w:tr w:rsidR="000F3D16" w14:paraId="0AE28A9A"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57F78CA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10.</w:t>
            </w:r>
          </w:p>
        </w:tc>
        <w:tc>
          <w:tcPr>
            <w:tcW w:w="4354" w:type="dxa"/>
            <w:tcBorders>
              <w:top w:val="single" w:sz="4" w:space="0" w:color="auto"/>
              <w:left w:val="single" w:sz="4" w:space="0" w:color="auto"/>
              <w:bottom w:val="single" w:sz="4" w:space="0" w:color="auto"/>
            </w:tcBorders>
            <w:shd w:val="clear" w:color="auto" w:fill="FFFFFF"/>
            <w:vAlign w:val="center"/>
          </w:tcPr>
          <w:p w14:paraId="4EDB0B4D" w14:textId="77777777" w:rsidR="0005308A" w:rsidRPr="00A214AF" w:rsidRDefault="00E61265" w:rsidP="0050431B">
            <w:pPr>
              <w:spacing w:line="230" w:lineRule="exact"/>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Bērnu un jauniešu centrs “IK Auseklis”</w:t>
            </w:r>
          </w:p>
        </w:tc>
        <w:tc>
          <w:tcPr>
            <w:tcW w:w="2698" w:type="dxa"/>
            <w:tcBorders>
              <w:top w:val="single" w:sz="4" w:space="0" w:color="auto"/>
              <w:left w:val="single" w:sz="4" w:space="0" w:color="auto"/>
              <w:bottom w:val="single" w:sz="4" w:space="0" w:color="auto"/>
            </w:tcBorders>
            <w:shd w:val="clear" w:color="auto" w:fill="FFFFFF"/>
            <w:vAlign w:val="center"/>
          </w:tcPr>
          <w:p w14:paraId="444D6AC1"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Silciema iela 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905498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Jugla</w:t>
            </w:r>
          </w:p>
        </w:tc>
      </w:tr>
      <w:tr w:rsidR="000F3D16" w14:paraId="22451252"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2FEBDF28"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11.</w:t>
            </w:r>
          </w:p>
        </w:tc>
        <w:tc>
          <w:tcPr>
            <w:tcW w:w="4354" w:type="dxa"/>
            <w:tcBorders>
              <w:top w:val="single" w:sz="4" w:space="0" w:color="auto"/>
              <w:left w:val="single" w:sz="4" w:space="0" w:color="auto"/>
              <w:bottom w:val="single" w:sz="4" w:space="0" w:color="auto"/>
            </w:tcBorders>
            <w:shd w:val="clear" w:color="auto" w:fill="FFFFFF"/>
            <w:vAlign w:val="center"/>
          </w:tcPr>
          <w:p w14:paraId="06DCD7A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Juglas vidusskola</w:t>
            </w:r>
          </w:p>
        </w:tc>
        <w:tc>
          <w:tcPr>
            <w:tcW w:w="2698" w:type="dxa"/>
            <w:tcBorders>
              <w:top w:val="single" w:sz="4" w:space="0" w:color="auto"/>
              <w:left w:val="single" w:sz="4" w:space="0" w:color="auto"/>
              <w:bottom w:val="single" w:sz="4" w:space="0" w:color="auto"/>
            </w:tcBorders>
            <w:shd w:val="clear" w:color="auto" w:fill="FFFFFF"/>
            <w:vAlign w:val="center"/>
          </w:tcPr>
          <w:p w14:paraId="6148E3A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Malienas iela 89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4523EEE"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Jugla</w:t>
            </w:r>
          </w:p>
        </w:tc>
      </w:tr>
      <w:tr w:rsidR="000F3D16" w14:paraId="1AEDE13A"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EDC8FCE"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12.</w:t>
            </w:r>
          </w:p>
        </w:tc>
        <w:tc>
          <w:tcPr>
            <w:tcW w:w="4354" w:type="dxa"/>
            <w:tcBorders>
              <w:top w:val="single" w:sz="4" w:space="0" w:color="auto"/>
              <w:left w:val="single" w:sz="4" w:space="0" w:color="auto"/>
              <w:bottom w:val="single" w:sz="4" w:space="0" w:color="auto"/>
            </w:tcBorders>
            <w:shd w:val="clear" w:color="auto" w:fill="FFFFFF"/>
            <w:vAlign w:val="center"/>
          </w:tcPr>
          <w:p w14:paraId="7E85BEA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89. vidusskola</w:t>
            </w:r>
          </w:p>
        </w:tc>
        <w:tc>
          <w:tcPr>
            <w:tcW w:w="2698" w:type="dxa"/>
            <w:tcBorders>
              <w:top w:val="single" w:sz="4" w:space="0" w:color="auto"/>
              <w:left w:val="single" w:sz="4" w:space="0" w:color="auto"/>
              <w:bottom w:val="single" w:sz="4" w:space="0" w:color="auto"/>
            </w:tcBorders>
            <w:shd w:val="clear" w:color="auto" w:fill="FFFFFF"/>
            <w:vAlign w:val="center"/>
          </w:tcPr>
          <w:p w14:paraId="6BEF1CCC"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Hipokrāta iela 27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F30B71E"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Mežciems</w:t>
            </w:r>
          </w:p>
        </w:tc>
      </w:tr>
      <w:tr w:rsidR="000F3D16" w14:paraId="4264D223"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2E6340E"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13.</w:t>
            </w:r>
          </w:p>
        </w:tc>
        <w:tc>
          <w:tcPr>
            <w:tcW w:w="4354" w:type="dxa"/>
            <w:tcBorders>
              <w:top w:val="single" w:sz="4" w:space="0" w:color="auto"/>
              <w:left w:val="single" w:sz="4" w:space="0" w:color="auto"/>
              <w:bottom w:val="single" w:sz="4" w:space="0" w:color="auto"/>
            </w:tcBorders>
            <w:shd w:val="clear" w:color="auto" w:fill="FFFFFF"/>
            <w:vAlign w:val="center"/>
          </w:tcPr>
          <w:p w14:paraId="4467C996"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5CAD6ACA"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Dzilnas ielai 20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3E6A56C"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Dreiliņi</w:t>
            </w:r>
          </w:p>
        </w:tc>
      </w:tr>
      <w:tr w:rsidR="000F3D16" w14:paraId="0B7E1F77"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0DE618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14.</w:t>
            </w:r>
          </w:p>
        </w:tc>
        <w:tc>
          <w:tcPr>
            <w:tcW w:w="4354" w:type="dxa"/>
            <w:tcBorders>
              <w:top w:val="single" w:sz="4" w:space="0" w:color="auto"/>
              <w:left w:val="single" w:sz="4" w:space="0" w:color="auto"/>
              <w:bottom w:val="single" w:sz="4" w:space="0" w:color="auto"/>
            </w:tcBorders>
            <w:shd w:val="clear" w:color="auto" w:fill="FFFFFF"/>
            <w:vAlign w:val="center"/>
          </w:tcPr>
          <w:p w14:paraId="5E4F751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86. vidusskola</w:t>
            </w:r>
          </w:p>
        </w:tc>
        <w:tc>
          <w:tcPr>
            <w:tcW w:w="2698" w:type="dxa"/>
            <w:tcBorders>
              <w:top w:val="single" w:sz="4" w:space="0" w:color="auto"/>
              <w:left w:val="single" w:sz="4" w:space="0" w:color="auto"/>
              <w:bottom w:val="single" w:sz="4" w:space="0" w:color="auto"/>
            </w:tcBorders>
            <w:shd w:val="clear" w:color="auto" w:fill="FFFFFF"/>
            <w:vAlign w:val="center"/>
          </w:tcPr>
          <w:p w14:paraId="294AF9E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Ilūkstes iela 10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C61B58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Pļavnieki</w:t>
            </w:r>
          </w:p>
        </w:tc>
      </w:tr>
      <w:tr w:rsidR="000F3D16" w14:paraId="65856191"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0089D1C8"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15.</w:t>
            </w:r>
          </w:p>
        </w:tc>
        <w:tc>
          <w:tcPr>
            <w:tcW w:w="4354" w:type="dxa"/>
            <w:tcBorders>
              <w:top w:val="single" w:sz="4" w:space="0" w:color="auto"/>
              <w:left w:val="single" w:sz="4" w:space="0" w:color="auto"/>
              <w:bottom w:val="single" w:sz="4" w:space="0" w:color="auto"/>
            </w:tcBorders>
            <w:shd w:val="clear" w:color="auto" w:fill="FFFFFF"/>
            <w:vAlign w:val="center"/>
          </w:tcPr>
          <w:p w14:paraId="424185F3"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88. vidusskola</w:t>
            </w:r>
          </w:p>
        </w:tc>
        <w:tc>
          <w:tcPr>
            <w:tcW w:w="2698" w:type="dxa"/>
            <w:tcBorders>
              <w:top w:val="single" w:sz="4" w:space="0" w:color="auto"/>
              <w:left w:val="single" w:sz="4" w:space="0" w:color="auto"/>
              <w:bottom w:val="single" w:sz="4" w:space="0" w:color="auto"/>
            </w:tcBorders>
            <w:shd w:val="clear" w:color="auto" w:fill="FFFFFF"/>
            <w:vAlign w:val="center"/>
          </w:tcPr>
          <w:p w14:paraId="66BCA021"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Ilūkstes iela 30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D580A05"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Pļavnieki</w:t>
            </w:r>
          </w:p>
        </w:tc>
      </w:tr>
      <w:tr w:rsidR="000F3D16" w14:paraId="0674A591"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8FCEC57"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16.</w:t>
            </w:r>
          </w:p>
        </w:tc>
        <w:tc>
          <w:tcPr>
            <w:tcW w:w="4354" w:type="dxa"/>
            <w:tcBorders>
              <w:top w:val="single" w:sz="4" w:space="0" w:color="auto"/>
              <w:left w:val="single" w:sz="4" w:space="0" w:color="auto"/>
              <w:bottom w:val="single" w:sz="4" w:space="0" w:color="auto"/>
            </w:tcBorders>
            <w:shd w:val="clear" w:color="auto" w:fill="FFFFFF"/>
            <w:vAlign w:val="center"/>
          </w:tcPr>
          <w:p w14:paraId="2A039854"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92. vidusskola</w:t>
            </w:r>
          </w:p>
        </w:tc>
        <w:tc>
          <w:tcPr>
            <w:tcW w:w="2698" w:type="dxa"/>
            <w:tcBorders>
              <w:top w:val="single" w:sz="4" w:space="0" w:color="auto"/>
              <w:left w:val="single" w:sz="4" w:space="0" w:color="auto"/>
              <w:bottom w:val="single" w:sz="4" w:space="0" w:color="auto"/>
            </w:tcBorders>
            <w:shd w:val="clear" w:color="auto" w:fill="FFFFFF"/>
            <w:vAlign w:val="center"/>
          </w:tcPr>
          <w:p w14:paraId="66F7965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Ulbrokas iela 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3509BC5"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Pļavnieki</w:t>
            </w:r>
          </w:p>
        </w:tc>
      </w:tr>
      <w:tr w:rsidR="000F3D16" w14:paraId="1B02F454"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4006CB7"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17.</w:t>
            </w:r>
          </w:p>
        </w:tc>
        <w:tc>
          <w:tcPr>
            <w:tcW w:w="4354" w:type="dxa"/>
            <w:tcBorders>
              <w:top w:val="single" w:sz="4" w:space="0" w:color="auto"/>
              <w:left w:val="single" w:sz="4" w:space="0" w:color="auto"/>
              <w:bottom w:val="single" w:sz="4" w:space="0" w:color="auto"/>
            </w:tcBorders>
            <w:shd w:val="clear" w:color="auto" w:fill="FFFFFF"/>
            <w:vAlign w:val="center"/>
          </w:tcPr>
          <w:p w14:paraId="5F57756E"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3940EBB5"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Krustpils ielai 75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A9F4411"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Šķirotava</w:t>
            </w:r>
          </w:p>
        </w:tc>
      </w:tr>
      <w:tr w:rsidR="000F3D16" w14:paraId="182084C5"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5B63FE2D"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18.</w:t>
            </w:r>
          </w:p>
        </w:tc>
        <w:tc>
          <w:tcPr>
            <w:tcW w:w="4354" w:type="dxa"/>
            <w:tcBorders>
              <w:top w:val="single" w:sz="4" w:space="0" w:color="auto"/>
              <w:left w:val="single" w:sz="4" w:space="0" w:color="auto"/>
              <w:bottom w:val="single" w:sz="4" w:space="0" w:color="auto"/>
            </w:tcBorders>
            <w:shd w:val="clear" w:color="auto" w:fill="FFFFFF"/>
            <w:vAlign w:val="center"/>
          </w:tcPr>
          <w:p w14:paraId="261ADF03"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6FEA47A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Višķu ielai 14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9CCFD5D"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Rumbula</w:t>
            </w:r>
          </w:p>
        </w:tc>
      </w:tr>
      <w:tr w:rsidR="000F3D16" w14:paraId="2B16E064"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29244F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19.</w:t>
            </w:r>
          </w:p>
        </w:tc>
        <w:tc>
          <w:tcPr>
            <w:tcW w:w="4354" w:type="dxa"/>
            <w:tcBorders>
              <w:top w:val="single" w:sz="4" w:space="0" w:color="auto"/>
              <w:left w:val="single" w:sz="4" w:space="0" w:color="auto"/>
              <w:bottom w:val="single" w:sz="4" w:space="0" w:color="auto"/>
            </w:tcBorders>
            <w:shd w:val="clear" w:color="auto" w:fill="FFFFFF"/>
            <w:vAlign w:val="center"/>
          </w:tcPr>
          <w:p w14:paraId="306BC76A"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31CDFCA2" w14:textId="77777777" w:rsidR="0005308A" w:rsidRPr="00A214AF" w:rsidRDefault="00E61265" w:rsidP="0050431B">
            <w:pPr>
              <w:spacing w:line="230" w:lineRule="exact"/>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Taisnajai ielai 71A</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661A57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Dārziņi</w:t>
            </w:r>
          </w:p>
        </w:tc>
      </w:tr>
      <w:tr w:rsidR="000F3D16" w14:paraId="03D9A6DB"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27AB1B58"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20.</w:t>
            </w:r>
          </w:p>
        </w:tc>
        <w:tc>
          <w:tcPr>
            <w:tcW w:w="4354" w:type="dxa"/>
            <w:tcBorders>
              <w:top w:val="single" w:sz="4" w:space="0" w:color="auto"/>
              <w:left w:val="single" w:sz="4" w:space="0" w:color="auto"/>
              <w:bottom w:val="single" w:sz="4" w:space="0" w:color="auto"/>
            </w:tcBorders>
            <w:shd w:val="clear" w:color="auto" w:fill="FFFFFF"/>
            <w:vAlign w:val="center"/>
          </w:tcPr>
          <w:p w14:paraId="6A44CF97"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72. vidusskola</w:t>
            </w:r>
          </w:p>
        </w:tc>
        <w:tc>
          <w:tcPr>
            <w:tcW w:w="2698" w:type="dxa"/>
            <w:tcBorders>
              <w:top w:val="single" w:sz="4" w:space="0" w:color="auto"/>
              <w:left w:val="single" w:sz="4" w:space="0" w:color="auto"/>
              <w:bottom w:val="single" w:sz="4" w:space="0" w:color="auto"/>
            </w:tcBorders>
            <w:shd w:val="clear" w:color="auto" w:fill="FFFFFF"/>
            <w:vAlign w:val="center"/>
          </w:tcPr>
          <w:p w14:paraId="6CDCBEC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Ikšķiles iela 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B8FB9D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Ķengarags</w:t>
            </w:r>
          </w:p>
        </w:tc>
      </w:tr>
      <w:tr w:rsidR="000F3D16" w14:paraId="2E07BAA9"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FE2DE2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lastRenderedPageBreak/>
              <w:t>21.</w:t>
            </w:r>
          </w:p>
        </w:tc>
        <w:tc>
          <w:tcPr>
            <w:tcW w:w="4354" w:type="dxa"/>
            <w:tcBorders>
              <w:top w:val="single" w:sz="4" w:space="0" w:color="auto"/>
              <w:left w:val="single" w:sz="4" w:space="0" w:color="auto"/>
              <w:bottom w:val="single" w:sz="4" w:space="0" w:color="auto"/>
            </w:tcBorders>
            <w:shd w:val="clear" w:color="auto" w:fill="FFFFFF"/>
            <w:vAlign w:val="center"/>
          </w:tcPr>
          <w:p w14:paraId="4D703ECD"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25. vidusskola</w:t>
            </w:r>
          </w:p>
        </w:tc>
        <w:tc>
          <w:tcPr>
            <w:tcW w:w="2698" w:type="dxa"/>
            <w:tcBorders>
              <w:top w:val="single" w:sz="4" w:space="0" w:color="auto"/>
              <w:left w:val="single" w:sz="4" w:space="0" w:color="auto"/>
              <w:bottom w:val="single" w:sz="4" w:space="0" w:color="auto"/>
            </w:tcBorders>
            <w:shd w:val="clear" w:color="auto" w:fill="FFFFFF"/>
            <w:vAlign w:val="center"/>
          </w:tcPr>
          <w:p w14:paraId="66261BC2"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Rušonu iela 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F03C0C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Ķengarags</w:t>
            </w:r>
          </w:p>
        </w:tc>
      </w:tr>
      <w:tr w:rsidR="000F3D16" w14:paraId="5FA85852" w14:textId="77777777" w:rsidTr="0050431B">
        <w:trPr>
          <w:trHeight w:hRule="exact" w:val="666"/>
        </w:trPr>
        <w:tc>
          <w:tcPr>
            <w:tcW w:w="677" w:type="dxa"/>
            <w:tcBorders>
              <w:top w:val="single" w:sz="4" w:space="0" w:color="auto"/>
              <w:left w:val="single" w:sz="4" w:space="0" w:color="auto"/>
              <w:bottom w:val="single" w:sz="4" w:space="0" w:color="auto"/>
            </w:tcBorders>
            <w:shd w:val="clear" w:color="auto" w:fill="FFFFFF"/>
            <w:vAlign w:val="center"/>
          </w:tcPr>
          <w:p w14:paraId="79909E7D"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22.</w:t>
            </w:r>
          </w:p>
        </w:tc>
        <w:tc>
          <w:tcPr>
            <w:tcW w:w="4354" w:type="dxa"/>
            <w:tcBorders>
              <w:top w:val="single" w:sz="4" w:space="0" w:color="auto"/>
              <w:left w:val="single" w:sz="4" w:space="0" w:color="auto"/>
              <w:bottom w:val="single" w:sz="4" w:space="0" w:color="auto"/>
            </w:tcBorders>
            <w:shd w:val="clear" w:color="auto" w:fill="FFFFFF"/>
            <w:vAlign w:val="center"/>
          </w:tcPr>
          <w:p w14:paraId="3C1D0AFC"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413B3CD7" w14:textId="77777777" w:rsidR="0005308A" w:rsidRPr="00A214AF" w:rsidRDefault="00E61265" w:rsidP="0050431B">
            <w:pPr>
              <w:spacing w:line="230" w:lineRule="exact"/>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Laukums (no Salaspils ielas puses) pretī Latgales ielai 257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899CF0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Ķengarags</w:t>
            </w:r>
          </w:p>
        </w:tc>
      </w:tr>
      <w:tr w:rsidR="000F3D16" w14:paraId="3BDDA48F"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585129A3"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23.</w:t>
            </w:r>
          </w:p>
        </w:tc>
        <w:tc>
          <w:tcPr>
            <w:tcW w:w="4354" w:type="dxa"/>
            <w:tcBorders>
              <w:top w:val="single" w:sz="4" w:space="0" w:color="auto"/>
              <w:left w:val="single" w:sz="4" w:space="0" w:color="auto"/>
              <w:bottom w:val="single" w:sz="4" w:space="0" w:color="auto"/>
            </w:tcBorders>
            <w:shd w:val="clear" w:color="auto" w:fill="FFFFFF"/>
            <w:vAlign w:val="center"/>
          </w:tcPr>
          <w:p w14:paraId="3CB748FA"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Nacionālā sporta manēža</w:t>
            </w:r>
          </w:p>
        </w:tc>
        <w:tc>
          <w:tcPr>
            <w:tcW w:w="2698" w:type="dxa"/>
            <w:tcBorders>
              <w:top w:val="single" w:sz="4" w:space="0" w:color="auto"/>
              <w:left w:val="single" w:sz="4" w:space="0" w:color="auto"/>
              <w:bottom w:val="single" w:sz="4" w:space="0" w:color="auto"/>
            </w:tcBorders>
            <w:shd w:val="clear" w:color="auto" w:fill="FFFFFF"/>
            <w:vAlign w:val="center"/>
          </w:tcPr>
          <w:p w14:paraId="5E7774D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Kojusalas iela 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7CA23AA" w14:textId="77777777" w:rsidR="0005308A" w:rsidRPr="00A214AF" w:rsidRDefault="00E61265" w:rsidP="0050431B">
            <w:pPr>
              <w:spacing w:after="0"/>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Maskavas</w:t>
            </w:r>
          </w:p>
          <w:p w14:paraId="10C6F625"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forštate</w:t>
            </w:r>
          </w:p>
        </w:tc>
      </w:tr>
      <w:tr w:rsidR="000F3D16" w14:paraId="343B7705"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0FEE7DA"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24.</w:t>
            </w:r>
          </w:p>
        </w:tc>
        <w:tc>
          <w:tcPr>
            <w:tcW w:w="4354" w:type="dxa"/>
            <w:tcBorders>
              <w:top w:val="single" w:sz="4" w:space="0" w:color="auto"/>
              <w:left w:val="single" w:sz="4" w:space="0" w:color="auto"/>
              <w:bottom w:val="single" w:sz="4" w:space="0" w:color="auto"/>
            </w:tcBorders>
            <w:shd w:val="clear" w:color="auto" w:fill="FFFFFF"/>
            <w:vAlign w:val="center"/>
          </w:tcPr>
          <w:p w14:paraId="0E11713D"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Sergeja Žoltoka pamatskola</w:t>
            </w:r>
          </w:p>
        </w:tc>
        <w:tc>
          <w:tcPr>
            <w:tcW w:w="2698" w:type="dxa"/>
            <w:tcBorders>
              <w:top w:val="single" w:sz="4" w:space="0" w:color="auto"/>
              <w:left w:val="single" w:sz="4" w:space="0" w:color="auto"/>
              <w:bottom w:val="single" w:sz="4" w:space="0" w:color="auto"/>
            </w:tcBorders>
            <w:shd w:val="clear" w:color="auto" w:fill="FFFFFF"/>
            <w:vAlign w:val="center"/>
          </w:tcPr>
          <w:p w14:paraId="4E31D8D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Vietalvas iela 15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959C73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Dārzciems</w:t>
            </w:r>
          </w:p>
        </w:tc>
      </w:tr>
      <w:tr w:rsidR="000F3D16" w14:paraId="0D792EDA"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6851DAF3"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25.</w:t>
            </w:r>
          </w:p>
        </w:tc>
        <w:tc>
          <w:tcPr>
            <w:tcW w:w="4354" w:type="dxa"/>
            <w:tcBorders>
              <w:top w:val="single" w:sz="4" w:space="0" w:color="auto"/>
              <w:left w:val="single" w:sz="4" w:space="0" w:color="auto"/>
              <w:bottom w:val="single" w:sz="4" w:space="0" w:color="auto"/>
            </w:tcBorders>
            <w:shd w:val="clear" w:color="auto" w:fill="FFFFFF"/>
            <w:vAlign w:val="center"/>
          </w:tcPr>
          <w:p w14:paraId="274977D7"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80. vidusskola</w:t>
            </w:r>
          </w:p>
        </w:tc>
        <w:tc>
          <w:tcPr>
            <w:tcW w:w="2698" w:type="dxa"/>
            <w:tcBorders>
              <w:top w:val="single" w:sz="4" w:space="0" w:color="auto"/>
              <w:left w:val="single" w:sz="4" w:space="0" w:color="auto"/>
              <w:bottom w:val="single" w:sz="4" w:space="0" w:color="auto"/>
            </w:tcBorders>
            <w:shd w:val="clear" w:color="auto" w:fill="FFFFFF"/>
            <w:vAlign w:val="center"/>
          </w:tcPr>
          <w:p w14:paraId="48874B9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Andromedas gatve 11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96BF3EB"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Purvciems</w:t>
            </w:r>
          </w:p>
        </w:tc>
      </w:tr>
      <w:tr w:rsidR="000F3D16" w14:paraId="6FF46C88"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7D0728AC"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26.</w:t>
            </w:r>
          </w:p>
        </w:tc>
        <w:tc>
          <w:tcPr>
            <w:tcW w:w="4354" w:type="dxa"/>
            <w:tcBorders>
              <w:top w:val="single" w:sz="4" w:space="0" w:color="auto"/>
              <w:left w:val="single" w:sz="4" w:space="0" w:color="auto"/>
              <w:bottom w:val="single" w:sz="4" w:space="0" w:color="auto"/>
            </w:tcBorders>
            <w:shd w:val="clear" w:color="auto" w:fill="FFFFFF"/>
            <w:vAlign w:val="center"/>
          </w:tcPr>
          <w:p w14:paraId="16B059A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64. vidusskola</w:t>
            </w:r>
          </w:p>
        </w:tc>
        <w:tc>
          <w:tcPr>
            <w:tcW w:w="2698" w:type="dxa"/>
            <w:tcBorders>
              <w:top w:val="single" w:sz="4" w:space="0" w:color="auto"/>
              <w:left w:val="single" w:sz="4" w:space="0" w:color="auto"/>
              <w:bottom w:val="single" w:sz="4" w:space="0" w:color="auto"/>
            </w:tcBorders>
            <w:shd w:val="clear" w:color="auto" w:fill="FFFFFF"/>
            <w:vAlign w:val="center"/>
          </w:tcPr>
          <w:p w14:paraId="066B34CE"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Ūnijas iela 93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9D588F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Purvciems</w:t>
            </w:r>
          </w:p>
        </w:tc>
      </w:tr>
      <w:tr w:rsidR="000F3D16" w14:paraId="57241CEC" w14:textId="77777777" w:rsidTr="0050431B">
        <w:trPr>
          <w:trHeight w:hRule="exact" w:val="566"/>
        </w:trPr>
        <w:tc>
          <w:tcPr>
            <w:tcW w:w="677" w:type="dxa"/>
            <w:tcBorders>
              <w:top w:val="single" w:sz="4" w:space="0" w:color="auto"/>
              <w:left w:val="single" w:sz="4" w:space="0" w:color="auto"/>
              <w:bottom w:val="single" w:sz="4" w:space="0" w:color="auto"/>
            </w:tcBorders>
            <w:shd w:val="clear" w:color="auto" w:fill="FFFFFF"/>
            <w:vAlign w:val="center"/>
          </w:tcPr>
          <w:p w14:paraId="0EF48077"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27.</w:t>
            </w:r>
          </w:p>
        </w:tc>
        <w:tc>
          <w:tcPr>
            <w:tcW w:w="4354" w:type="dxa"/>
            <w:tcBorders>
              <w:top w:val="single" w:sz="4" w:space="0" w:color="auto"/>
              <w:left w:val="single" w:sz="4" w:space="0" w:color="auto"/>
              <w:bottom w:val="single" w:sz="4" w:space="0" w:color="auto"/>
            </w:tcBorders>
            <w:shd w:val="clear" w:color="auto" w:fill="FFFFFF"/>
            <w:vAlign w:val="center"/>
          </w:tcPr>
          <w:p w14:paraId="54F10DCD" w14:textId="77777777" w:rsidR="0005308A" w:rsidRPr="00A214AF" w:rsidRDefault="00E61265" w:rsidP="0050431B">
            <w:pPr>
              <w:spacing w:line="230" w:lineRule="exact"/>
              <w:ind w:left="162" w:firstLine="2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Tūrisma un radošās industrijas tehnikums</w:t>
            </w:r>
          </w:p>
        </w:tc>
        <w:tc>
          <w:tcPr>
            <w:tcW w:w="2698" w:type="dxa"/>
            <w:tcBorders>
              <w:top w:val="single" w:sz="4" w:space="0" w:color="auto"/>
              <w:left w:val="single" w:sz="4" w:space="0" w:color="auto"/>
              <w:bottom w:val="single" w:sz="4" w:space="0" w:color="auto"/>
            </w:tcBorders>
            <w:shd w:val="clear" w:color="auto" w:fill="FFFFFF"/>
            <w:vAlign w:val="center"/>
          </w:tcPr>
          <w:p w14:paraId="3EAB50A2"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Nīcgales iela 26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D41248D"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Purvciems</w:t>
            </w:r>
          </w:p>
        </w:tc>
      </w:tr>
      <w:tr w:rsidR="000F3D16" w14:paraId="23940083"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1F76729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28.</w:t>
            </w:r>
          </w:p>
        </w:tc>
        <w:tc>
          <w:tcPr>
            <w:tcW w:w="4354" w:type="dxa"/>
            <w:tcBorders>
              <w:top w:val="single" w:sz="4" w:space="0" w:color="auto"/>
              <w:left w:val="single" w:sz="4" w:space="0" w:color="auto"/>
              <w:bottom w:val="single" w:sz="4" w:space="0" w:color="auto"/>
            </w:tcBorders>
            <w:shd w:val="clear" w:color="auto" w:fill="FFFFFF"/>
            <w:vAlign w:val="center"/>
          </w:tcPr>
          <w:p w14:paraId="1E15B636"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Valsts klasiskā ģimnāzija</w:t>
            </w:r>
          </w:p>
        </w:tc>
        <w:tc>
          <w:tcPr>
            <w:tcW w:w="2698" w:type="dxa"/>
            <w:tcBorders>
              <w:top w:val="single" w:sz="4" w:space="0" w:color="auto"/>
              <w:left w:val="single" w:sz="4" w:space="0" w:color="auto"/>
              <w:bottom w:val="single" w:sz="4" w:space="0" w:color="auto"/>
            </w:tcBorders>
            <w:shd w:val="clear" w:color="auto" w:fill="FFFFFF"/>
            <w:vAlign w:val="center"/>
          </w:tcPr>
          <w:p w14:paraId="41FBFC6D"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Purvciema iela 38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B0FAE05"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Purvciems</w:t>
            </w:r>
          </w:p>
        </w:tc>
      </w:tr>
      <w:tr w:rsidR="000F3D16" w14:paraId="6D85858E"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7FE45D74"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29.</w:t>
            </w:r>
          </w:p>
        </w:tc>
        <w:tc>
          <w:tcPr>
            <w:tcW w:w="4354" w:type="dxa"/>
            <w:tcBorders>
              <w:top w:val="single" w:sz="4" w:space="0" w:color="auto"/>
              <w:left w:val="single" w:sz="4" w:space="0" w:color="auto"/>
              <w:bottom w:val="single" w:sz="4" w:space="0" w:color="auto"/>
            </w:tcBorders>
            <w:shd w:val="clear" w:color="auto" w:fill="FFFFFF"/>
            <w:vAlign w:val="center"/>
          </w:tcPr>
          <w:p w14:paraId="76E2305C"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VEF Kultūras pils</w:t>
            </w:r>
          </w:p>
        </w:tc>
        <w:tc>
          <w:tcPr>
            <w:tcW w:w="2698" w:type="dxa"/>
            <w:tcBorders>
              <w:top w:val="single" w:sz="4" w:space="0" w:color="auto"/>
              <w:left w:val="single" w:sz="4" w:space="0" w:color="auto"/>
              <w:bottom w:val="single" w:sz="4" w:space="0" w:color="auto"/>
            </w:tcBorders>
            <w:shd w:val="clear" w:color="auto" w:fill="FFFFFF"/>
            <w:vAlign w:val="center"/>
          </w:tcPr>
          <w:p w14:paraId="5E66382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Ropažu iela 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284037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Teika</w:t>
            </w:r>
          </w:p>
        </w:tc>
      </w:tr>
      <w:tr w:rsidR="000F3D16" w14:paraId="3542D580"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661819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30.</w:t>
            </w:r>
          </w:p>
        </w:tc>
        <w:tc>
          <w:tcPr>
            <w:tcW w:w="4354" w:type="dxa"/>
            <w:tcBorders>
              <w:top w:val="single" w:sz="4" w:space="0" w:color="auto"/>
              <w:left w:val="single" w:sz="4" w:space="0" w:color="auto"/>
              <w:bottom w:val="single" w:sz="4" w:space="0" w:color="auto"/>
            </w:tcBorders>
            <w:shd w:val="clear" w:color="auto" w:fill="FFFFFF"/>
            <w:vAlign w:val="center"/>
          </w:tcPr>
          <w:p w14:paraId="55B43738"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9. vidusskola</w:t>
            </w:r>
          </w:p>
        </w:tc>
        <w:tc>
          <w:tcPr>
            <w:tcW w:w="2698" w:type="dxa"/>
            <w:tcBorders>
              <w:top w:val="single" w:sz="4" w:space="0" w:color="auto"/>
              <w:left w:val="single" w:sz="4" w:space="0" w:color="auto"/>
              <w:bottom w:val="single" w:sz="4" w:space="0" w:color="auto"/>
            </w:tcBorders>
            <w:shd w:val="clear" w:color="auto" w:fill="FFFFFF"/>
            <w:vAlign w:val="center"/>
          </w:tcPr>
          <w:p w14:paraId="7DB74B3D"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Stāmerienas iela 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BCE5293"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Teika</w:t>
            </w:r>
          </w:p>
        </w:tc>
      </w:tr>
      <w:tr w:rsidR="000F3D16" w14:paraId="5BCBBB52"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60057254"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31.</w:t>
            </w:r>
          </w:p>
        </w:tc>
        <w:tc>
          <w:tcPr>
            <w:tcW w:w="4354" w:type="dxa"/>
            <w:tcBorders>
              <w:top w:val="single" w:sz="4" w:space="0" w:color="auto"/>
              <w:left w:val="single" w:sz="4" w:space="0" w:color="auto"/>
              <w:bottom w:val="single" w:sz="4" w:space="0" w:color="auto"/>
            </w:tcBorders>
            <w:shd w:val="clear" w:color="auto" w:fill="FFFFFF"/>
            <w:vAlign w:val="center"/>
          </w:tcPr>
          <w:p w14:paraId="4BFFF0C2"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45. vidusskola</w:t>
            </w:r>
          </w:p>
        </w:tc>
        <w:tc>
          <w:tcPr>
            <w:tcW w:w="2698" w:type="dxa"/>
            <w:tcBorders>
              <w:top w:val="single" w:sz="4" w:space="0" w:color="auto"/>
              <w:left w:val="single" w:sz="4" w:space="0" w:color="auto"/>
              <w:bottom w:val="single" w:sz="4" w:space="0" w:color="auto"/>
            </w:tcBorders>
            <w:shd w:val="clear" w:color="auto" w:fill="FFFFFF"/>
            <w:vAlign w:val="center"/>
          </w:tcPr>
          <w:p w14:paraId="34C4201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Gaujas iela 23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30EDAA1" w14:textId="77777777" w:rsidR="0005308A" w:rsidRPr="00A214AF" w:rsidRDefault="00E61265" w:rsidP="0050431B">
            <w:pPr>
              <w:spacing w:line="230" w:lineRule="exact"/>
              <w:jc w:val="center"/>
              <w:rPr>
                <w:rFonts w:ascii="Times New Roman" w:eastAsia="Times New Roman" w:hAnsi="Times New Roman" w:cs="Times New Roman"/>
                <w:noProof/>
                <w:color w:val="000000"/>
                <w:sz w:val="23"/>
                <w:szCs w:val="23"/>
                <w:lang w:eastAsia="lv-LV" w:bidi="lv-LV"/>
              </w:rPr>
            </w:pPr>
            <w:r w:rsidRPr="00A214AF">
              <w:rPr>
                <w:rStyle w:val="BodytextConsolas4ptScale200"/>
                <w:rFonts w:ascii="Times New Roman" w:eastAsia="Times New Roman" w:hAnsi="Times New Roman" w:cs="Times New Roman"/>
                <w:noProof/>
                <w:w w:val="100"/>
                <w:sz w:val="23"/>
                <w:szCs w:val="23"/>
              </w:rPr>
              <w:t>Čiekurkalns</w:t>
            </w:r>
          </w:p>
          <w:p w14:paraId="4BE64401"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Ciekurkalns</w:t>
            </w:r>
          </w:p>
        </w:tc>
      </w:tr>
      <w:tr w:rsidR="000F3D16" w14:paraId="7E92CD67"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1DE1447"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32.</w:t>
            </w:r>
          </w:p>
        </w:tc>
        <w:tc>
          <w:tcPr>
            <w:tcW w:w="4354" w:type="dxa"/>
            <w:tcBorders>
              <w:top w:val="single" w:sz="4" w:space="0" w:color="auto"/>
              <w:left w:val="single" w:sz="4" w:space="0" w:color="auto"/>
              <w:bottom w:val="single" w:sz="4" w:space="0" w:color="auto"/>
            </w:tcBorders>
            <w:shd w:val="clear" w:color="auto" w:fill="FFFFFF"/>
            <w:vAlign w:val="center"/>
          </w:tcPr>
          <w:p w14:paraId="2FBCB95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45. vidusskola</w:t>
            </w:r>
          </w:p>
        </w:tc>
        <w:tc>
          <w:tcPr>
            <w:tcW w:w="2698" w:type="dxa"/>
            <w:tcBorders>
              <w:top w:val="single" w:sz="4" w:space="0" w:color="auto"/>
              <w:left w:val="single" w:sz="4" w:space="0" w:color="auto"/>
              <w:bottom w:val="single" w:sz="4" w:space="0" w:color="auto"/>
            </w:tcBorders>
            <w:shd w:val="clear" w:color="auto" w:fill="FFFFFF"/>
            <w:vAlign w:val="center"/>
          </w:tcPr>
          <w:p w14:paraId="761E23E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Lībekas iela 27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D534534"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Mežaparks</w:t>
            </w:r>
          </w:p>
        </w:tc>
      </w:tr>
      <w:tr w:rsidR="000F3D16" w14:paraId="30E54535" w14:textId="77777777" w:rsidTr="0050431B">
        <w:trPr>
          <w:trHeight w:hRule="exact" w:val="511"/>
        </w:trPr>
        <w:tc>
          <w:tcPr>
            <w:tcW w:w="677" w:type="dxa"/>
            <w:tcBorders>
              <w:top w:val="single" w:sz="4" w:space="0" w:color="auto"/>
              <w:left w:val="single" w:sz="4" w:space="0" w:color="auto"/>
              <w:bottom w:val="single" w:sz="4" w:space="0" w:color="auto"/>
            </w:tcBorders>
            <w:shd w:val="clear" w:color="auto" w:fill="FFFFFF"/>
            <w:vAlign w:val="center"/>
          </w:tcPr>
          <w:p w14:paraId="60DEEFD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33.</w:t>
            </w:r>
          </w:p>
        </w:tc>
        <w:tc>
          <w:tcPr>
            <w:tcW w:w="4354" w:type="dxa"/>
            <w:tcBorders>
              <w:top w:val="single" w:sz="4" w:space="0" w:color="auto"/>
              <w:left w:val="single" w:sz="4" w:space="0" w:color="auto"/>
              <w:bottom w:val="single" w:sz="4" w:space="0" w:color="auto"/>
            </w:tcBorders>
            <w:shd w:val="clear" w:color="auto" w:fill="FFFFFF"/>
            <w:vAlign w:val="center"/>
          </w:tcPr>
          <w:p w14:paraId="63A2E117"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7AA22A16" w14:textId="77777777" w:rsidR="0005308A" w:rsidRPr="00A214AF" w:rsidRDefault="00E61265" w:rsidP="0050431B">
            <w:pPr>
              <w:spacing w:line="230" w:lineRule="exact"/>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Laukums pretī Viestura prospektam 26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A357C1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Mīlgrāvis</w:t>
            </w:r>
          </w:p>
        </w:tc>
      </w:tr>
      <w:tr w:rsidR="000F3D16" w14:paraId="487999C5" w14:textId="77777777" w:rsidTr="0050431B">
        <w:trPr>
          <w:trHeight w:hRule="exact" w:val="635"/>
        </w:trPr>
        <w:tc>
          <w:tcPr>
            <w:tcW w:w="677" w:type="dxa"/>
            <w:tcBorders>
              <w:top w:val="single" w:sz="4" w:space="0" w:color="auto"/>
              <w:left w:val="single" w:sz="4" w:space="0" w:color="auto"/>
              <w:bottom w:val="single" w:sz="4" w:space="0" w:color="auto"/>
            </w:tcBorders>
            <w:shd w:val="clear" w:color="auto" w:fill="FFFFFF"/>
            <w:vAlign w:val="center"/>
          </w:tcPr>
          <w:p w14:paraId="669CE276"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34.</w:t>
            </w:r>
          </w:p>
        </w:tc>
        <w:tc>
          <w:tcPr>
            <w:tcW w:w="4354" w:type="dxa"/>
            <w:tcBorders>
              <w:top w:val="single" w:sz="4" w:space="0" w:color="auto"/>
              <w:left w:val="single" w:sz="4" w:space="0" w:color="auto"/>
              <w:bottom w:val="single" w:sz="4" w:space="0" w:color="auto"/>
            </w:tcBorders>
            <w:shd w:val="clear" w:color="auto" w:fill="FFFFFF"/>
            <w:vAlign w:val="center"/>
          </w:tcPr>
          <w:p w14:paraId="2BA8AB66"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Puškina licejs</w:t>
            </w:r>
          </w:p>
        </w:tc>
        <w:tc>
          <w:tcPr>
            <w:tcW w:w="2698" w:type="dxa"/>
            <w:tcBorders>
              <w:top w:val="single" w:sz="4" w:space="0" w:color="auto"/>
              <w:left w:val="single" w:sz="4" w:space="0" w:color="auto"/>
              <w:bottom w:val="single" w:sz="4" w:space="0" w:color="auto"/>
            </w:tcBorders>
            <w:shd w:val="clear" w:color="auto" w:fill="FFFFFF"/>
            <w:vAlign w:val="center"/>
          </w:tcPr>
          <w:p w14:paraId="00C43C6E"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Sarkandaugavas iela 22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34EE94F" w14:textId="77777777" w:rsidR="0005308A" w:rsidRPr="00A214AF" w:rsidRDefault="00E61265" w:rsidP="0050431B">
            <w:pPr>
              <w:spacing w:after="0"/>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Kundziņsala,</w:t>
            </w:r>
          </w:p>
          <w:p w14:paraId="055928A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Sarkandaugava</w:t>
            </w:r>
          </w:p>
        </w:tc>
      </w:tr>
      <w:tr w:rsidR="000F3D16" w14:paraId="5ED023F0" w14:textId="77777777" w:rsidTr="0050431B">
        <w:trPr>
          <w:trHeight w:hRule="exact" w:val="573"/>
        </w:trPr>
        <w:tc>
          <w:tcPr>
            <w:tcW w:w="677" w:type="dxa"/>
            <w:tcBorders>
              <w:top w:val="single" w:sz="4" w:space="0" w:color="auto"/>
              <w:left w:val="single" w:sz="4" w:space="0" w:color="auto"/>
              <w:bottom w:val="single" w:sz="4" w:space="0" w:color="auto"/>
            </w:tcBorders>
            <w:shd w:val="clear" w:color="auto" w:fill="FFFFFF"/>
            <w:vAlign w:val="center"/>
          </w:tcPr>
          <w:p w14:paraId="7C0CF8DF"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35.</w:t>
            </w:r>
          </w:p>
        </w:tc>
        <w:tc>
          <w:tcPr>
            <w:tcW w:w="4354" w:type="dxa"/>
            <w:tcBorders>
              <w:top w:val="single" w:sz="4" w:space="0" w:color="auto"/>
              <w:left w:val="single" w:sz="4" w:space="0" w:color="auto"/>
              <w:bottom w:val="single" w:sz="4" w:space="0" w:color="auto"/>
            </w:tcBorders>
            <w:shd w:val="clear" w:color="auto" w:fill="FFFFFF"/>
            <w:vAlign w:val="center"/>
          </w:tcPr>
          <w:p w14:paraId="18B46FBC"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21. vidusskola</w:t>
            </w:r>
          </w:p>
        </w:tc>
        <w:tc>
          <w:tcPr>
            <w:tcW w:w="2698" w:type="dxa"/>
            <w:tcBorders>
              <w:top w:val="single" w:sz="4" w:space="0" w:color="auto"/>
              <w:left w:val="single" w:sz="4" w:space="0" w:color="auto"/>
              <w:bottom w:val="single" w:sz="4" w:space="0" w:color="auto"/>
            </w:tcBorders>
            <w:shd w:val="clear" w:color="auto" w:fill="FFFFFF"/>
            <w:vAlign w:val="center"/>
          </w:tcPr>
          <w:p w14:paraId="5D2F485A"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Tomsona iela 35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9F7825A" w14:textId="77777777" w:rsidR="0005308A" w:rsidRPr="00A214AF" w:rsidRDefault="00E61265" w:rsidP="0050431B">
            <w:pPr>
              <w:spacing w:after="0"/>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Skanste,</w:t>
            </w:r>
          </w:p>
          <w:p w14:paraId="2750B8D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Brasa</w:t>
            </w:r>
          </w:p>
        </w:tc>
      </w:tr>
      <w:tr w:rsidR="000F3D16" w14:paraId="1B98D565"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71FF967C"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36.</w:t>
            </w:r>
          </w:p>
        </w:tc>
        <w:tc>
          <w:tcPr>
            <w:tcW w:w="4354" w:type="dxa"/>
            <w:tcBorders>
              <w:top w:val="single" w:sz="4" w:space="0" w:color="auto"/>
              <w:left w:val="single" w:sz="4" w:space="0" w:color="auto"/>
              <w:bottom w:val="single" w:sz="4" w:space="0" w:color="auto"/>
            </w:tcBorders>
            <w:shd w:val="clear" w:color="auto" w:fill="FFFFFF"/>
            <w:vAlign w:val="center"/>
          </w:tcPr>
          <w:p w14:paraId="753D0D4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Kultūru vidusskola</w:t>
            </w:r>
          </w:p>
        </w:tc>
        <w:tc>
          <w:tcPr>
            <w:tcW w:w="2698" w:type="dxa"/>
            <w:tcBorders>
              <w:top w:val="single" w:sz="4" w:space="0" w:color="auto"/>
              <w:left w:val="single" w:sz="4" w:space="0" w:color="auto"/>
              <w:bottom w:val="single" w:sz="4" w:space="0" w:color="auto"/>
            </w:tcBorders>
            <w:shd w:val="clear" w:color="auto" w:fill="FFFFFF"/>
            <w:vAlign w:val="center"/>
          </w:tcPr>
          <w:p w14:paraId="42325A5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Ganību dambis 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0C0B2D2"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Pētersala</w:t>
            </w:r>
          </w:p>
        </w:tc>
      </w:tr>
      <w:tr w:rsidR="000F3D16" w14:paraId="6494A3DF" w14:textId="77777777" w:rsidTr="0050431B">
        <w:trPr>
          <w:trHeight w:hRule="exact" w:val="677"/>
        </w:trPr>
        <w:tc>
          <w:tcPr>
            <w:tcW w:w="677" w:type="dxa"/>
            <w:tcBorders>
              <w:top w:val="single" w:sz="4" w:space="0" w:color="auto"/>
              <w:left w:val="single" w:sz="4" w:space="0" w:color="auto"/>
              <w:bottom w:val="single" w:sz="4" w:space="0" w:color="auto"/>
            </w:tcBorders>
            <w:shd w:val="clear" w:color="auto" w:fill="FFFFFF"/>
            <w:vAlign w:val="center"/>
          </w:tcPr>
          <w:p w14:paraId="513F3285"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37.</w:t>
            </w:r>
          </w:p>
        </w:tc>
        <w:tc>
          <w:tcPr>
            <w:tcW w:w="4354" w:type="dxa"/>
            <w:tcBorders>
              <w:top w:val="single" w:sz="4" w:space="0" w:color="auto"/>
              <w:left w:val="single" w:sz="4" w:space="0" w:color="auto"/>
              <w:bottom w:val="single" w:sz="4" w:space="0" w:color="auto"/>
            </w:tcBorders>
            <w:shd w:val="clear" w:color="auto" w:fill="FFFFFF"/>
            <w:vAlign w:val="center"/>
          </w:tcPr>
          <w:p w14:paraId="0082065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66. vidusskola</w:t>
            </w:r>
          </w:p>
        </w:tc>
        <w:tc>
          <w:tcPr>
            <w:tcW w:w="2698" w:type="dxa"/>
            <w:tcBorders>
              <w:top w:val="single" w:sz="4" w:space="0" w:color="auto"/>
              <w:left w:val="single" w:sz="4" w:space="0" w:color="auto"/>
              <w:bottom w:val="single" w:sz="4" w:space="0" w:color="auto"/>
            </w:tcBorders>
            <w:shd w:val="clear" w:color="auto" w:fill="FFFFFF"/>
            <w:vAlign w:val="center"/>
          </w:tcPr>
          <w:p w14:paraId="1738F76B"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Katrīnas iela 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F787ADE" w14:textId="77777777" w:rsidR="0005308A" w:rsidRPr="00A214AF" w:rsidRDefault="00E61265" w:rsidP="0050431B">
            <w:pPr>
              <w:spacing w:after="0"/>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Pētersala,</w:t>
            </w:r>
          </w:p>
          <w:p w14:paraId="4C0E886D"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Centrs</w:t>
            </w:r>
          </w:p>
        </w:tc>
      </w:tr>
      <w:tr w:rsidR="000F3D16" w14:paraId="6A91CA29"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55F9FE4"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38.</w:t>
            </w:r>
          </w:p>
        </w:tc>
        <w:tc>
          <w:tcPr>
            <w:tcW w:w="4354" w:type="dxa"/>
            <w:tcBorders>
              <w:top w:val="single" w:sz="4" w:space="0" w:color="auto"/>
              <w:left w:val="single" w:sz="4" w:space="0" w:color="auto"/>
              <w:bottom w:val="single" w:sz="4" w:space="0" w:color="auto"/>
            </w:tcBorders>
            <w:shd w:val="clear" w:color="auto" w:fill="FFFFFF"/>
            <w:vAlign w:val="center"/>
          </w:tcPr>
          <w:p w14:paraId="3085CDAA"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Valsts 1. ģimnāzija</w:t>
            </w:r>
          </w:p>
        </w:tc>
        <w:tc>
          <w:tcPr>
            <w:tcW w:w="2698" w:type="dxa"/>
            <w:tcBorders>
              <w:top w:val="single" w:sz="4" w:space="0" w:color="auto"/>
              <w:left w:val="single" w:sz="4" w:space="0" w:color="auto"/>
              <w:bottom w:val="single" w:sz="4" w:space="0" w:color="auto"/>
            </w:tcBorders>
            <w:shd w:val="clear" w:color="auto" w:fill="FFFFFF"/>
            <w:vAlign w:val="center"/>
          </w:tcPr>
          <w:p w14:paraId="182FB273"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Raiņa bulvāris 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8DDA863"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Centrs</w:t>
            </w:r>
          </w:p>
        </w:tc>
      </w:tr>
      <w:tr w:rsidR="000F3D16" w14:paraId="6BAD4293"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76056BD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39.</w:t>
            </w:r>
          </w:p>
        </w:tc>
        <w:tc>
          <w:tcPr>
            <w:tcW w:w="4354" w:type="dxa"/>
            <w:tcBorders>
              <w:top w:val="single" w:sz="4" w:space="0" w:color="auto"/>
              <w:left w:val="single" w:sz="4" w:space="0" w:color="auto"/>
              <w:bottom w:val="single" w:sz="4" w:space="0" w:color="auto"/>
            </w:tcBorders>
            <w:shd w:val="clear" w:color="auto" w:fill="FFFFFF"/>
            <w:vAlign w:val="center"/>
          </w:tcPr>
          <w:p w14:paraId="49064AD4"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Dailes teātris</w:t>
            </w:r>
          </w:p>
        </w:tc>
        <w:tc>
          <w:tcPr>
            <w:tcW w:w="2698" w:type="dxa"/>
            <w:tcBorders>
              <w:top w:val="single" w:sz="4" w:space="0" w:color="auto"/>
              <w:left w:val="single" w:sz="4" w:space="0" w:color="auto"/>
              <w:bottom w:val="single" w:sz="4" w:space="0" w:color="auto"/>
            </w:tcBorders>
            <w:shd w:val="clear" w:color="auto" w:fill="FFFFFF"/>
            <w:vAlign w:val="center"/>
          </w:tcPr>
          <w:p w14:paraId="11718474"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Brīvības iela 75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AF31D0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Centrs</w:t>
            </w:r>
          </w:p>
        </w:tc>
      </w:tr>
      <w:tr w:rsidR="000F3D16" w14:paraId="50BA2A92"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70DFE19C"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40.</w:t>
            </w:r>
          </w:p>
        </w:tc>
        <w:tc>
          <w:tcPr>
            <w:tcW w:w="4354" w:type="dxa"/>
            <w:tcBorders>
              <w:top w:val="single" w:sz="4" w:space="0" w:color="auto"/>
              <w:left w:val="single" w:sz="4" w:space="0" w:color="auto"/>
              <w:bottom w:val="single" w:sz="4" w:space="0" w:color="auto"/>
            </w:tcBorders>
            <w:shd w:val="clear" w:color="auto" w:fill="FFFFFF"/>
            <w:vAlign w:val="center"/>
          </w:tcPr>
          <w:p w14:paraId="57DF0034"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J. G. Herdera Rīgas Grīziņkalna vidusskola</w:t>
            </w:r>
          </w:p>
        </w:tc>
        <w:tc>
          <w:tcPr>
            <w:tcW w:w="2698" w:type="dxa"/>
            <w:tcBorders>
              <w:top w:val="single" w:sz="4" w:space="0" w:color="auto"/>
              <w:left w:val="single" w:sz="4" w:space="0" w:color="auto"/>
              <w:bottom w:val="single" w:sz="4" w:space="0" w:color="auto"/>
            </w:tcBorders>
            <w:shd w:val="clear" w:color="auto" w:fill="FFFFFF"/>
            <w:vAlign w:val="center"/>
          </w:tcPr>
          <w:p w14:paraId="21179F5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Lauku iela 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24874EB"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Grīziņkalns</w:t>
            </w:r>
          </w:p>
        </w:tc>
      </w:tr>
      <w:tr w:rsidR="000F3D16" w14:paraId="10CDC35C"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10FFFCA8"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41.</w:t>
            </w:r>
          </w:p>
        </w:tc>
        <w:tc>
          <w:tcPr>
            <w:tcW w:w="4354" w:type="dxa"/>
            <w:tcBorders>
              <w:top w:val="single" w:sz="4" w:space="0" w:color="auto"/>
              <w:left w:val="single" w:sz="4" w:space="0" w:color="auto"/>
              <w:bottom w:val="single" w:sz="4" w:space="0" w:color="auto"/>
            </w:tcBorders>
            <w:shd w:val="clear" w:color="auto" w:fill="FFFFFF"/>
            <w:vAlign w:val="center"/>
          </w:tcPr>
          <w:p w14:paraId="478C75CC"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15. vidusskola</w:t>
            </w:r>
          </w:p>
        </w:tc>
        <w:tc>
          <w:tcPr>
            <w:tcW w:w="2698" w:type="dxa"/>
            <w:tcBorders>
              <w:top w:val="single" w:sz="4" w:space="0" w:color="auto"/>
              <w:left w:val="single" w:sz="4" w:space="0" w:color="auto"/>
              <w:bottom w:val="single" w:sz="4" w:space="0" w:color="auto"/>
            </w:tcBorders>
            <w:shd w:val="clear" w:color="auto" w:fill="FFFFFF"/>
            <w:vAlign w:val="center"/>
          </w:tcPr>
          <w:p w14:paraId="728FF8DC"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Visvalža iela 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84B0364"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Avoti</w:t>
            </w:r>
          </w:p>
        </w:tc>
      </w:tr>
      <w:tr w:rsidR="000F3D16" w14:paraId="758603C2"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0CC6475"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42.</w:t>
            </w:r>
          </w:p>
        </w:tc>
        <w:tc>
          <w:tcPr>
            <w:tcW w:w="4354" w:type="dxa"/>
            <w:tcBorders>
              <w:top w:val="single" w:sz="4" w:space="0" w:color="auto"/>
              <w:left w:val="single" w:sz="4" w:space="0" w:color="auto"/>
              <w:bottom w:val="single" w:sz="4" w:space="0" w:color="auto"/>
            </w:tcBorders>
            <w:shd w:val="clear" w:color="auto" w:fill="FFFFFF"/>
            <w:vAlign w:val="center"/>
          </w:tcPr>
          <w:p w14:paraId="7C36B3A4"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5996A44C"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Latviešu strēlnieku laukums</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329CC0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Vecrīga</w:t>
            </w:r>
          </w:p>
        </w:tc>
      </w:tr>
      <w:tr w:rsidR="000F3D16" w14:paraId="40830F9B" w14:textId="77777777" w:rsidTr="0050431B">
        <w:trPr>
          <w:trHeight w:hRule="exact" w:val="370"/>
        </w:trPr>
        <w:tc>
          <w:tcPr>
            <w:tcW w:w="677" w:type="dxa"/>
            <w:tcBorders>
              <w:top w:val="single" w:sz="4" w:space="0" w:color="auto"/>
              <w:left w:val="single" w:sz="4" w:space="0" w:color="auto"/>
              <w:bottom w:val="single" w:sz="4" w:space="0" w:color="auto"/>
            </w:tcBorders>
            <w:shd w:val="clear" w:color="auto" w:fill="FFFFFF"/>
            <w:vAlign w:val="center"/>
          </w:tcPr>
          <w:p w14:paraId="314B1F0B"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43.</w:t>
            </w:r>
          </w:p>
        </w:tc>
        <w:tc>
          <w:tcPr>
            <w:tcW w:w="4354" w:type="dxa"/>
            <w:tcBorders>
              <w:top w:val="single" w:sz="4" w:space="0" w:color="auto"/>
              <w:left w:val="single" w:sz="4" w:space="0" w:color="auto"/>
              <w:bottom w:val="single" w:sz="4" w:space="0" w:color="auto"/>
            </w:tcBorders>
            <w:shd w:val="clear" w:color="auto" w:fill="FFFFFF"/>
            <w:vAlign w:val="center"/>
          </w:tcPr>
          <w:p w14:paraId="29F2B340"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Daugavgrīvas pamatskola</w:t>
            </w:r>
          </w:p>
        </w:tc>
        <w:tc>
          <w:tcPr>
            <w:tcW w:w="2698" w:type="dxa"/>
            <w:tcBorders>
              <w:top w:val="single" w:sz="4" w:space="0" w:color="auto"/>
              <w:left w:val="single" w:sz="4" w:space="0" w:color="auto"/>
              <w:bottom w:val="single" w:sz="4" w:space="0" w:color="auto"/>
            </w:tcBorders>
            <w:shd w:val="clear" w:color="auto" w:fill="FFFFFF"/>
            <w:vAlign w:val="center"/>
          </w:tcPr>
          <w:p w14:paraId="5ED3785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Parādes iela 5C</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1BB7BA3" w14:textId="77777777" w:rsidR="0005308A" w:rsidRPr="00A214AF" w:rsidRDefault="00E61265" w:rsidP="0050431B">
            <w:pP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Daugavgrīva,</w:t>
            </w:r>
            <w:r w:rsidRPr="00A214AF">
              <w:rPr>
                <w:rFonts w:eastAsia="Times New Roman"/>
                <w:noProof/>
              </w:rPr>
              <w:t xml:space="preserve"> </w:t>
            </w:r>
            <w:r w:rsidRPr="00A214AF">
              <w:rPr>
                <w:rStyle w:val="BodyText5"/>
                <w:rFonts w:eastAsiaTheme="minorHAnsi"/>
                <w:noProof/>
                <w:shd w:val="clear" w:color="auto" w:fill="auto"/>
              </w:rPr>
              <w:t>Buļļi</w:t>
            </w:r>
          </w:p>
        </w:tc>
      </w:tr>
      <w:tr w:rsidR="000F3D16" w14:paraId="570B04B0" w14:textId="77777777" w:rsidTr="0050431B">
        <w:trPr>
          <w:trHeight w:hRule="exact" w:val="539"/>
        </w:trPr>
        <w:tc>
          <w:tcPr>
            <w:tcW w:w="677" w:type="dxa"/>
            <w:tcBorders>
              <w:top w:val="single" w:sz="4" w:space="0" w:color="auto"/>
              <w:left w:val="single" w:sz="4" w:space="0" w:color="auto"/>
              <w:bottom w:val="single" w:sz="4" w:space="0" w:color="auto"/>
            </w:tcBorders>
            <w:shd w:val="clear" w:color="auto" w:fill="FFFFFF"/>
            <w:vAlign w:val="center"/>
          </w:tcPr>
          <w:p w14:paraId="7EFA7CA7"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44.</w:t>
            </w:r>
          </w:p>
        </w:tc>
        <w:tc>
          <w:tcPr>
            <w:tcW w:w="4354" w:type="dxa"/>
            <w:tcBorders>
              <w:top w:val="single" w:sz="4" w:space="0" w:color="auto"/>
              <w:left w:val="single" w:sz="4" w:space="0" w:color="auto"/>
              <w:bottom w:val="single" w:sz="4" w:space="0" w:color="auto"/>
            </w:tcBorders>
            <w:shd w:val="clear" w:color="auto" w:fill="FFFFFF"/>
            <w:vAlign w:val="center"/>
          </w:tcPr>
          <w:p w14:paraId="6A8D2094"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33. vidusskola</w:t>
            </w:r>
          </w:p>
        </w:tc>
        <w:tc>
          <w:tcPr>
            <w:tcW w:w="2698" w:type="dxa"/>
            <w:tcBorders>
              <w:top w:val="single" w:sz="4" w:space="0" w:color="auto"/>
              <w:left w:val="single" w:sz="4" w:space="0" w:color="auto"/>
              <w:bottom w:val="single" w:sz="4" w:space="0" w:color="auto"/>
            </w:tcBorders>
            <w:shd w:val="clear" w:color="auto" w:fill="FFFFFF"/>
            <w:vAlign w:val="center"/>
          </w:tcPr>
          <w:p w14:paraId="4327CF2B"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Stūrmaņu iela 23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94372B2"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Bolderāja, Voleri, Spilve</w:t>
            </w:r>
          </w:p>
          <w:p w14:paraId="5B93FAD8" w14:textId="77777777" w:rsidR="0005308A" w:rsidRPr="00A214AF" w:rsidRDefault="0005308A" w:rsidP="0050431B">
            <w:pPr>
              <w:rPr>
                <w:rFonts w:ascii="Times New Roman" w:eastAsia="Times New Roman" w:hAnsi="Times New Roman" w:cs="Times New Roman"/>
                <w:noProof/>
                <w:color w:val="000000"/>
                <w:sz w:val="23"/>
                <w:szCs w:val="23"/>
                <w:lang w:eastAsia="lv-LV" w:bidi="lv-LV"/>
              </w:rPr>
            </w:pPr>
          </w:p>
        </w:tc>
      </w:tr>
      <w:tr w:rsidR="000F3D16" w14:paraId="68E2EA28" w14:textId="77777777" w:rsidTr="0050431B">
        <w:trPr>
          <w:trHeight w:hRule="exact" w:val="595"/>
        </w:trPr>
        <w:tc>
          <w:tcPr>
            <w:tcW w:w="677" w:type="dxa"/>
            <w:tcBorders>
              <w:top w:val="single" w:sz="4" w:space="0" w:color="auto"/>
              <w:left w:val="single" w:sz="4" w:space="0" w:color="auto"/>
              <w:bottom w:val="single" w:sz="4" w:space="0" w:color="auto"/>
            </w:tcBorders>
            <w:shd w:val="clear" w:color="auto" w:fill="FFFFFF"/>
            <w:vAlign w:val="center"/>
          </w:tcPr>
          <w:p w14:paraId="5CBFB41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45.</w:t>
            </w:r>
          </w:p>
        </w:tc>
        <w:tc>
          <w:tcPr>
            <w:tcW w:w="4354" w:type="dxa"/>
            <w:tcBorders>
              <w:top w:val="single" w:sz="4" w:space="0" w:color="auto"/>
              <w:left w:val="single" w:sz="4" w:space="0" w:color="auto"/>
              <w:bottom w:val="single" w:sz="4" w:space="0" w:color="auto"/>
            </w:tcBorders>
            <w:shd w:val="clear" w:color="auto" w:fill="FFFFFF"/>
            <w:vAlign w:val="center"/>
          </w:tcPr>
          <w:p w14:paraId="416BF21A"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Baltmuižas pamatskola</w:t>
            </w:r>
          </w:p>
        </w:tc>
        <w:tc>
          <w:tcPr>
            <w:tcW w:w="2698" w:type="dxa"/>
            <w:tcBorders>
              <w:top w:val="single" w:sz="4" w:space="0" w:color="auto"/>
              <w:left w:val="single" w:sz="4" w:space="0" w:color="auto"/>
              <w:bottom w:val="single" w:sz="4" w:space="0" w:color="auto"/>
            </w:tcBorders>
            <w:shd w:val="clear" w:color="auto" w:fill="FFFFFF"/>
            <w:vAlign w:val="center"/>
          </w:tcPr>
          <w:p w14:paraId="6533A7E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Baltā iela 22A</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9BE698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Iļģuciems, Kleisti</w:t>
            </w:r>
          </w:p>
        </w:tc>
      </w:tr>
      <w:tr w:rsidR="000F3D16" w14:paraId="26D06EDB" w14:textId="77777777" w:rsidTr="0050431B">
        <w:trPr>
          <w:trHeight w:hRule="exact" w:val="826"/>
        </w:trPr>
        <w:tc>
          <w:tcPr>
            <w:tcW w:w="677" w:type="dxa"/>
            <w:tcBorders>
              <w:top w:val="single" w:sz="4" w:space="0" w:color="auto"/>
              <w:left w:val="single" w:sz="4" w:space="0" w:color="auto"/>
              <w:bottom w:val="single" w:sz="4" w:space="0" w:color="auto"/>
            </w:tcBorders>
            <w:shd w:val="clear" w:color="auto" w:fill="FFFFFF"/>
            <w:vAlign w:val="center"/>
          </w:tcPr>
          <w:p w14:paraId="643DEE6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46.</w:t>
            </w:r>
          </w:p>
        </w:tc>
        <w:tc>
          <w:tcPr>
            <w:tcW w:w="4354" w:type="dxa"/>
            <w:tcBorders>
              <w:top w:val="single" w:sz="4" w:space="0" w:color="auto"/>
              <w:left w:val="single" w:sz="4" w:space="0" w:color="auto"/>
              <w:bottom w:val="single" w:sz="4" w:space="0" w:color="auto"/>
            </w:tcBorders>
            <w:shd w:val="clear" w:color="auto" w:fill="FFFFFF"/>
            <w:vAlign w:val="center"/>
          </w:tcPr>
          <w:p w14:paraId="36EEBDA8" w14:textId="77777777" w:rsidR="0005308A" w:rsidRPr="00A214AF" w:rsidRDefault="00E61265" w:rsidP="0050431B">
            <w:pPr>
              <w:ind w:left="162" w:firstLine="20"/>
              <w:rPr>
                <w:rFonts w:ascii="Times New Roman" w:eastAsia="Times New Roman" w:hAnsi="Times New Roman" w:cs="Times New Roman"/>
                <w:noProof/>
                <w:color w:val="000000"/>
                <w:sz w:val="23"/>
                <w:szCs w:val="23"/>
                <w:lang w:eastAsia="lv-LV" w:bidi="lv-LV"/>
              </w:rPr>
            </w:pPr>
            <w:r>
              <w:rPr>
                <w:rStyle w:val="BodyText5"/>
                <w:rFonts w:eastAsiaTheme="minorHAnsi"/>
                <w:noProof/>
                <w:shd w:val="clear" w:color="auto" w:fill="auto"/>
              </w:rPr>
              <w:t>K</w:t>
            </w:r>
            <w:r w:rsidRPr="00A214AF">
              <w:rPr>
                <w:rStyle w:val="BodyText5"/>
                <w:rFonts w:eastAsiaTheme="minorHAnsi"/>
                <w:noProof/>
                <w:shd w:val="clear" w:color="auto" w:fill="auto"/>
              </w:rPr>
              <w:t>ultūras centrs “Imanta”</w:t>
            </w:r>
          </w:p>
        </w:tc>
        <w:tc>
          <w:tcPr>
            <w:tcW w:w="2698" w:type="dxa"/>
            <w:tcBorders>
              <w:top w:val="single" w:sz="4" w:space="0" w:color="auto"/>
              <w:left w:val="single" w:sz="4" w:space="0" w:color="auto"/>
              <w:bottom w:val="single" w:sz="4" w:space="0" w:color="auto"/>
            </w:tcBorders>
            <w:shd w:val="clear" w:color="auto" w:fill="FFFFFF"/>
            <w:vAlign w:val="center"/>
          </w:tcPr>
          <w:p w14:paraId="7FEE9544"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Anniņmuižas bulvāris 29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EE15D9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Imanta</w:t>
            </w:r>
          </w:p>
        </w:tc>
      </w:tr>
      <w:tr w:rsidR="000F3D16" w14:paraId="5F94BA45"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25398AEC"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47.</w:t>
            </w:r>
          </w:p>
        </w:tc>
        <w:tc>
          <w:tcPr>
            <w:tcW w:w="4354" w:type="dxa"/>
            <w:tcBorders>
              <w:top w:val="single" w:sz="4" w:space="0" w:color="auto"/>
              <w:left w:val="single" w:sz="4" w:space="0" w:color="auto"/>
              <w:bottom w:val="single" w:sz="4" w:space="0" w:color="auto"/>
            </w:tcBorders>
            <w:shd w:val="clear" w:color="auto" w:fill="FFFFFF"/>
            <w:vAlign w:val="center"/>
          </w:tcPr>
          <w:p w14:paraId="2B933E87"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Imantas vidusskola</w:t>
            </w:r>
          </w:p>
        </w:tc>
        <w:tc>
          <w:tcPr>
            <w:tcW w:w="2698" w:type="dxa"/>
            <w:tcBorders>
              <w:top w:val="single" w:sz="4" w:space="0" w:color="auto"/>
              <w:left w:val="single" w:sz="4" w:space="0" w:color="auto"/>
              <w:bottom w:val="single" w:sz="4" w:space="0" w:color="auto"/>
            </w:tcBorders>
            <w:shd w:val="clear" w:color="auto" w:fill="FFFFFF"/>
            <w:vAlign w:val="center"/>
          </w:tcPr>
          <w:p w14:paraId="4AD27CC3"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Kurzemes prospekts 158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80915C4"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Imanta</w:t>
            </w:r>
          </w:p>
        </w:tc>
      </w:tr>
      <w:tr w:rsidR="000F3D16" w14:paraId="3F6514DC" w14:textId="77777777" w:rsidTr="0050431B">
        <w:trPr>
          <w:trHeight w:hRule="exact" w:val="648"/>
        </w:trPr>
        <w:tc>
          <w:tcPr>
            <w:tcW w:w="677" w:type="dxa"/>
            <w:tcBorders>
              <w:top w:val="single" w:sz="4" w:space="0" w:color="auto"/>
              <w:left w:val="single" w:sz="4" w:space="0" w:color="auto"/>
              <w:bottom w:val="single" w:sz="4" w:space="0" w:color="auto"/>
            </w:tcBorders>
            <w:shd w:val="clear" w:color="auto" w:fill="FFFFFF"/>
            <w:vAlign w:val="center"/>
          </w:tcPr>
          <w:p w14:paraId="67BAE08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48.</w:t>
            </w:r>
          </w:p>
        </w:tc>
        <w:tc>
          <w:tcPr>
            <w:tcW w:w="4354" w:type="dxa"/>
            <w:tcBorders>
              <w:top w:val="single" w:sz="4" w:space="0" w:color="auto"/>
              <w:left w:val="single" w:sz="4" w:space="0" w:color="auto"/>
              <w:bottom w:val="single" w:sz="4" w:space="0" w:color="auto"/>
            </w:tcBorders>
            <w:shd w:val="clear" w:color="auto" w:fill="FFFFFF"/>
            <w:vAlign w:val="center"/>
          </w:tcPr>
          <w:p w14:paraId="07437CE0"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Zolitūdes ģimnāzija</w:t>
            </w:r>
          </w:p>
        </w:tc>
        <w:tc>
          <w:tcPr>
            <w:tcW w:w="2698" w:type="dxa"/>
            <w:tcBorders>
              <w:top w:val="single" w:sz="4" w:space="0" w:color="auto"/>
              <w:left w:val="single" w:sz="4" w:space="0" w:color="auto"/>
              <w:bottom w:val="single" w:sz="4" w:space="0" w:color="auto"/>
            </w:tcBorders>
            <w:shd w:val="clear" w:color="auto" w:fill="FFFFFF"/>
            <w:vAlign w:val="center"/>
          </w:tcPr>
          <w:p w14:paraId="431A3FD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Ruses iela 22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1100A3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Zolitūde, Mūkupurvs</w:t>
            </w:r>
          </w:p>
        </w:tc>
      </w:tr>
      <w:tr w:rsidR="000F3D16" w14:paraId="4225BFE5" w14:textId="77777777" w:rsidTr="0050431B">
        <w:trPr>
          <w:trHeight w:hRule="exact" w:val="579"/>
        </w:trPr>
        <w:tc>
          <w:tcPr>
            <w:tcW w:w="677" w:type="dxa"/>
            <w:tcBorders>
              <w:top w:val="single" w:sz="4" w:space="0" w:color="auto"/>
              <w:left w:val="single" w:sz="4" w:space="0" w:color="auto"/>
              <w:bottom w:val="single" w:sz="4" w:space="0" w:color="auto"/>
            </w:tcBorders>
            <w:shd w:val="clear" w:color="auto" w:fill="FFFFFF"/>
            <w:vAlign w:val="center"/>
          </w:tcPr>
          <w:p w14:paraId="23DE01D5"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49.</w:t>
            </w:r>
          </w:p>
        </w:tc>
        <w:tc>
          <w:tcPr>
            <w:tcW w:w="4354" w:type="dxa"/>
            <w:tcBorders>
              <w:top w:val="single" w:sz="4" w:space="0" w:color="auto"/>
              <w:left w:val="single" w:sz="4" w:space="0" w:color="auto"/>
              <w:bottom w:val="single" w:sz="4" w:space="0" w:color="auto"/>
            </w:tcBorders>
            <w:shd w:val="clear" w:color="auto" w:fill="FFFFFF"/>
            <w:vAlign w:val="center"/>
          </w:tcPr>
          <w:p w14:paraId="16F90DEA"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6B97931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Laukums pretī Kārļa Ulmaņa gatvei 201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0F1AA7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Beberbeķi</w:t>
            </w:r>
          </w:p>
        </w:tc>
      </w:tr>
      <w:tr w:rsidR="000F3D16" w14:paraId="0985CC53"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3D3F8929"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50.</w:t>
            </w:r>
          </w:p>
        </w:tc>
        <w:tc>
          <w:tcPr>
            <w:tcW w:w="4354" w:type="dxa"/>
            <w:tcBorders>
              <w:top w:val="single" w:sz="4" w:space="0" w:color="auto"/>
              <w:left w:val="single" w:sz="4" w:space="0" w:color="auto"/>
              <w:bottom w:val="single" w:sz="4" w:space="0" w:color="auto"/>
            </w:tcBorders>
            <w:shd w:val="clear" w:color="auto" w:fill="FFFFFF"/>
            <w:vAlign w:val="center"/>
          </w:tcPr>
          <w:p w14:paraId="497DC2FC"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Valdorfskola</w:t>
            </w:r>
          </w:p>
        </w:tc>
        <w:tc>
          <w:tcPr>
            <w:tcW w:w="2698" w:type="dxa"/>
            <w:tcBorders>
              <w:top w:val="single" w:sz="4" w:space="0" w:color="auto"/>
              <w:left w:val="single" w:sz="4" w:space="0" w:color="auto"/>
              <w:bottom w:val="single" w:sz="4" w:space="0" w:color="auto"/>
            </w:tcBorders>
            <w:shd w:val="clear" w:color="auto" w:fill="FFFFFF"/>
            <w:vAlign w:val="center"/>
          </w:tcPr>
          <w:p w14:paraId="78AE1642"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Kalnciema iela 160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998E494"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Pleskodāle</w:t>
            </w:r>
          </w:p>
        </w:tc>
      </w:tr>
      <w:tr w:rsidR="000F3D16" w14:paraId="669D9B13"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6CFC355C"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51.</w:t>
            </w:r>
          </w:p>
        </w:tc>
        <w:tc>
          <w:tcPr>
            <w:tcW w:w="4354" w:type="dxa"/>
            <w:tcBorders>
              <w:top w:val="single" w:sz="4" w:space="0" w:color="auto"/>
              <w:left w:val="single" w:sz="4" w:space="0" w:color="auto"/>
              <w:bottom w:val="single" w:sz="4" w:space="0" w:color="auto"/>
            </w:tcBorders>
            <w:shd w:val="clear" w:color="auto" w:fill="FFFFFF"/>
            <w:vAlign w:val="center"/>
          </w:tcPr>
          <w:p w14:paraId="229806E1"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34. vidusskola</w:t>
            </w:r>
          </w:p>
        </w:tc>
        <w:tc>
          <w:tcPr>
            <w:tcW w:w="2698" w:type="dxa"/>
            <w:tcBorders>
              <w:top w:val="single" w:sz="4" w:space="0" w:color="auto"/>
              <w:left w:val="single" w:sz="4" w:space="0" w:color="auto"/>
              <w:bottom w:val="single" w:sz="4" w:space="0" w:color="auto"/>
            </w:tcBorders>
            <w:shd w:val="clear" w:color="auto" w:fill="FFFFFF"/>
            <w:vAlign w:val="center"/>
          </w:tcPr>
          <w:p w14:paraId="3D4CB45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Kandavas iela 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2AF35D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Zasulauks</w:t>
            </w:r>
          </w:p>
          <w:p w14:paraId="56B1307A"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Šampēteris</w:t>
            </w:r>
          </w:p>
        </w:tc>
      </w:tr>
      <w:tr w:rsidR="000F3D16" w14:paraId="7CF97AD3"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753112D"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52.</w:t>
            </w:r>
          </w:p>
        </w:tc>
        <w:tc>
          <w:tcPr>
            <w:tcW w:w="4354" w:type="dxa"/>
            <w:tcBorders>
              <w:top w:val="single" w:sz="4" w:space="0" w:color="auto"/>
              <w:left w:val="single" w:sz="4" w:space="0" w:color="auto"/>
              <w:bottom w:val="single" w:sz="4" w:space="0" w:color="auto"/>
            </w:tcBorders>
            <w:shd w:val="clear" w:color="auto" w:fill="FFFFFF"/>
            <w:vAlign w:val="center"/>
          </w:tcPr>
          <w:p w14:paraId="58C6CD0E"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Arkādijas vidusskola</w:t>
            </w:r>
          </w:p>
        </w:tc>
        <w:tc>
          <w:tcPr>
            <w:tcW w:w="2698" w:type="dxa"/>
            <w:tcBorders>
              <w:top w:val="single" w:sz="4" w:space="0" w:color="auto"/>
              <w:left w:val="single" w:sz="4" w:space="0" w:color="auto"/>
              <w:bottom w:val="single" w:sz="4" w:space="0" w:color="auto"/>
            </w:tcBorders>
            <w:shd w:val="clear" w:color="auto" w:fill="FFFFFF"/>
            <w:vAlign w:val="center"/>
          </w:tcPr>
          <w:p w14:paraId="5DB5668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Melnsila iela 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32B3E1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Āgenskalns</w:t>
            </w:r>
          </w:p>
        </w:tc>
      </w:tr>
      <w:tr w:rsidR="000F3D16" w14:paraId="553D4820" w14:textId="77777777" w:rsidTr="0050431B">
        <w:trPr>
          <w:trHeight w:hRule="exact" w:val="521"/>
        </w:trPr>
        <w:tc>
          <w:tcPr>
            <w:tcW w:w="677" w:type="dxa"/>
            <w:tcBorders>
              <w:top w:val="single" w:sz="4" w:space="0" w:color="auto"/>
              <w:left w:val="single" w:sz="4" w:space="0" w:color="auto"/>
              <w:bottom w:val="single" w:sz="4" w:space="0" w:color="auto"/>
            </w:tcBorders>
            <w:shd w:val="clear" w:color="auto" w:fill="FFFFFF"/>
            <w:vAlign w:val="center"/>
          </w:tcPr>
          <w:p w14:paraId="09E9F0A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lastRenderedPageBreak/>
              <w:t>53.</w:t>
            </w:r>
          </w:p>
        </w:tc>
        <w:tc>
          <w:tcPr>
            <w:tcW w:w="4354" w:type="dxa"/>
            <w:tcBorders>
              <w:top w:val="single" w:sz="4" w:space="0" w:color="auto"/>
              <w:left w:val="single" w:sz="4" w:space="0" w:color="auto"/>
              <w:bottom w:val="single" w:sz="4" w:space="0" w:color="auto"/>
            </w:tcBorders>
            <w:shd w:val="clear" w:color="auto" w:fill="FFFFFF"/>
            <w:vAlign w:val="center"/>
          </w:tcPr>
          <w:p w14:paraId="6EC1339E" w14:textId="77777777" w:rsidR="0005308A" w:rsidRPr="00A214AF" w:rsidRDefault="00E61265" w:rsidP="0050431B">
            <w:pPr>
              <w:ind w:left="162" w:hanging="7"/>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Pārdaugavas bērnu un jauniešu centrs “Altona”</w:t>
            </w:r>
          </w:p>
        </w:tc>
        <w:tc>
          <w:tcPr>
            <w:tcW w:w="2698" w:type="dxa"/>
            <w:tcBorders>
              <w:top w:val="single" w:sz="4" w:space="0" w:color="auto"/>
              <w:left w:val="single" w:sz="4" w:space="0" w:color="auto"/>
              <w:bottom w:val="single" w:sz="4" w:space="0" w:color="auto"/>
            </w:tcBorders>
            <w:shd w:val="clear" w:color="auto" w:fill="FFFFFF"/>
            <w:vAlign w:val="center"/>
          </w:tcPr>
          <w:p w14:paraId="04E61A2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Altonavas iela 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A86176C"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Torņakalns</w:t>
            </w:r>
          </w:p>
        </w:tc>
      </w:tr>
      <w:tr w:rsidR="000F3D16" w14:paraId="379CF25D"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2B04CED0"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54.</w:t>
            </w:r>
          </w:p>
        </w:tc>
        <w:tc>
          <w:tcPr>
            <w:tcW w:w="4354" w:type="dxa"/>
            <w:tcBorders>
              <w:top w:val="single" w:sz="4" w:space="0" w:color="auto"/>
              <w:left w:val="single" w:sz="4" w:space="0" w:color="auto"/>
              <w:bottom w:val="single" w:sz="4" w:space="0" w:color="auto"/>
            </w:tcBorders>
            <w:shd w:val="clear" w:color="auto" w:fill="FFFFFF"/>
            <w:vAlign w:val="center"/>
          </w:tcPr>
          <w:p w14:paraId="727EDD92"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41. vidusskola</w:t>
            </w:r>
          </w:p>
        </w:tc>
        <w:tc>
          <w:tcPr>
            <w:tcW w:w="2698" w:type="dxa"/>
            <w:tcBorders>
              <w:top w:val="single" w:sz="4" w:space="0" w:color="auto"/>
              <w:left w:val="single" w:sz="4" w:space="0" w:color="auto"/>
              <w:bottom w:val="single" w:sz="4" w:space="0" w:color="auto"/>
            </w:tcBorders>
            <w:shd w:val="clear" w:color="auto" w:fill="FFFFFF"/>
            <w:vAlign w:val="center"/>
          </w:tcPr>
          <w:p w14:paraId="08072C5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Slokas iela 49A</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63CDAA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Dzirciems</w:t>
            </w:r>
          </w:p>
        </w:tc>
      </w:tr>
      <w:tr w:rsidR="000F3D16" w14:paraId="765B70A4"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1B0AAE62"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55.</w:t>
            </w:r>
          </w:p>
        </w:tc>
        <w:tc>
          <w:tcPr>
            <w:tcW w:w="4354" w:type="dxa"/>
            <w:tcBorders>
              <w:top w:val="single" w:sz="4" w:space="0" w:color="auto"/>
              <w:left w:val="single" w:sz="4" w:space="0" w:color="auto"/>
              <w:bottom w:val="single" w:sz="4" w:space="0" w:color="auto"/>
            </w:tcBorders>
            <w:shd w:val="clear" w:color="auto" w:fill="FFFFFF"/>
            <w:vAlign w:val="center"/>
          </w:tcPr>
          <w:p w14:paraId="03D09BDB"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74F7C12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Pretī Ķīpsalas ielai 5 k-3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FB9CF8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Ķīpsala</w:t>
            </w:r>
          </w:p>
        </w:tc>
      </w:tr>
      <w:tr w:rsidR="000F3D16" w14:paraId="162A46BE" w14:textId="77777777" w:rsidTr="0050431B">
        <w:trPr>
          <w:trHeight w:hRule="exact" w:val="860"/>
        </w:trPr>
        <w:tc>
          <w:tcPr>
            <w:tcW w:w="677" w:type="dxa"/>
            <w:tcBorders>
              <w:top w:val="single" w:sz="4" w:space="0" w:color="auto"/>
              <w:left w:val="single" w:sz="4" w:space="0" w:color="auto"/>
              <w:bottom w:val="single" w:sz="4" w:space="0" w:color="auto"/>
            </w:tcBorders>
            <w:shd w:val="clear" w:color="auto" w:fill="FFFFFF"/>
            <w:vAlign w:val="center"/>
          </w:tcPr>
          <w:p w14:paraId="2CFD346C"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56.</w:t>
            </w:r>
          </w:p>
        </w:tc>
        <w:tc>
          <w:tcPr>
            <w:tcW w:w="4354" w:type="dxa"/>
            <w:tcBorders>
              <w:top w:val="single" w:sz="4" w:space="0" w:color="auto"/>
              <w:left w:val="single" w:sz="4" w:space="0" w:color="auto"/>
              <w:bottom w:val="single" w:sz="4" w:space="0" w:color="auto"/>
            </w:tcBorders>
            <w:shd w:val="clear" w:color="auto" w:fill="FFFFFF"/>
            <w:vAlign w:val="center"/>
          </w:tcPr>
          <w:p w14:paraId="08D0DBFE"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4F94610F"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Akmensdārzs, Kantora ielas, Amulas ielas un Slampes ielas krustojums</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A5C68B9"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Bieriņi</w:t>
            </w:r>
          </w:p>
        </w:tc>
      </w:tr>
      <w:tr w:rsidR="000F3D16" w14:paraId="23E5EF33" w14:textId="77777777" w:rsidTr="0050431B">
        <w:trPr>
          <w:trHeight w:hRule="exact" w:val="860"/>
        </w:trPr>
        <w:tc>
          <w:tcPr>
            <w:tcW w:w="677" w:type="dxa"/>
            <w:tcBorders>
              <w:top w:val="single" w:sz="4" w:space="0" w:color="auto"/>
              <w:left w:val="single" w:sz="4" w:space="0" w:color="auto"/>
              <w:bottom w:val="single" w:sz="4" w:space="0" w:color="auto"/>
            </w:tcBorders>
            <w:shd w:val="clear" w:color="auto" w:fill="FFFFFF"/>
            <w:vAlign w:val="center"/>
          </w:tcPr>
          <w:p w14:paraId="6EE8B013"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57.</w:t>
            </w:r>
          </w:p>
        </w:tc>
        <w:tc>
          <w:tcPr>
            <w:tcW w:w="4354" w:type="dxa"/>
            <w:tcBorders>
              <w:top w:val="single" w:sz="4" w:space="0" w:color="auto"/>
              <w:left w:val="single" w:sz="4" w:space="0" w:color="auto"/>
              <w:bottom w:val="single" w:sz="4" w:space="0" w:color="auto"/>
            </w:tcBorders>
            <w:shd w:val="clear" w:color="auto" w:fill="FFFFFF"/>
            <w:vAlign w:val="center"/>
          </w:tcPr>
          <w:p w14:paraId="6FB7CCEC"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Pārdaugavas pamatskola</w:t>
            </w:r>
          </w:p>
        </w:tc>
        <w:tc>
          <w:tcPr>
            <w:tcW w:w="2698" w:type="dxa"/>
            <w:tcBorders>
              <w:top w:val="single" w:sz="4" w:space="0" w:color="auto"/>
              <w:left w:val="single" w:sz="4" w:space="0" w:color="auto"/>
              <w:bottom w:val="single" w:sz="4" w:space="0" w:color="auto"/>
            </w:tcBorders>
            <w:shd w:val="clear" w:color="auto" w:fill="FFFFFF"/>
            <w:vAlign w:val="center"/>
          </w:tcPr>
          <w:p w14:paraId="793D7C0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Kartupeļu iela 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6CC3A50"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Atgāzene, Ziepniekkalns, Salas</w:t>
            </w:r>
          </w:p>
        </w:tc>
      </w:tr>
      <w:tr w:rsidR="000F3D16" w14:paraId="25CE2B01"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47162CBA"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58.</w:t>
            </w:r>
          </w:p>
        </w:tc>
        <w:tc>
          <w:tcPr>
            <w:tcW w:w="4354" w:type="dxa"/>
            <w:tcBorders>
              <w:top w:val="single" w:sz="4" w:space="0" w:color="auto"/>
              <w:left w:val="single" w:sz="4" w:space="0" w:color="auto"/>
              <w:bottom w:val="single" w:sz="4" w:space="0" w:color="auto"/>
            </w:tcBorders>
            <w:shd w:val="clear" w:color="auto" w:fill="FFFFFF"/>
            <w:vAlign w:val="center"/>
          </w:tcPr>
          <w:p w14:paraId="38BEB410"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Rīgas Ziepniekkalna vidusskola</w:t>
            </w:r>
          </w:p>
        </w:tc>
        <w:tc>
          <w:tcPr>
            <w:tcW w:w="2698" w:type="dxa"/>
            <w:tcBorders>
              <w:top w:val="single" w:sz="4" w:space="0" w:color="auto"/>
              <w:left w:val="single" w:sz="4" w:space="0" w:color="auto"/>
              <w:bottom w:val="single" w:sz="4" w:space="0" w:color="auto"/>
            </w:tcBorders>
            <w:shd w:val="clear" w:color="auto" w:fill="FFFFFF"/>
            <w:vAlign w:val="center"/>
          </w:tcPr>
          <w:p w14:paraId="070E9126"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Ozolciema iela 26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4E30F4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Ziepniekkalns</w:t>
            </w:r>
          </w:p>
        </w:tc>
      </w:tr>
      <w:tr w:rsidR="000F3D16" w14:paraId="19044B40" w14:textId="77777777" w:rsidTr="0050431B">
        <w:trPr>
          <w:trHeight w:hRule="exact" w:val="666"/>
        </w:trPr>
        <w:tc>
          <w:tcPr>
            <w:tcW w:w="677" w:type="dxa"/>
            <w:tcBorders>
              <w:top w:val="single" w:sz="4" w:space="0" w:color="auto"/>
              <w:left w:val="single" w:sz="4" w:space="0" w:color="auto"/>
              <w:bottom w:val="single" w:sz="4" w:space="0" w:color="auto"/>
            </w:tcBorders>
            <w:shd w:val="clear" w:color="auto" w:fill="FFFFFF"/>
            <w:vAlign w:val="center"/>
          </w:tcPr>
          <w:p w14:paraId="715483C7" w14:textId="77777777" w:rsidR="0005308A" w:rsidRPr="00A214AF" w:rsidRDefault="00E61265" w:rsidP="0050431B">
            <w:pPr>
              <w:ind w:left="260"/>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59.</w:t>
            </w:r>
          </w:p>
        </w:tc>
        <w:tc>
          <w:tcPr>
            <w:tcW w:w="4354" w:type="dxa"/>
            <w:tcBorders>
              <w:top w:val="single" w:sz="4" w:space="0" w:color="auto"/>
              <w:left w:val="single" w:sz="4" w:space="0" w:color="auto"/>
              <w:bottom w:val="single" w:sz="4" w:space="0" w:color="auto"/>
            </w:tcBorders>
            <w:shd w:val="clear" w:color="auto" w:fill="FFFFFF"/>
            <w:vAlign w:val="center"/>
          </w:tcPr>
          <w:p w14:paraId="52504EE5" w14:textId="77777777" w:rsidR="0005308A" w:rsidRPr="00A214AF" w:rsidRDefault="00E61265" w:rsidP="0050431B">
            <w:pPr>
              <w:ind w:firstLine="155"/>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Publiskā vieta</w:t>
            </w:r>
          </w:p>
        </w:tc>
        <w:tc>
          <w:tcPr>
            <w:tcW w:w="2698" w:type="dxa"/>
            <w:tcBorders>
              <w:top w:val="single" w:sz="4" w:space="0" w:color="auto"/>
              <w:left w:val="single" w:sz="4" w:space="0" w:color="auto"/>
              <w:bottom w:val="single" w:sz="4" w:space="0" w:color="auto"/>
            </w:tcBorders>
            <w:shd w:val="clear" w:color="auto" w:fill="FFFFFF"/>
            <w:vAlign w:val="center"/>
          </w:tcPr>
          <w:p w14:paraId="6DEF8CB7"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Laukums pretī Bauskas ielai 205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9F64D68" w14:textId="77777777" w:rsidR="0005308A" w:rsidRPr="00A214AF" w:rsidRDefault="00E61265" w:rsidP="0050431B">
            <w:pPr>
              <w:jc w:val="center"/>
              <w:rPr>
                <w:rFonts w:ascii="Times New Roman" w:eastAsia="Times New Roman" w:hAnsi="Times New Roman" w:cs="Times New Roman"/>
                <w:noProof/>
                <w:color w:val="000000"/>
                <w:sz w:val="23"/>
                <w:szCs w:val="23"/>
                <w:lang w:eastAsia="lv-LV" w:bidi="lv-LV"/>
              </w:rPr>
            </w:pPr>
            <w:r w:rsidRPr="00A214AF">
              <w:rPr>
                <w:rStyle w:val="BodyText5"/>
                <w:rFonts w:eastAsiaTheme="minorHAnsi"/>
                <w:noProof/>
                <w:shd w:val="clear" w:color="auto" w:fill="auto"/>
              </w:rPr>
              <w:t>Bišumuiža, Katlakalns</w:t>
            </w:r>
          </w:p>
        </w:tc>
      </w:tr>
      <w:tr w:rsidR="000F3D16" w14:paraId="6731AF38" w14:textId="77777777" w:rsidTr="0050431B">
        <w:trPr>
          <w:trHeight w:hRule="exact" w:val="322"/>
        </w:trPr>
        <w:tc>
          <w:tcPr>
            <w:tcW w:w="677" w:type="dxa"/>
            <w:tcBorders>
              <w:top w:val="single" w:sz="4" w:space="0" w:color="auto"/>
              <w:left w:val="single" w:sz="4" w:space="0" w:color="auto"/>
              <w:bottom w:val="single" w:sz="4" w:space="0" w:color="auto"/>
            </w:tcBorders>
            <w:shd w:val="clear" w:color="auto" w:fill="FFFFFF"/>
            <w:vAlign w:val="center"/>
          </w:tcPr>
          <w:p w14:paraId="54C7A021" w14:textId="77777777" w:rsidR="0005308A" w:rsidRPr="00A214AF" w:rsidRDefault="00E61265" w:rsidP="0050431B">
            <w:pPr>
              <w:ind w:left="260"/>
              <w:rPr>
                <w:rStyle w:val="BodyText5"/>
                <w:rFonts w:eastAsiaTheme="minorHAnsi"/>
                <w:noProof/>
                <w:shd w:val="clear" w:color="auto" w:fill="auto"/>
              </w:rPr>
            </w:pPr>
            <w:r w:rsidRPr="00A214AF">
              <w:rPr>
                <w:rStyle w:val="BodyText5"/>
                <w:rFonts w:eastAsiaTheme="minorHAnsi"/>
                <w:noProof/>
                <w:shd w:val="clear" w:color="auto" w:fill="auto"/>
              </w:rPr>
              <w:t>60.</w:t>
            </w:r>
          </w:p>
        </w:tc>
        <w:tc>
          <w:tcPr>
            <w:tcW w:w="886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56EF94" w14:textId="77777777" w:rsidR="0005308A" w:rsidRPr="00A214AF" w:rsidRDefault="00E61265" w:rsidP="0050431B">
            <w:pPr>
              <w:jc w:val="center"/>
              <w:rPr>
                <w:rStyle w:val="BodyText5"/>
                <w:rFonts w:eastAsiaTheme="minorHAnsi"/>
                <w:noProof/>
                <w:shd w:val="clear" w:color="auto" w:fill="auto"/>
              </w:rPr>
            </w:pPr>
            <w:r w:rsidRPr="00A214AF">
              <w:rPr>
                <w:rStyle w:val="BodyText5"/>
                <w:rFonts w:eastAsiaTheme="minorHAnsi"/>
                <w:noProof/>
                <w:shd w:val="clear" w:color="auto" w:fill="auto"/>
              </w:rPr>
              <w:t>Citas vietas, ņemot vērā konkrēto apdraudējumu, par kurām sabiedrība tiks atsevišķi informēta</w:t>
            </w:r>
          </w:p>
        </w:tc>
      </w:tr>
    </w:tbl>
    <w:p w14:paraId="781BE8DB" w14:textId="77777777" w:rsidR="0005308A" w:rsidRPr="00A214AF" w:rsidRDefault="0005308A" w:rsidP="0005308A">
      <w:pPr>
        <w:spacing w:after="0" w:line="240" w:lineRule="auto"/>
        <w:jc w:val="both"/>
        <w:rPr>
          <w:rFonts w:ascii="Times New Roman" w:eastAsia="Times New Roman" w:hAnsi="Times New Roman" w:cs="Times New Roman"/>
          <w:noProof/>
          <w:sz w:val="26"/>
          <w:szCs w:val="26"/>
          <w:lang w:eastAsia="lv-LV"/>
        </w:rPr>
      </w:pPr>
    </w:p>
    <w:p w14:paraId="61C120E1" w14:textId="77777777" w:rsidR="0005308A" w:rsidRPr="00A214AF" w:rsidRDefault="00E61265" w:rsidP="0005308A">
      <w:pPr>
        <w:pStyle w:val="Sarakstarindkopa"/>
        <w:numPr>
          <w:ilvl w:val="0"/>
          <w:numId w:val="34"/>
        </w:numPr>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Datu bāzi aktuālu uztur CAOIP.</w:t>
      </w:r>
    </w:p>
    <w:p w14:paraId="49173360" w14:textId="77777777" w:rsidR="0005308A" w:rsidRPr="003F2C09" w:rsidRDefault="00E61265" w:rsidP="0005308A">
      <w:pPr>
        <w:pStyle w:val="Virsraksts2"/>
        <w:numPr>
          <w:ilvl w:val="0"/>
          <w:numId w:val="87"/>
        </w:numPr>
        <w:spacing w:before="240" w:after="240"/>
        <w:jc w:val="center"/>
        <w:rPr>
          <w:noProof/>
        </w:rPr>
      </w:pPr>
      <w:bookmarkStart w:id="200" w:name="_Toc162274897"/>
      <w:r w:rsidRPr="003F2C09">
        <w:rPr>
          <w:noProof/>
        </w:rPr>
        <w:t>Evakuācijas maršruti</w:t>
      </w:r>
      <w:bookmarkEnd w:id="200"/>
    </w:p>
    <w:p w14:paraId="1A1AC956" w14:textId="77777777" w:rsidR="0005308A" w:rsidRPr="00A214AF" w:rsidRDefault="00E61265" w:rsidP="0005308A">
      <w:pPr>
        <w:pStyle w:val="Sarakstarindkopa"/>
        <w:numPr>
          <w:ilvl w:val="3"/>
          <w:numId w:val="53"/>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Pašvaldības administratīvajā teritorijā iedzīvotāju evakuācijas maršrutus nosaka, vadoties pēc faktiskajiem apstākļiem, ņemot vērā apdraudējuma veidu, attīstības scenāriju, evakuējamo skaitu un pagaidu izmitināšanas punktu atrašanās vietas (koordinē CAK).</w:t>
      </w:r>
    </w:p>
    <w:p w14:paraId="10AAAB75"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lang w:eastAsia="lv-LV"/>
        </w:rPr>
      </w:pPr>
    </w:p>
    <w:p w14:paraId="7E80585B" w14:textId="77777777" w:rsidR="0005308A" w:rsidRPr="00A214AF" w:rsidRDefault="00E61265" w:rsidP="0005308A">
      <w:pPr>
        <w:pStyle w:val="Sarakstarindkopa"/>
        <w:numPr>
          <w:ilvl w:val="3"/>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Ieslodzīto pārvietošanu starp ieslodzījuma vietām koordinē Ieslodzījuma vietu pārvalde un sadarbībā ar VP nodrošina ieslodzīto konvojēšanu starp ieslodzījuma vietām. Ja ieslodzītos nav iespējams konvojēt uz citām ieslodzījuma vietām (piemēram, citu ieslodzījuma vietu aizpildījuma dēļ vai tāpēc, ka pārējās ieslodzījuma vietas ir cietušas no militāra iebrukuma vai katastrofas), tad ieslodzīto izvietošanai tiek izmantotas pašvaldībās pieejamās iespējas, vienlaikus piesaistot VP un NBS resursus ieslodzīto konvojēšanai un apsargāšanai.</w:t>
      </w:r>
    </w:p>
    <w:p w14:paraId="1CCA8562" w14:textId="77777777" w:rsidR="0005308A" w:rsidRPr="00A214AF" w:rsidRDefault="0005308A" w:rsidP="0005308A">
      <w:pPr>
        <w:pStyle w:val="Sarakstarindkopa"/>
        <w:spacing w:after="0" w:line="240" w:lineRule="auto"/>
        <w:ind w:firstLine="709"/>
        <w:contextualSpacing w:val="0"/>
        <w:rPr>
          <w:rFonts w:ascii="Times New Roman" w:eastAsia="Times New Roman" w:hAnsi="Times New Roman" w:cs="Times New Roman"/>
          <w:noProof/>
          <w:sz w:val="26"/>
          <w:szCs w:val="26"/>
          <w:lang w:eastAsia="lv-LV"/>
        </w:rPr>
      </w:pPr>
    </w:p>
    <w:p w14:paraId="206BD0DA" w14:textId="77777777" w:rsidR="0005308A" w:rsidRPr="00A214AF" w:rsidRDefault="00E61265" w:rsidP="0005308A">
      <w:pPr>
        <w:pStyle w:val="Sarakstarindkopa"/>
        <w:numPr>
          <w:ilvl w:val="3"/>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Personu pārvietošanu starp sociālās aprūpes centriem īsteno Pašvaldība un koordinē LM sadarbībā ar CAK.</w:t>
      </w:r>
    </w:p>
    <w:p w14:paraId="63380346"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6E28A97" w14:textId="77777777" w:rsidR="0005308A" w:rsidRPr="00A214AF" w:rsidRDefault="00E61265" w:rsidP="0005308A">
      <w:pPr>
        <w:pStyle w:val="Sarakstarindkopa"/>
        <w:numPr>
          <w:ilvl w:val="1"/>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Aizturēto un ieslodzīto personu pārvietošanu starp īslaicīgās aizturēšanas vietām īsteno un koordinē VP.</w:t>
      </w:r>
    </w:p>
    <w:p w14:paraId="6BEBADDA" w14:textId="77777777" w:rsidR="0005308A" w:rsidRPr="00A214AF" w:rsidRDefault="0005308A" w:rsidP="0005308A">
      <w:pPr>
        <w:pStyle w:val="Sarakstarindkopa"/>
        <w:tabs>
          <w:tab w:val="left" w:pos="1134"/>
        </w:tabs>
        <w:spacing w:after="0" w:line="240" w:lineRule="auto"/>
        <w:ind w:left="851" w:firstLine="709"/>
        <w:contextualSpacing w:val="0"/>
        <w:jc w:val="both"/>
        <w:rPr>
          <w:rFonts w:ascii="Times New Roman" w:eastAsia="Times New Roman" w:hAnsi="Times New Roman" w:cs="Times New Roman"/>
          <w:noProof/>
          <w:sz w:val="26"/>
          <w:szCs w:val="26"/>
          <w:lang w:eastAsia="lv-LV"/>
        </w:rPr>
      </w:pPr>
    </w:p>
    <w:p w14:paraId="4B796CB8" w14:textId="77777777" w:rsidR="0005308A" w:rsidRPr="00A214AF" w:rsidRDefault="00E61265" w:rsidP="0005308A">
      <w:pPr>
        <w:pStyle w:val="Sarakstarindkopa"/>
        <w:numPr>
          <w:ilvl w:val="1"/>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Pašvaldības, kurās ierodas evakuētie iedzīvotāji, veic šo iedzīvotāju uzskaiti un nodrošināšanu ar pamatvajadzībām. Pašvaldības, kuru administratīvajās teritorijās tiek īstenota evakuācija, nodrošina iedzīvotāju transportēšanu, kā arī sniedz atbalstu citu evakuējamo iedzīvotāju grupu pārvietošanai.</w:t>
      </w:r>
    </w:p>
    <w:p w14:paraId="0C4CB7AC" w14:textId="77777777" w:rsidR="0005308A" w:rsidRPr="00A214AF" w:rsidRDefault="0005308A" w:rsidP="0005308A">
      <w:pPr>
        <w:tabs>
          <w:tab w:val="left" w:pos="1134"/>
        </w:tabs>
        <w:spacing w:after="0" w:line="240" w:lineRule="auto"/>
        <w:ind w:firstLine="709"/>
        <w:jc w:val="both"/>
        <w:rPr>
          <w:rFonts w:ascii="Times New Roman" w:eastAsia="Times New Roman" w:hAnsi="Times New Roman" w:cs="Times New Roman"/>
          <w:noProof/>
          <w:sz w:val="26"/>
          <w:szCs w:val="26"/>
          <w:lang w:eastAsia="lv-LV"/>
        </w:rPr>
      </w:pPr>
    </w:p>
    <w:p w14:paraId="762EF961" w14:textId="77777777" w:rsidR="0005308A" w:rsidRPr="00A214AF" w:rsidRDefault="00E61265" w:rsidP="0005308A">
      <w:pPr>
        <w:pStyle w:val="Sarakstarindkopa"/>
        <w:numPr>
          <w:ilvl w:val="1"/>
          <w:numId w:val="53"/>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Masveida evakuācijas gadījumā tiek sasaukta CA OVC un evakuācijas koordinēšanas grupa, kas sastāv no valsts institūciju ekspertu darba grupas, kas nodrošina iedzīvotāju evakuācijas, pārvietošanas un pamatvajadzību nodrošināšanas pasākumus plānošanai un koordinēšanai.</w:t>
      </w:r>
    </w:p>
    <w:p w14:paraId="0321EB6A" w14:textId="77777777" w:rsidR="0005308A" w:rsidRPr="003F2C09" w:rsidRDefault="00E61265" w:rsidP="0005308A">
      <w:pPr>
        <w:pStyle w:val="Virsraksts2"/>
        <w:numPr>
          <w:ilvl w:val="0"/>
          <w:numId w:val="87"/>
        </w:numPr>
        <w:spacing w:before="240" w:after="240"/>
        <w:jc w:val="center"/>
        <w:rPr>
          <w:noProof/>
        </w:rPr>
      </w:pPr>
      <w:bookmarkStart w:id="201" w:name="_Toc162274898"/>
      <w:r w:rsidRPr="003F2C09">
        <w:rPr>
          <w:noProof/>
        </w:rPr>
        <w:lastRenderedPageBreak/>
        <w:t>Transporta nodrošinājums</w:t>
      </w:r>
      <w:bookmarkEnd w:id="201"/>
    </w:p>
    <w:p w14:paraId="4750E7A5" w14:textId="77777777" w:rsidR="0005308A" w:rsidRPr="00A214AF" w:rsidRDefault="0005308A" w:rsidP="0005308A">
      <w:pPr>
        <w:pStyle w:val="Sarakstarindkopa"/>
        <w:ind w:left="284"/>
        <w:rPr>
          <w:rFonts w:ascii="Times New Roman" w:eastAsia="Times New Roman" w:hAnsi="Times New Roman" w:cs="Times New Roman"/>
          <w:b/>
          <w:bCs/>
          <w:noProof/>
          <w:sz w:val="26"/>
          <w:szCs w:val="26"/>
          <w:lang w:eastAsia="lv-LV"/>
        </w:rPr>
      </w:pPr>
    </w:p>
    <w:p w14:paraId="05D3903F" w14:textId="77777777" w:rsidR="0005308A" w:rsidRPr="00A214AF" w:rsidRDefault="00E61265" w:rsidP="0005308A">
      <w:pPr>
        <w:pStyle w:val="Sarakstarindkopa"/>
        <w:numPr>
          <w:ilvl w:val="3"/>
          <w:numId w:val="53"/>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Nepieciešamības gadījumā tiks nodrošināts Pašvaldības struktūrvienībās un kapitālsabiedrībās pieejamais transports, kas var tikt izmantots civilās aizsardzības pasākumu nodrošināšanai. </w:t>
      </w:r>
    </w:p>
    <w:p w14:paraId="20516933" w14:textId="77777777" w:rsidR="0005308A" w:rsidRPr="00A214AF" w:rsidRDefault="0005308A" w:rsidP="0005308A">
      <w:pPr>
        <w:pStyle w:val="Sarakstarindkopa"/>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p>
    <w:p w14:paraId="6E3D98B9" w14:textId="77777777" w:rsidR="0005308A" w:rsidRPr="00A214AF" w:rsidRDefault="00E61265" w:rsidP="0005308A">
      <w:pPr>
        <w:pStyle w:val="Sarakstarindkopa"/>
        <w:numPr>
          <w:ilvl w:val="3"/>
          <w:numId w:val="53"/>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Pieejamā transporta datubāzi uztur un aktualizē CAOIP.</w:t>
      </w:r>
    </w:p>
    <w:p w14:paraId="4C18F12F" w14:textId="77777777" w:rsidR="0005308A" w:rsidRPr="00A214AF" w:rsidRDefault="0005308A" w:rsidP="0005308A">
      <w:pPr>
        <w:pStyle w:val="Sarakstarindkopa"/>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p>
    <w:p w14:paraId="73E97B34" w14:textId="77777777" w:rsidR="0005308A" w:rsidRPr="00A214AF" w:rsidRDefault="00E61265" w:rsidP="0005308A">
      <w:pPr>
        <w:pStyle w:val="Sarakstarindkopa"/>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3. Civilās aizsardzības sistēmas uzdevumu izpildes nodrošināšanai plānots pārsvarā izmantot transportlīdzekļus ar iekšdedzes dzinēju. </w:t>
      </w:r>
    </w:p>
    <w:p w14:paraId="5F285FA4" w14:textId="77777777" w:rsidR="0005308A" w:rsidRPr="003F2C09" w:rsidRDefault="00E61265" w:rsidP="0005308A">
      <w:pPr>
        <w:pStyle w:val="Virsraksts2"/>
        <w:numPr>
          <w:ilvl w:val="0"/>
          <w:numId w:val="87"/>
        </w:numPr>
        <w:spacing w:before="240" w:after="240"/>
        <w:jc w:val="center"/>
        <w:rPr>
          <w:noProof/>
        </w:rPr>
      </w:pPr>
      <w:bookmarkStart w:id="202" w:name="_Toc162274899"/>
      <w:r w:rsidRPr="003F2C09">
        <w:rPr>
          <w:noProof/>
        </w:rPr>
        <w:t>Pagaidu izmitināšana</w:t>
      </w:r>
      <w:bookmarkEnd w:id="202"/>
    </w:p>
    <w:p w14:paraId="2AEA0A32" w14:textId="77777777" w:rsidR="0005308A" w:rsidRPr="00A214AF" w:rsidRDefault="00E61265" w:rsidP="0005308A">
      <w:pPr>
        <w:pStyle w:val="Sarakstarindkopa"/>
        <w:numPr>
          <w:ilvl w:val="2"/>
          <w:numId w:val="57"/>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Cietušo personu pagaidu izmitināšanai katastrofu izraisīto seku un to draudu gadījumā tiks nodrošinātas </w:t>
      </w:r>
      <w:bookmarkStart w:id="203" w:name="_Hlk152241670"/>
      <w:r w:rsidRPr="00A214AF">
        <w:rPr>
          <w:rFonts w:ascii="Times New Roman" w:eastAsia="Times New Roman" w:hAnsi="Times New Roman" w:cs="Times New Roman"/>
          <w:noProof/>
          <w:sz w:val="26"/>
          <w:szCs w:val="26"/>
          <w:lang w:eastAsia="lv-LV"/>
        </w:rPr>
        <w:t xml:space="preserve">Pašvaldības </w:t>
      </w:r>
      <w:bookmarkEnd w:id="203"/>
      <w:r w:rsidRPr="00A214AF">
        <w:rPr>
          <w:rFonts w:ascii="Times New Roman" w:eastAsia="Times New Roman" w:hAnsi="Times New Roman" w:cs="Times New Roman"/>
          <w:noProof/>
          <w:sz w:val="26"/>
          <w:szCs w:val="26"/>
          <w:lang w:eastAsia="lv-LV"/>
        </w:rPr>
        <w:t>struktūrvienību un kapitālsabiedrību pārvaldījumā esošās ēkas un telpas.</w:t>
      </w:r>
    </w:p>
    <w:p w14:paraId="6F95DE0D" w14:textId="77777777" w:rsidR="0005308A" w:rsidRPr="00A214AF" w:rsidRDefault="0005308A" w:rsidP="0005308A">
      <w:pPr>
        <w:pStyle w:val="Sarakstarindkopa"/>
        <w:tabs>
          <w:tab w:val="left" w:pos="1134"/>
        </w:tabs>
        <w:spacing w:after="0" w:line="240" w:lineRule="auto"/>
        <w:ind w:left="851" w:firstLine="709"/>
        <w:jc w:val="both"/>
        <w:rPr>
          <w:rFonts w:ascii="Times New Roman" w:eastAsia="Times New Roman" w:hAnsi="Times New Roman" w:cs="Times New Roman"/>
          <w:noProof/>
          <w:sz w:val="26"/>
          <w:szCs w:val="26"/>
          <w:lang w:eastAsia="lv-LV"/>
        </w:rPr>
      </w:pPr>
    </w:p>
    <w:p w14:paraId="63749A46" w14:textId="77777777" w:rsidR="0005308A" w:rsidRPr="00A214AF" w:rsidRDefault="00E61265" w:rsidP="0005308A">
      <w:pPr>
        <w:pStyle w:val="Sarakstarindkopa"/>
        <w:numPr>
          <w:ilvl w:val="2"/>
          <w:numId w:val="57"/>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 Pieejamo Pašvaldības pagaidu izmitināšanas vietu datubāzi uztur un aktualizē CAOIP.</w:t>
      </w:r>
    </w:p>
    <w:p w14:paraId="0B4F4B85" w14:textId="77777777" w:rsidR="0005308A" w:rsidRPr="003F2C09" w:rsidRDefault="00E61265" w:rsidP="0005308A">
      <w:pPr>
        <w:pStyle w:val="Virsraksts2"/>
        <w:numPr>
          <w:ilvl w:val="0"/>
          <w:numId w:val="87"/>
        </w:numPr>
        <w:spacing w:before="240" w:after="240"/>
        <w:jc w:val="center"/>
        <w:rPr>
          <w:noProof/>
        </w:rPr>
      </w:pPr>
      <w:bookmarkStart w:id="204" w:name="_Toc162274900"/>
      <w:r w:rsidRPr="003F2C09">
        <w:rPr>
          <w:noProof/>
        </w:rPr>
        <w:t>Evakuēto uzskaite</w:t>
      </w:r>
      <w:bookmarkEnd w:id="204"/>
    </w:p>
    <w:p w14:paraId="7C10E9DB" w14:textId="77777777" w:rsidR="0005308A" w:rsidRPr="00A214AF" w:rsidRDefault="00E61265" w:rsidP="0005308A">
      <w:pPr>
        <w:pStyle w:val="Sarakstarindkopa"/>
        <w:ind w:left="1211" w:hanging="502"/>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Evakuēto uzskaiti veiks Pašvaldības norīkotie darbinieki.</w:t>
      </w:r>
    </w:p>
    <w:p w14:paraId="2FE86DC5" w14:textId="77777777" w:rsidR="0005308A" w:rsidRPr="003F2C09" w:rsidRDefault="00E61265" w:rsidP="0005308A">
      <w:pPr>
        <w:pStyle w:val="Virsraksts2"/>
        <w:numPr>
          <w:ilvl w:val="0"/>
          <w:numId w:val="87"/>
        </w:numPr>
        <w:spacing w:before="240" w:after="240"/>
        <w:jc w:val="center"/>
        <w:rPr>
          <w:noProof/>
        </w:rPr>
      </w:pPr>
      <w:bookmarkStart w:id="205" w:name="_Toc162274901"/>
      <w:r w:rsidRPr="003F2C09">
        <w:rPr>
          <w:noProof/>
        </w:rPr>
        <w:t>Evakuēto ēdināšana, sociālā aprūpe</w:t>
      </w:r>
      <w:bookmarkEnd w:id="205"/>
    </w:p>
    <w:p w14:paraId="02C7F81C" w14:textId="77777777" w:rsidR="0005308A" w:rsidRPr="00A214AF" w:rsidRDefault="00E61265" w:rsidP="0005308A">
      <w:pPr>
        <w:pStyle w:val="Sarakstarindkopa"/>
        <w:tabs>
          <w:tab w:val="left" w:pos="1134"/>
        </w:tabs>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1. Atkarībā no katastrofas mēroga un evakuēto iedzīvotāju skaita evakuēto ēdināšanu un sociālo aprūpi nodrošina Pašvaldība, izmantojot esošo infrastruktūru vai ārpakalpojumu, vai sadarbībā ar LM un ZM.</w:t>
      </w:r>
    </w:p>
    <w:p w14:paraId="4C85FFF8" w14:textId="77777777" w:rsidR="0005308A" w:rsidRDefault="0005308A" w:rsidP="0005308A">
      <w:pPr>
        <w:pStyle w:val="Sarakstarindkopa"/>
        <w:tabs>
          <w:tab w:val="left" w:pos="1134"/>
        </w:tabs>
        <w:ind w:left="0" w:right="-1" w:firstLine="709"/>
        <w:jc w:val="both"/>
        <w:rPr>
          <w:rFonts w:ascii="Times New Roman" w:eastAsia="Times New Roman" w:hAnsi="Times New Roman" w:cs="Times New Roman"/>
          <w:noProof/>
          <w:sz w:val="26"/>
          <w:szCs w:val="26"/>
          <w:lang w:eastAsia="lv-LV"/>
        </w:rPr>
      </w:pPr>
    </w:p>
    <w:p w14:paraId="4BB9B6F8" w14:textId="77777777" w:rsidR="0005308A" w:rsidRPr="00A214AF" w:rsidRDefault="00E61265" w:rsidP="0005308A">
      <w:pPr>
        <w:pStyle w:val="Sarakstarindkopa"/>
        <w:tabs>
          <w:tab w:val="left" w:pos="1134"/>
        </w:tabs>
        <w:ind w:left="0" w:right="-1"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2. Ar pakalpojumiem, kas nodrošina sociālo palīdzību</w:t>
      </w:r>
      <w:r>
        <w:rPr>
          <w:rFonts w:ascii="Times New Roman" w:eastAsia="Times New Roman" w:hAnsi="Times New Roman" w:cs="Times New Roman"/>
          <w:noProof/>
          <w:sz w:val="26"/>
          <w:szCs w:val="26"/>
          <w:lang w:eastAsia="lv-LV"/>
        </w:rPr>
        <w:t>,</w:t>
      </w:r>
      <w:r w:rsidRPr="00A214AF">
        <w:rPr>
          <w:rFonts w:ascii="Times New Roman" w:eastAsia="Times New Roman" w:hAnsi="Times New Roman" w:cs="Times New Roman"/>
          <w:noProof/>
          <w:sz w:val="26"/>
          <w:szCs w:val="26"/>
          <w:lang w:eastAsia="lv-LV"/>
        </w:rPr>
        <w:t xml:space="preserve"> var iepazīties Pašvaldības Labklājības departamenta mājaslapā www.ld.riga.lv/lv/par-departamentu/par-mums/labklajibas-departamenta-gadagramatas.html</w:t>
      </w:r>
      <w:r>
        <w:rPr>
          <w:rStyle w:val="Vresatsauce"/>
          <w:rFonts w:ascii="Times New Roman" w:eastAsia="Times New Roman" w:hAnsi="Times New Roman" w:cs="Times New Roman"/>
          <w:noProof/>
          <w:sz w:val="26"/>
          <w:szCs w:val="26"/>
          <w:lang w:eastAsia="lv-LV"/>
        </w:rPr>
        <w:footnoteReference w:id="44"/>
      </w:r>
    </w:p>
    <w:p w14:paraId="2EAD2BD3" w14:textId="77777777" w:rsidR="0005308A" w:rsidRPr="003F2C09" w:rsidRDefault="00E61265" w:rsidP="0005308A">
      <w:pPr>
        <w:pStyle w:val="Virsraksts2"/>
        <w:numPr>
          <w:ilvl w:val="0"/>
          <w:numId w:val="87"/>
        </w:numPr>
        <w:spacing w:before="240" w:after="240"/>
        <w:jc w:val="center"/>
        <w:rPr>
          <w:noProof/>
        </w:rPr>
      </w:pPr>
      <w:bookmarkStart w:id="206" w:name="_Toc162274902"/>
      <w:r w:rsidRPr="003F2C09">
        <w:rPr>
          <w:noProof/>
        </w:rPr>
        <w:t>Evakuēto īpašumu apsardze</w:t>
      </w:r>
      <w:bookmarkEnd w:id="206"/>
    </w:p>
    <w:p w14:paraId="44770E6D" w14:textId="77777777" w:rsidR="0005308A" w:rsidRPr="00A214AF" w:rsidRDefault="00E61265" w:rsidP="0005308A">
      <w:pPr>
        <w:pStyle w:val="Sarakstarindkopa"/>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Īpašuma apsardzi un sabiedriskās kārtības nodrošināšanu veic VP kopā ar RVPP. </w:t>
      </w:r>
    </w:p>
    <w:p w14:paraId="26713E18" w14:textId="77777777" w:rsidR="0005308A" w:rsidRPr="00A214AF" w:rsidRDefault="0005308A" w:rsidP="0005308A">
      <w:pPr>
        <w:pStyle w:val="Sarakstarindkopa"/>
        <w:tabs>
          <w:tab w:val="left" w:pos="1134"/>
        </w:tabs>
        <w:spacing w:after="0" w:line="240" w:lineRule="auto"/>
        <w:ind w:left="851" w:firstLine="709"/>
        <w:contextualSpacing w:val="0"/>
        <w:jc w:val="both"/>
        <w:rPr>
          <w:rFonts w:ascii="Times New Roman" w:eastAsia="Times New Roman" w:hAnsi="Times New Roman" w:cs="Times New Roman"/>
          <w:noProof/>
          <w:sz w:val="26"/>
          <w:szCs w:val="26"/>
          <w:lang w:eastAsia="lv-LV"/>
        </w:rPr>
      </w:pPr>
    </w:p>
    <w:p w14:paraId="6167F808" w14:textId="77777777" w:rsidR="0005308A" w:rsidRPr="00A214AF" w:rsidRDefault="00E61265" w:rsidP="0005308A">
      <w:pPr>
        <w:pStyle w:val="Sarakstarindkopa"/>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RVPP pēc glābšanas darbu pabeigšanas pie avārijā vai stihiskā nelaimē cietušās dzīvojamās telpas vai dzīvojamās mājas organizē apsardzi (policijas posteni vai patruļu), lai vienu diennakti apsargātu dzīvojamā telpā vai dzīvojamā mājā esošo iekārtu un iedzīvotāju personīgās mantas, kā arī nepieļautu personu, kuras nav saistītas ar avārijas seku novēršanu, iekļūšanu šajā dzīvojamā telpā vai dzīvojamā mājā. </w:t>
      </w:r>
    </w:p>
    <w:p w14:paraId="6CA33886" w14:textId="77777777" w:rsidR="0005308A" w:rsidRPr="00A214AF" w:rsidRDefault="0005308A" w:rsidP="0005308A">
      <w:pPr>
        <w:pStyle w:val="Sarakstarindkopa"/>
        <w:tabs>
          <w:tab w:val="left" w:pos="1134"/>
        </w:tabs>
        <w:spacing w:after="0" w:line="240" w:lineRule="auto"/>
        <w:ind w:left="851"/>
        <w:contextualSpacing w:val="0"/>
        <w:jc w:val="both"/>
        <w:rPr>
          <w:rFonts w:ascii="Times New Roman" w:eastAsia="Times New Roman" w:hAnsi="Times New Roman" w:cs="Times New Roman"/>
          <w:noProof/>
          <w:sz w:val="26"/>
          <w:szCs w:val="26"/>
          <w:lang w:eastAsia="lv-LV"/>
        </w:rPr>
      </w:pPr>
    </w:p>
    <w:p w14:paraId="4CBC62EB" w14:textId="77777777" w:rsidR="0005308A" w:rsidRPr="00A214AF" w:rsidRDefault="00E61265" w:rsidP="0005308A">
      <w:pPr>
        <w:pStyle w:val="Sarakstarindkopa"/>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lastRenderedPageBreak/>
        <w:t xml:space="preserve">Nekustamā īpašuma īpašnieks, faktiskais valdītājs vai daudzdzīvokļu dzīvojamās mājas pārvaldnieks (ja nekustamā īpašuma sastāvā ir daudzdzīvokļu māja) diennakts laikā no brīža, kad notikusi stihiska nelaime vai avārija, veic nepieciešamās darbības, lai novērstu neatļautu iekļūšanu dzīvojamā telpā vai dzīvojamā mājā. </w:t>
      </w:r>
    </w:p>
    <w:p w14:paraId="722B9D1F" w14:textId="77777777" w:rsidR="0005308A" w:rsidRPr="00A214AF" w:rsidRDefault="0005308A" w:rsidP="0005308A">
      <w:pPr>
        <w:pStyle w:val="Sarakstarindkopa"/>
        <w:tabs>
          <w:tab w:val="left" w:pos="1134"/>
        </w:tabs>
        <w:spacing w:after="0" w:line="240" w:lineRule="auto"/>
        <w:ind w:left="851" w:firstLine="709"/>
        <w:contextualSpacing w:val="0"/>
        <w:jc w:val="both"/>
        <w:rPr>
          <w:rFonts w:ascii="Times New Roman" w:eastAsia="Times New Roman" w:hAnsi="Times New Roman" w:cs="Times New Roman"/>
          <w:noProof/>
          <w:sz w:val="26"/>
          <w:szCs w:val="26"/>
          <w:lang w:eastAsia="lv-LV"/>
        </w:rPr>
      </w:pPr>
    </w:p>
    <w:p w14:paraId="0E37A09B" w14:textId="77777777" w:rsidR="0005308A" w:rsidRPr="00A214AF" w:rsidRDefault="00E61265" w:rsidP="0005308A">
      <w:pPr>
        <w:pStyle w:val="Sarakstarindkopa"/>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 xml:space="preserve">Nepieciešamības gadījumā var iesaistīt VP, RVPP, apsardzes firmas. </w:t>
      </w:r>
    </w:p>
    <w:p w14:paraId="071914FB" w14:textId="77777777" w:rsidR="0005308A" w:rsidRPr="00A214AF" w:rsidRDefault="0005308A" w:rsidP="0005308A">
      <w:pPr>
        <w:pStyle w:val="Sarakstarindkopa"/>
        <w:tabs>
          <w:tab w:val="left" w:pos="1134"/>
        </w:tabs>
        <w:spacing w:after="0" w:line="240" w:lineRule="auto"/>
        <w:ind w:left="851" w:firstLine="709"/>
        <w:contextualSpacing w:val="0"/>
        <w:jc w:val="both"/>
        <w:rPr>
          <w:rFonts w:ascii="Times New Roman" w:eastAsia="Times New Roman" w:hAnsi="Times New Roman" w:cs="Times New Roman"/>
          <w:noProof/>
          <w:sz w:val="26"/>
          <w:szCs w:val="26"/>
          <w:lang w:eastAsia="lv-LV"/>
        </w:rPr>
      </w:pPr>
    </w:p>
    <w:p w14:paraId="68469D46" w14:textId="77777777" w:rsidR="0005308A" w:rsidRPr="00A214AF" w:rsidRDefault="00E61265" w:rsidP="0005308A">
      <w:pPr>
        <w:pStyle w:val="Sarakstarindkopa"/>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Plašu apdzīvotu teritoriju evakuācijas gadījumā, lai nodrošinātu evakuēto iedzīvotāju īpašuma apsardzi, Pašvaldība var ierobežot cilvēku un transporta plūsmu skartajā teritorijā, slēdzot piebraukšanas ceļus.</w:t>
      </w:r>
    </w:p>
    <w:p w14:paraId="780C7A31" w14:textId="77777777" w:rsidR="0005308A" w:rsidRPr="003F2C09" w:rsidRDefault="00E61265" w:rsidP="0005308A">
      <w:pPr>
        <w:pStyle w:val="Virsraksts2"/>
        <w:numPr>
          <w:ilvl w:val="0"/>
          <w:numId w:val="87"/>
        </w:numPr>
        <w:spacing w:before="240" w:after="240"/>
        <w:jc w:val="center"/>
        <w:rPr>
          <w:noProof/>
        </w:rPr>
      </w:pPr>
      <w:bookmarkStart w:id="207" w:name="_Toc162274903"/>
      <w:r w:rsidRPr="003F2C09">
        <w:rPr>
          <w:noProof/>
        </w:rPr>
        <w:t>Sadarbība ar citām pašvaldībām evakuēto uzņemšanas jomā</w:t>
      </w:r>
      <w:bookmarkEnd w:id="207"/>
    </w:p>
    <w:p w14:paraId="11B89BFF" w14:textId="77777777" w:rsidR="0005308A" w:rsidRPr="00A214AF" w:rsidRDefault="0005308A" w:rsidP="0005308A">
      <w:pPr>
        <w:pStyle w:val="Sarakstarindkopa"/>
        <w:rPr>
          <w:rFonts w:ascii="Times New Roman" w:eastAsia="Times New Roman" w:hAnsi="Times New Roman" w:cs="Times New Roman"/>
          <w:b/>
          <w:bCs/>
          <w:noProof/>
          <w:sz w:val="26"/>
          <w:szCs w:val="26"/>
          <w:lang w:eastAsia="lv-LV"/>
        </w:rPr>
      </w:pPr>
    </w:p>
    <w:p w14:paraId="72453237" w14:textId="77777777" w:rsidR="0005308A" w:rsidRPr="00A214AF" w:rsidRDefault="00E61265" w:rsidP="0005308A">
      <w:pPr>
        <w:pStyle w:val="Sarakstarindkopa"/>
        <w:numPr>
          <w:ilvl w:val="0"/>
          <w:numId w:val="55"/>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VCAP 35. pielikum</w:t>
      </w:r>
      <w:r>
        <w:rPr>
          <w:rFonts w:ascii="Times New Roman" w:eastAsia="Times New Roman" w:hAnsi="Times New Roman" w:cs="Times New Roman"/>
          <w:noProof/>
          <w:sz w:val="26"/>
          <w:szCs w:val="26"/>
          <w:lang w:eastAsia="lv-LV"/>
        </w:rPr>
        <w:t>s</w:t>
      </w:r>
      <w:r w:rsidRPr="00A214AF">
        <w:rPr>
          <w:rFonts w:ascii="Times New Roman" w:eastAsia="Times New Roman" w:hAnsi="Times New Roman" w:cs="Times New Roman"/>
          <w:noProof/>
          <w:sz w:val="26"/>
          <w:szCs w:val="26"/>
          <w:lang w:eastAsia="lv-LV"/>
        </w:rPr>
        <w:t xml:space="preserve"> “Pasākumu plāns par kontrolētu masveida iedzīvotāju evakuāciju un pārvietošanu militāra iebrukuma, katastrofas vai to draudu gadījumā” paredz, ka pašvaldības, kurās ierodas evakuētie iedzīvotāji, veic šo iedzīvotāju uzskaiti un nodrošināšanu ar pamatvajadzībām. </w:t>
      </w:r>
    </w:p>
    <w:p w14:paraId="63A46B1A" w14:textId="77777777" w:rsidR="0005308A" w:rsidRPr="00A214AF" w:rsidRDefault="0005308A" w:rsidP="0005308A">
      <w:pPr>
        <w:pStyle w:val="Sarakstarindkopa"/>
        <w:spacing w:after="0" w:line="240" w:lineRule="auto"/>
        <w:ind w:left="851" w:firstLine="709"/>
        <w:jc w:val="both"/>
        <w:rPr>
          <w:rFonts w:ascii="Times New Roman" w:eastAsia="Times New Roman" w:hAnsi="Times New Roman" w:cs="Times New Roman"/>
          <w:noProof/>
          <w:sz w:val="26"/>
          <w:szCs w:val="26"/>
          <w:lang w:eastAsia="lv-LV"/>
        </w:rPr>
      </w:pPr>
    </w:p>
    <w:p w14:paraId="35ADBFDA" w14:textId="77777777" w:rsidR="0005308A" w:rsidRPr="00A214AF" w:rsidRDefault="00E61265" w:rsidP="0005308A">
      <w:pPr>
        <w:pStyle w:val="Sarakstarindkopa"/>
        <w:numPr>
          <w:ilvl w:val="0"/>
          <w:numId w:val="55"/>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Pašvaldības, kuru administratīvajās teritorijās tiek īstenota evakuācija, nodrošina iedzīvotāju transportēšanu, kā arī sniedz atbalstu citu evakuējamo iedzīvotāju grupu pārvietošanai.</w:t>
      </w:r>
    </w:p>
    <w:p w14:paraId="65A5EE40" w14:textId="77777777" w:rsidR="0005308A" w:rsidRPr="00A214AF" w:rsidRDefault="0005308A" w:rsidP="0005308A">
      <w:pPr>
        <w:tabs>
          <w:tab w:val="left" w:pos="1134"/>
        </w:tabs>
        <w:spacing w:after="0" w:line="240" w:lineRule="auto"/>
        <w:ind w:firstLine="709"/>
        <w:contextualSpacing/>
        <w:jc w:val="both"/>
        <w:rPr>
          <w:rFonts w:ascii="Times New Roman" w:eastAsia="Times New Roman" w:hAnsi="Times New Roman" w:cs="Times New Roman"/>
          <w:noProof/>
          <w:sz w:val="26"/>
          <w:szCs w:val="26"/>
          <w:lang w:eastAsia="lv-LV"/>
        </w:rPr>
      </w:pPr>
    </w:p>
    <w:p w14:paraId="73F13962" w14:textId="77777777" w:rsidR="0005308A" w:rsidRDefault="00E61265" w:rsidP="0005308A">
      <w:pPr>
        <w:pStyle w:val="Sarakstarindkopa"/>
        <w:numPr>
          <w:ilvl w:val="0"/>
          <w:numId w:val="55"/>
        </w:numPr>
        <w:tabs>
          <w:tab w:val="left" w:pos="1134"/>
        </w:tabs>
        <w:spacing w:after="0" w:line="240" w:lineRule="auto"/>
        <w:ind w:left="0" w:firstLine="709"/>
        <w:jc w:val="both"/>
        <w:rPr>
          <w:rFonts w:ascii="Times New Roman" w:eastAsia="Times New Roman" w:hAnsi="Times New Roman" w:cs="Times New Roman"/>
          <w:noProof/>
          <w:sz w:val="26"/>
          <w:szCs w:val="26"/>
          <w:lang w:eastAsia="lv-LV"/>
        </w:rPr>
      </w:pPr>
      <w:r w:rsidRPr="00A214AF">
        <w:rPr>
          <w:rFonts w:ascii="Times New Roman" w:eastAsia="Times New Roman" w:hAnsi="Times New Roman" w:cs="Times New Roman"/>
          <w:noProof/>
          <w:sz w:val="26"/>
          <w:szCs w:val="26"/>
          <w:lang w:eastAsia="lv-LV"/>
        </w:rPr>
        <w:t>CAK sadarbība caur Civilās aizsardzības Operacionāl</w:t>
      </w:r>
      <w:r>
        <w:rPr>
          <w:rFonts w:ascii="Times New Roman" w:eastAsia="Times New Roman" w:hAnsi="Times New Roman" w:cs="Times New Roman"/>
          <w:noProof/>
          <w:sz w:val="26"/>
          <w:szCs w:val="26"/>
          <w:lang w:eastAsia="lv-LV"/>
        </w:rPr>
        <w:t>o</w:t>
      </w:r>
      <w:r w:rsidRPr="00A214AF">
        <w:rPr>
          <w:rFonts w:ascii="Times New Roman" w:eastAsia="Times New Roman" w:hAnsi="Times New Roman" w:cs="Times New Roman"/>
          <w:noProof/>
          <w:sz w:val="26"/>
          <w:szCs w:val="26"/>
          <w:lang w:eastAsia="lv-LV"/>
        </w:rPr>
        <w:t xml:space="preserve"> vadības centru (CA OVC).</w:t>
      </w:r>
    </w:p>
    <w:p w14:paraId="69E0F770"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5FD90894"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2116BDE0"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2346358A"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7DAE8F0C"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60CAA4B7"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6BD9D01A" w14:textId="0D1C84F9"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r>
        <w:rPr>
          <w:rFonts w:ascii="Times New Roman" w:eastAsia="Times New Roman" w:hAnsi="Times New Roman" w:cs="Times New Roman"/>
          <w:noProof/>
          <w:sz w:val="26"/>
          <w:szCs w:val="26"/>
          <w:lang w:eastAsia="lv-LV"/>
        </w:rPr>
        <w:t>Rīgas domes priekšsēdētājs</w:t>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r>
      <w:r>
        <w:rPr>
          <w:rFonts w:ascii="Times New Roman" w:eastAsia="Times New Roman" w:hAnsi="Times New Roman" w:cs="Times New Roman"/>
          <w:noProof/>
          <w:sz w:val="26"/>
          <w:szCs w:val="26"/>
          <w:lang w:eastAsia="lv-LV"/>
        </w:rPr>
        <w:tab/>
        <w:t>V. Ķirsis</w:t>
      </w:r>
    </w:p>
    <w:p w14:paraId="1C93AD3B"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32BC9EAF"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39A8B9AD"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183EEEA3"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0BD6323A"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5A1B8AF0"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45260728"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51BF9F91"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60EF7B17" w14:textId="77777777" w:rsid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pPr>
    </w:p>
    <w:p w14:paraId="29B20836" w14:textId="3F5953C5" w:rsidR="0065728E" w:rsidRPr="0065728E" w:rsidRDefault="0065728E" w:rsidP="0065728E">
      <w:pPr>
        <w:tabs>
          <w:tab w:val="left" w:pos="1134"/>
        </w:tabs>
        <w:spacing w:after="0" w:line="240" w:lineRule="auto"/>
        <w:jc w:val="both"/>
        <w:rPr>
          <w:rFonts w:ascii="Times New Roman" w:eastAsia="Times New Roman" w:hAnsi="Times New Roman" w:cs="Times New Roman"/>
          <w:noProof/>
          <w:sz w:val="26"/>
          <w:szCs w:val="26"/>
          <w:lang w:eastAsia="lv-LV"/>
        </w:rPr>
        <w:sectPr w:rsidR="0065728E" w:rsidRPr="0065728E" w:rsidSect="004A59DC">
          <w:headerReference w:type="default" r:id="rId101"/>
          <w:pgSz w:w="11906" w:h="16838"/>
          <w:pgMar w:top="1134" w:right="567" w:bottom="1418" w:left="1701" w:header="709" w:footer="709" w:gutter="0"/>
          <w:cols w:space="708"/>
          <w:titlePg/>
          <w:docGrid w:linePitch="360"/>
        </w:sectPr>
      </w:pPr>
    </w:p>
    <w:p w14:paraId="2DF1B5DE" w14:textId="77777777" w:rsidR="0005308A" w:rsidRPr="00A214AF" w:rsidRDefault="00E61265" w:rsidP="0005308A">
      <w:pPr>
        <w:spacing w:after="120" w:line="240" w:lineRule="auto"/>
        <w:ind w:right="-598"/>
        <w:jc w:val="right"/>
        <w:rPr>
          <w:rFonts w:ascii="Times New Roman" w:eastAsia="Calibri" w:hAnsi="Times New Roman" w:cs="Times New Roman"/>
          <w:noProof/>
          <w:sz w:val="20"/>
          <w:szCs w:val="20"/>
        </w:rPr>
      </w:pPr>
      <w:bookmarkStart w:id="208" w:name="Zemestrīce"/>
      <w:r w:rsidRPr="00A214AF">
        <w:rPr>
          <w:rFonts w:ascii="Times New Roman" w:eastAsia="Calibri" w:hAnsi="Times New Roman" w:cs="Times New Roman"/>
          <w:noProof/>
          <w:sz w:val="20"/>
          <w:szCs w:val="20"/>
        </w:rPr>
        <w:lastRenderedPageBreak/>
        <w:t>1. pielikums</w:t>
      </w:r>
    </w:p>
    <w:p w14:paraId="2CDACC9B" w14:textId="77777777" w:rsidR="0005308A" w:rsidRPr="00A214AF" w:rsidRDefault="0065728E" w:rsidP="0005308A">
      <w:pPr>
        <w:spacing w:after="120" w:line="240" w:lineRule="auto"/>
        <w:jc w:val="center"/>
        <w:rPr>
          <w:rFonts w:ascii="Times New Roman" w:eastAsia="Calibri" w:hAnsi="Times New Roman" w:cs="Times New Roman"/>
          <w:b/>
          <w:bCs/>
          <w:noProof/>
          <w:sz w:val="20"/>
          <w:szCs w:val="20"/>
        </w:rPr>
      </w:pPr>
      <w:hyperlink w:anchor="Zemestrīce" w:history="1">
        <w:r w:rsidR="00E61265" w:rsidRPr="00A214AF">
          <w:rPr>
            <w:rStyle w:val="Hipersaite"/>
            <w:rFonts w:ascii="Times New Roman" w:eastAsia="Calibri" w:hAnsi="Times New Roman" w:cs="Times New Roman"/>
            <w:b/>
            <w:bCs/>
            <w:noProof/>
            <w:color w:val="auto"/>
            <w:sz w:val="20"/>
            <w:szCs w:val="20"/>
            <w:u w:val="none"/>
          </w:rPr>
          <w:t>ZEMESTRĪCE</w:t>
        </w:r>
      </w:hyperlink>
    </w:p>
    <w:bookmarkEnd w:id="208"/>
    <w:p w14:paraId="60E830AC" w14:textId="77777777" w:rsidR="0005308A" w:rsidRPr="00A214AF" w:rsidRDefault="0005308A" w:rsidP="0005308A">
      <w:pPr>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38BAAEBF" w14:textId="77777777" w:rsidTr="0050431B">
        <w:tc>
          <w:tcPr>
            <w:tcW w:w="592" w:type="dxa"/>
            <w:shd w:val="clear" w:color="auto" w:fill="auto"/>
            <w:vAlign w:val="center"/>
          </w:tcPr>
          <w:p w14:paraId="46A01292" w14:textId="77777777" w:rsidR="0005308A" w:rsidRPr="00A214AF" w:rsidRDefault="00E61265" w:rsidP="0050431B">
            <w:pPr>
              <w:spacing w:after="0" w:line="240" w:lineRule="auto"/>
              <w:jc w:val="center"/>
              <w:rPr>
                <w:rFonts w:ascii="Times New Roman" w:eastAsia="Calibri" w:hAnsi="Times New Roman" w:cs="Times New Roman"/>
                <w:b/>
                <w:bCs/>
                <w:noProof/>
              </w:rPr>
            </w:pPr>
            <w:bookmarkStart w:id="209" w:name="_Hlk148956572"/>
            <w:r w:rsidRPr="00A214AF">
              <w:rPr>
                <w:rFonts w:ascii="Times New Roman" w:eastAsia="Calibri" w:hAnsi="Times New Roman" w:cs="Times New Roman"/>
                <w:b/>
                <w:bCs/>
                <w:noProof/>
              </w:rPr>
              <w:t>Nr.</w:t>
            </w:r>
          </w:p>
          <w:p w14:paraId="05F54DF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2EBC0DC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7F68CB4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724C448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2EDDD1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2A4874E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bookmarkEnd w:id="209"/>
      <w:tr w:rsidR="000F3D16" w14:paraId="4CBE1CED" w14:textId="77777777" w:rsidTr="0050431B">
        <w:tc>
          <w:tcPr>
            <w:tcW w:w="14879" w:type="dxa"/>
            <w:gridSpan w:val="6"/>
            <w:shd w:val="clear" w:color="auto" w:fill="auto"/>
          </w:tcPr>
          <w:p w14:paraId="6CCE988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ourier New" w:hAnsi="Times New Roman" w:cs="Times New Roman"/>
                <w:noProof/>
                <w:color w:val="000000"/>
                <w:lang w:eastAsia="lv-LV" w:bidi="lv-LV"/>
              </w:rPr>
              <w:t>1. Preventīvie un gatavības pasākumi</w:t>
            </w:r>
          </w:p>
        </w:tc>
      </w:tr>
      <w:tr w:rsidR="000F3D16" w14:paraId="3DFAFCDF" w14:textId="77777777" w:rsidTr="0050431B">
        <w:tc>
          <w:tcPr>
            <w:tcW w:w="592" w:type="dxa"/>
            <w:shd w:val="clear" w:color="auto" w:fill="auto"/>
            <w:vAlign w:val="center"/>
          </w:tcPr>
          <w:p w14:paraId="34689E9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2C99EA2B" w14:textId="77777777" w:rsidR="0005308A" w:rsidRPr="00A214AF" w:rsidRDefault="00E61265" w:rsidP="0050431B">
            <w:pPr>
              <w:widowControl w:val="0"/>
              <w:spacing w:after="0" w:line="226" w:lineRule="exact"/>
              <w:ind w:left="40"/>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Platjoslas seismiskās stacijas "Slītere" darbības</w:t>
            </w:r>
          </w:p>
          <w:p w14:paraId="27B93423" w14:textId="77777777" w:rsidR="0005308A" w:rsidRPr="00A214AF" w:rsidRDefault="00E61265" w:rsidP="0050431B">
            <w:pPr>
              <w:widowControl w:val="0"/>
              <w:spacing w:after="0" w:line="226" w:lineRule="exact"/>
              <w:ind w:left="40"/>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nodrošināšana</w:t>
            </w:r>
          </w:p>
        </w:tc>
        <w:tc>
          <w:tcPr>
            <w:tcW w:w="1560" w:type="dxa"/>
            <w:tcBorders>
              <w:top w:val="single" w:sz="4" w:space="0" w:color="auto"/>
              <w:left w:val="single" w:sz="4" w:space="0" w:color="auto"/>
            </w:tcBorders>
            <w:shd w:val="clear" w:color="auto" w:fill="FFFFFF"/>
            <w:vAlign w:val="center"/>
          </w:tcPr>
          <w:p w14:paraId="0711E54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5494AD7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VARAM</w:t>
            </w:r>
          </w:p>
        </w:tc>
        <w:tc>
          <w:tcPr>
            <w:tcW w:w="2693" w:type="dxa"/>
            <w:tcBorders>
              <w:top w:val="single" w:sz="4" w:space="0" w:color="auto"/>
              <w:left w:val="single" w:sz="4" w:space="0" w:color="auto"/>
            </w:tcBorders>
            <w:shd w:val="clear" w:color="auto" w:fill="FFFFFF"/>
            <w:vAlign w:val="center"/>
          </w:tcPr>
          <w:p w14:paraId="66D00A5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c>
          <w:tcPr>
            <w:tcW w:w="2977" w:type="dxa"/>
            <w:tcBorders>
              <w:top w:val="single" w:sz="4" w:space="0" w:color="auto"/>
              <w:left w:val="single" w:sz="4" w:space="0" w:color="auto"/>
              <w:right w:val="single" w:sz="4" w:space="0" w:color="auto"/>
            </w:tcBorders>
            <w:shd w:val="clear" w:color="auto" w:fill="FFFFFF"/>
            <w:vAlign w:val="center"/>
          </w:tcPr>
          <w:p w14:paraId="562AAB5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r>
      <w:tr w:rsidR="000F3D16" w14:paraId="189D5414" w14:textId="77777777" w:rsidTr="0050431B">
        <w:tc>
          <w:tcPr>
            <w:tcW w:w="592" w:type="dxa"/>
            <w:shd w:val="clear" w:color="auto" w:fill="auto"/>
            <w:vAlign w:val="center"/>
          </w:tcPr>
          <w:p w14:paraId="60C3C49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5158A213" w14:textId="77777777" w:rsidR="0005308A" w:rsidRPr="00A214AF" w:rsidRDefault="00E61265" w:rsidP="0050431B">
            <w:pPr>
              <w:spacing w:after="0" w:line="240" w:lineRule="auto"/>
              <w:rPr>
                <w:rFonts w:ascii="Times New Roman" w:eastAsia="Calibri" w:hAnsi="Times New Roman" w:cs="Times New Roman"/>
                <w:b/>
                <w:bCs/>
                <w:noProof/>
                <w:sz w:val="20"/>
                <w:szCs w:val="20"/>
              </w:rPr>
            </w:pPr>
            <w:r w:rsidRPr="009F0BBC">
              <w:rPr>
                <w:rFonts w:ascii="Times New Roman" w:eastAsia="Calibri" w:hAnsi="Times New Roman" w:cs="Times New Roman"/>
                <w:noProof/>
                <w:sz w:val="20"/>
                <w:szCs w:val="20"/>
              </w:rPr>
              <w:t>Seismoloģiskā monitoringa veikšana - tektoniskas un tehnogēnas izcelsmes seismisko notikumu konstatēšana, reģistrācija un lokalizācija, kā arī Baltijas reģionālo seismisko notikumu parametru noteikšana</w:t>
            </w:r>
          </w:p>
        </w:tc>
        <w:tc>
          <w:tcPr>
            <w:tcW w:w="1560" w:type="dxa"/>
            <w:tcBorders>
              <w:top w:val="single" w:sz="4" w:space="0" w:color="auto"/>
              <w:left w:val="single" w:sz="4" w:space="0" w:color="auto"/>
            </w:tcBorders>
            <w:shd w:val="clear" w:color="auto" w:fill="FFFFFF"/>
            <w:vAlign w:val="center"/>
          </w:tcPr>
          <w:p w14:paraId="504EA3F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Pastāvīgi</w:t>
            </w:r>
          </w:p>
        </w:tc>
        <w:tc>
          <w:tcPr>
            <w:tcW w:w="2551" w:type="dxa"/>
            <w:tcBorders>
              <w:top w:val="single" w:sz="4" w:space="0" w:color="auto"/>
              <w:left w:val="single" w:sz="4" w:space="0" w:color="auto"/>
            </w:tcBorders>
            <w:shd w:val="clear" w:color="auto" w:fill="FFFFFF"/>
            <w:vAlign w:val="center"/>
          </w:tcPr>
          <w:p w14:paraId="73F53E9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VARAM</w:t>
            </w:r>
          </w:p>
        </w:tc>
        <w:tc>
          <w:tcPr>
            <w:tcW w:w="2693" w:type="dxa"/>
            <w:tcBorders>
              <w:top w:val="single" w:sz="4" w:space="0" w:color="auto"/>
              <w:left w:val="single" w:sz="4" w:space="0" w:color="auto"/>
            </w:tcBorders>
            <w:shd w:val="clear" w:color="auto" w:fill="FFFFFF"/>
            <w:vAlign w:val="center"/>
          </w:tcPr>
          <w:p w14:paraId="226F8E2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LVĢMC</w:t>
            </w:r>
          </w:p>
        </w:tc>
        <w:tc>
          <w:tcPr>
            <w:tcW w:w="2977" w:type="dxa"/>
            <w:tcBorders>
              <w:top w:val="single" w:sz="4" w:space="0" w:color="auto"/>
              <w:left w:val="single" w:sz="4" w:space="0" w:color="auto"/>
              <w:right w:val="single" w:sz="4" w:space="0" w:color="auto"/>
            </w:tcBorders>
            <w:shd w:val="clear" w:color="auto" w:fill="FFFFFF"/>
            <w:vAlign w:val="center"/>
          </w:tcPr>
          <w:p w14:paraId="2CAD8A3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r>
      <w:tr w:rsidR="000F3D16" w14:paraId="6AFC26E2" w14:textId="77777777" w:rsidTr="0050431B">
        <w:tc>
          <w:tcPr>
            <w:tcW w:w="14879" w:type="dxa"/>
            <w:gridSpan w:val="6"/>
            <w:tcBorders>
              <w:right w:val="single" w:sz="4" w:space="0" w:color="auto"/>
            </w:tcBorders>
            <w:shd w:val="clear" w:color="auto" w:fill="auto"/>
            <w:vAlign w:val="center"/>
          </w:tcPr>
          <w:p w14:paraId="66AF37C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hd w:val="clear" w:color="auto" w:fill="FFFFFF"/>
                <w:lang w:eastAsia="lv-LV" w:bidi="lv-LV"/>
              </w:rPr>
            </w:pPr>
            <w:r w:rsidRPr="00A214AF">
              <w:rPr>
                <w:rFonts w:ascii="Times New Roman" w:eastAsia="Times New Roman" w:hAnsi="Times New Roman" w:cs="Times New Roman"/>
                <w:noProof/>
                <w:color w:val="000000"/>
                <w:shd w:val="clear" w:color="auto" w:fill="FFFFFF"/>
                <w:lang w:eastAsia="lv-LV" w:bidi="lv-LV"/>
              </w:rPr>
              <w:t>2. Reaģēšanas un seku likvidēšanas pasākumi</w:t>
            </w:r>
          </w:p>
        </w:tc>
      </w:tr>
      <w:tr w:rsidR="000F3D16" w14:paraId="53FA521E" w14:textId="77777777" w:rsidTr="0050431B">
        <w:tc>
          <w:tcPr>
            <w:tcW w:w="592" w:type="dxa"/>
            <w:shd w:val="clear" w:color="auto" w:fill="auto"/>
            <w:vAlign w:val="center"/>
          </w:tcPr>
          <w:p w14:paraId="666C988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6F242039"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zemestrīci</w:t>
            </w:r>
          </w:p>
        </w:tc>
        <w:tc>
          <w:tcPr>
            <w:tcW w:w="1560" w:type="dxa"/>
            <w:tcBorders>
              <w:top w:val="single" w:sz="4" w:space="0" w:color="auto"/>
              <w:left w:val="single" w:sz="4" w:space="0" w:color="auto"/>
            </w:tcBorders>
            <w:shd w:val="clear" w:color="auto" w:fill="FFFFFF"/>
            <w:vAlign w:val="center"/>
          </w:tcPr>
          <w:p w14:paraId="57F518D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w:t>
            </w:r>
          </w:p>
          <w:p w14:paraId="70C73DA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nepieciešamības</w:t>
            </w:r>
          </w:p>
        </w:tc>
        <w:tc>
          <w:tcPr>
            <w:tcW w:w="2551" w:type="dxa"/>
            <w:tcBorders>
              <w:top w:val="single" w:sz="4" w:space="0" w:color="auto"/>
              <w:left w:val="single" w:sz="4" w:space="0" w:color="auto"/>
            </w:tcBorders>
            <w:shd w:val="clear" w:color="auto" w:fill="FFFFFF"/>
            <w:vAlign w:val="center"/>
          </w:tcPr>
          <w:p w14:paraId="269452E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p w14:paraId="233D6D3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Zemes vai ēkas īpašnieks vai tiesiskais valdītājs</w:t>
            </w:r>
          </w:p>
          <w:p w14:paraId="0693B6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693" w:type="dxa"/>
            <w:tcBorders>
              <w:top w:val="single" w:sz="4" w:space="0" w:color="auto"/>
              <w:left w:val="single" w:sz="4" w:space="0" w:color="auto"/>
            </w:tcBorders>
            <w:shd w:val="clear" w:color="auto" w:fill="FFFFFF"/>
            <w:vAlign w:val="center"/>
          </w:tcPr>
          <w:p w14:paraId="6BBF50C7"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p w14:paraId="258AC9FF"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Zemes vai ēkas īpašnieks vai tiesiskais valdītājs</w:t>
            </w:r>
          </w:p>
          <w:p w14:paraId="5873FE1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74E7E357" w14:textId="77777777" w:rsidR="0005308A" w:rsidRPr="00A214AF" w:rsidRDefault="00E61265" w:rsidP="0050431B">
            <w:pPr>
              <w:widowControl w:val="0"/>
              <w:spacing w:after="0" w:line="230"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p w14:paraId="7F096DC6" w14:textId="77777777" w:rsidR="0005308A" w:rsidRPr="00A214AF" w:rsidRDefault="00E61265" w:rsidP="0050431B">
            <w:pPr>
              <w:widowControl w:val="0"/>
              <w:spacing w:after="0" w:line="230"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Zemes vai ēkas īpašnieks vai tiesiskais valdītājs</w:t>
            </w:r>
          </w:p>
          <w:p w14:paraId="27C537C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553DAE30" w14:textId="77777777" w:rsidTr="0050431B">
        <w:tc>
          <w:tcPr>
            <w:tcW w:w="592" w:type="dxa"/>
            <w:shd w:val="clear" w:color="auto" w:fill="auto"/>
            <w:vAlign w:val="center"/>
          </w:tcPr>
          <w:p w14:paraId="452D2DE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7146CB0F" w14:textId="77777777" w:rsidR="0005308A" w:rsidRPr="00A214AF" w:rsidRDefault="00E61265" w:rsidP="0050431B">
            <w:pPr>
              <w:widowControl w:val="0"/>
              <w:spacing w:after="0" w:line="226" w:lineRule="exact"/>
              <w:ind w:left="40"/>
              <w:rPr>
                <w:rFonts w:ascii="Times New Roman" w:eastAsia="Calibri" w:hAnsi="Times New Roman" w:cs="Times New Roman"/>
                <w:noProof/>
                <w:color w:val="000000"/>
                <w:sz w:val="20"/>
                <w:szCs w:val="20"/>
                <w:shd w:val="clear" w:color="auto" w:fill="FFFFFF"/>
                <w:lang w:eastAsia="lv-LV" w:bidi="lv-LV"/>
              </w:rPr>
            </w:pPr>
            <w:r w:rsidRPr="005A05B3">
              <w:rPr>
                <w:rFonts w:ascii="Times New Roman" w:eastAsia="Calibri" w:hAnsi="Times New Roman" w:cs="Times New Roman"/>
                <w:noProof/>
                <w:color w:val="000000"/>
                <w:sz w:val="20"/>
                <w:szCs w:val="20"/>
                <w:shd w:val="clear" w:color="auto" w:fill="FFFFFF"/>
                <w:lang w:eastAsia="lv-LV" w:bidi="lv-LV"/>
              </w:rPr>
              <w:t>Operatīvo dienestu un avārijas brigāžu iesaistīšana reaģēšanā</w:t>
            </w:r>
          </w:p>
        </w:tc>
        <w:tc>
          <w:tcPr>
            <w:tcW w:w="1560" w:type="dxa"/>
            <w:tcBorders>
              <w:top w:val="single" w:sz="4" w:space="0" w:color="auto"/>
              <w:left w:val="single" w:sz="4" w:space="0" w:color="auto"/>
            </w:tcBorders>
            <w:shd w:val="clear" w:color="auto" w:fill="FFFFFF"/>
            <w:vAlign w:val="center"/>
          </w:tcPr>
          <w:p w14:paraId="43E8FDF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single" w:sz="4" w:space="0" w:color="auto"/>
              <w:left w:val="single" w:sz="4" w:space="0" w:color="auto"/>
            </w:tcBorders>
            <w:shd w:val="clear" w:color="auto" w:fill="FFFFFF"/>
            <w:vAlign w:val="center"/>
          </w:tcPr>
          <w:p w14:paraId="5C643FA7" w14:textId="77777777" w:rsidR="0005308A" w:rsidRPr="00A214AF" w:rsidRDefault="00E61265" w:rsidP="0050431B">
            <w:pPr>
              <w:widowControl w:val="0"/>
              <w:spacing w:after="60" w:line="230" w:lineRule="exact"/>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single" w:sz="4" w:space="0" w:color="auto"/>
              <w:left w:val="single" w:sz="4" w:space="0" w:color="auto"/>
            </w:tcBorders>
            <w:shd w:val="clear" w:color="auto" w:fill="FFFFFF"/>
            <w:vAlign w:val="center"/>
          </w:tcPr>
          <w:p w14:paraId="0CEACFB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single" w:sz="4" w:space="0" w:color="auto"/>
              <w:left w:val="single" w:sz="4" w:space="0" w:color="auto"/>
              <w:right w:val="single" w:sz="4" w:space="0" w:color="auto"/>
            </w:tcBorders>
            <w:shd w:val="clear" w:color="auto" w:fill="FFFFFF"/>
            <w:vAlign w:val="center"/>
          </w:tcPr>
          <w:p w14:paraId="272FAED2" w14:textId="77777777" w:rsidR="0005308A" w:rsidRPr="00A214AF" w:rsidRDefault="00E61265" w:rsidP="0050431B">
            <w:pPr>
              <w:widowControl w:val="0"/>
              <w:spacing w:after="0" w:line="230"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p w14:paraId="6B52741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Operatīvie dienesti un avārijas brigādes</w:t>
            </w:r>
          </w:p>
        </w:tc>
      </w:tr>
      <w:tr w:rsidR="000F3D16" w14:paraId="173ECA2B" w14:textId="77777777" w:rsidTr="0050431B">
        <w:tc>
          <w:tcPr>
            <w:tcW w:w="592" w:type="dxa"/>
            <w:shd w:val="clear" w:color="auto" w:fill="auto"/>
            <w:vAlign w:val="center"/>
          </w:tcPr>
          <w:p w14:paraId="3A505B0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37C1E5FA"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5A05B3">
              <w:rPr>
                <w:rFonts w:ascii="Times New Roman" w:eastAsia="Calibri" w:hAnsi="Times New Roman" w:cs="Times New Roman"/>
                <w:noProof/>
                <w:color w:val="000000"/>
                <w:sz w:val="20"/>
                <w:szCs w:val="20"/>
                <w:shd w:val="clear" w:color="auto" w:fill="FFFFFF"/>
                <w:lang w:eastAsia="lv-LV" w:bidi="lv-LV"/>
              </w:rPr>
              <w:t>Iedzīvotāju informēšana un ieteikumu par rīcību sniegšana</w:t>
            </w:r>
          </w:p>
        </w:tc>
        <w:tc>
          <w:tcPr>
            <w:tcW w:w="1560" w:type="dxa"/>
            <w:tcBorders>
              <w:top w:val="single" w:sz="4" w:space="0" w:color="auto"/>
              <w:left w:val="single" w:sz="4" w:space="0" w:color="auto"/>
            </w:tcBorders>
            <w:shd w:val="clear" w:color="auto" w:fill="FFFFFF"/>
            <w:vAlign w:val="center"/>
          </w:tcPr>
          <w:p w14:paraId="24A0830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single" w:sz="4" w:space="0" w:color="auto"/>
              <w:left w:val="single" w:sz="4" w:space="0" w:color="auto"/>
            </w:tcBorders>
            <w:shd w:val="clear" w:color="auto" w:fill="FFFFFF"/>
            <w:vAlign w:val="center"/>
          </w:tcPr>
          <w:p w14:paraId="3CCEBFB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single" w:sz="4" w:space="0" w:color="auto"/>
              <w:left w:val="single" w:sz="4" w:space="0" w:color="auto"/>
            </w:tcBorders>
            <w:shd w:val="clear" w:color="auto" w:fill="FFFFFF"/>
            <w:vAlign w:val="center"/>
          </w:tcPr>
          <w:p w14:paraId="629E919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single" w:sz="4" w:space="0" w:color="auto"/>
              <w:left w:val="single" w:sz="4" w:space="0" w:color="auto"/>
              <w:right w:val="single" w:sz="4" w:space="0" w:color="auto"/>
            </w:tcBorders>
            <w:shd w:val="clear" w:color="auto" w:fill="FFFFFF"/>
            <w:vAlign w:val="center"/>
          </w:tcPr>
          <w:p w14:paraId="78446F8C" w14:textId="77777777" w:rsidR="0005308A" w:rsidRPr="00A214AF" w:rsidRDefault="00E61265" w:rsidP="0050431B">
            <w:pPr>
              <w:widowControl w:val="0"/>
              <w:spacing w:after="0" w:line="230"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p w14:paraId="74784D4F" w14:textId="77777777" w:rsidR="0005308A" w:rsidRPr="00A214AF" w:rsidRDefault="00E61265" w:rsidP="0050431B">
            <w:pPr>
              <w:widowControl w:val="0"/>
              <w:spacing w:after="0" w:line="230"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Valsts un pašvaldību institūcijas</w:t>
            </w:r>
          </w:p>
          <w:p w14:paraId="463ACEDA" w14:textId="77777777" w:rsidR="0005308A" w:rsidRPr="00A214AF" w:rsidRDefault="00E61265" w:rsidP="0050431B">
            <w:pPr>
              <w:widowControl w:val="0"/>
              <w:spacing w:after="0" w:line="230"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Elektroniskie plašsaziņas līdzekļi</w:t>
            </w:r>
          </w:p>
          <w:p w14:paraId="591E6479"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Raidorganizācijas un elektronisko sakaru komersanti</w:t>
            </w:r>
          </w:p>
          <w:p w14:paraId="7E0169A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4E80032C" w14:textId="77777777" w:rsidTr="0050431B">
        <w:tc>
          <w:tcPr>
            <w:tcW w:w="592" w:type="dxa"/>
            <w:shd w:val="clear" w:color="auto" w:fill="auto"/>
            <w:vAlign w:val="center"/>
          </w:tcPr>
          <w:p w14:paraId="5EDE846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198A206A"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 informēšana un apziņošana</w:t>
            </w:r>
          </w:p>
        </w:tc>
        <w:tc>
          <w:tcPr>
            <w:tcW w:w="1560" w:type="dxa"/>
            <w:tcBorders>
              <w:top w:val="single" w:sz="4" w:space="0" w:color="auto"/>
              <w:left w:val="single" w:sz="4" w:space="0" w:color="auto"/>
            </w:tcBorders>
            <w:shd w:val="clear" w:color="auto" w:fill="FFFFFF"/>
            <w:vAlign w:val="center"/>
          </w:tcPr>
          <w:p w14:paraId="630A307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4 stundas</w:t>
            </w:r>
          </w:p>
        </w:tc>
        <w:tc>
          <w:tcPr>
            <w:tcW w:w="2551" w:type="dxa"/>
            <w:tcBorders>
              <w:top w:val="single" w:sz="4" w:space="0" w:color="auto"/>
              <w:left w:val="single" w:sz="4" w:space="0" w:color="auto"/>
            </w:tcBorders>
            <w:shd w:val="clear" w:color="auto" w:fill="FFFFFF"/>
            <w:vAlign w:val="center"/>
          </w:tcPr>
          <w:p w14:paraId="18F11FC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755D5FD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priekšsēdētājs</w:t>
            </w:r>
          </w:p>
        </w:tc>
        <w:tc>
          <w:tcPr>
            <w:tcW w:w="2693" w:type="dxa"/>
            <w:tcBorders>
              <w:top w:val="single" w:sz="4" w:space="0" w:color="auto"/>
              <w:left w:val="single" w:sz="4" w:space="0" w:color="auto"/>
            </w:tcBorders>
            <w:shd w:val="clear" w:color="auto" w:fill="FFFFFF"/>
            <w:vAlign w:val="center"/>
          </w:tcPr>
          <w:p w14:paraId="1A31FA8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0A64844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nolikumā noteiktā persona</w:t>
            </w:r>
          </w:p>
        </w:tc>
        <w:tc>
          <w:tcPr>
            <w:tcW w:w="2977" w:type="dxa"/>
            <w:tcBorders>
              <w:top w:val="single" w:sz="4" w:space="0" w:color="auto"/>
              <w:left w:val="single" w:sz="4" w:space="0" w:color="auto"/>
              <w:right w:val="single" w:sz="4" w:space="0" w:color="auto"/>
            </w:tcBorders>
            <w:shd w:val="clear" w:color="auto" w:fill="FFFFFF"/>
            <w:vAlign w:val="center"/>
          </w:tcPr>
          <w:p w14:paraId="4D3367F7"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48285635"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nolikumā noteiktā persona</w:t>
            </w:r>
          </w:p>
        </w:tc>
      </w:tr>
      <w:tr w:rsidR="000F3D16" w14:paraId="227B25DB" w14:textId="77777777" w:rsidTr="0050431B">
        <w:tc>
          <w:tcPr>
            <w:tcW w:w="592" w:type="dxa"/>
            <w:shd w:val="clear" w:color="auto" w:fill="auto"/>
            <w:vAlign w:val="center"/>
          </w:tcPr>
          <w:p w14:paraId="2006999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tcBorders>
            <w:shd w:val="clear" w:color="auto" w:fill="FFFFFF"/>
            <w:vAlign w:val="center"/>
          </w:tcPr>
          <w:p w14:paraId="383FBB5B"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un seku likvidēšanas pasākumu</w:t>
            </w:r>
          </w:p>
          <w:p w14:paraId="0003690E"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veikšana</w:t>
            </w:r>
          </w:p>
        </w:tc>
        <w:tc>
          <w:tcPr>
            <w:tcW w:w="1560" w:type="dxa"/>
            <w:tcBorders>
              <w:top w:val="single" w:sz="4" w:space="0" w:color="auto"/>
              <w:left w:val="single" w:sz="4" w:space="0" w:color="auto"/>
            </w:tcBorders>
            <w:shd w:val="clear" w:color="auto" w:fill="FFFFFF"/>
            <w:vAlign w:val="center"/>
          </w:tcPr>
          <w:p w14:paraId="1DE1ED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7F535A9D"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w:t>
            </w:r>
          </w:p>
          <w:p w14:paraId="3BC82D3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w:t>
            </w:r>
          </w:p>
        </w:tc>
        <w:tc>
          <w:tcPr>
            <w:tcW w:w="2693" w:type="dxa"/>
            <w:tcBorders>
              <w:top w:val="single" w:sz="4" w:space="0" w:color="auto"/>
              <w:left w:val="single" w:sz="4" w:space="0" w:color="auto"/>
            </w:tcBorders>
            <w:shd w:val="clear" w:color="auto" w:fill="FFFFFF"/>
            <w:vAlign w:val="center"/>
          </w:tcPr>
          <w:p w14:paraId="097B4FB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AAD731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4B26581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190E061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4A0C0F0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4BAA1AC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57D1E87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2AD0AC9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7E0A36D1" w14:textId="77777777" w:rsidTr="0050431B">
        <w:tc>
          <w:tcPr>
            <w:tcW w:w="592" w:type="dxa"/>
            <w:shd w:val="clear" w:color="auto" w:fill="auto"/>
            <w:vAlign w:val="center"/>
          </w:tcPr>
          <w:p w14:paraId="6968111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58643A41"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Pirmās palīdzības sniegšana</w:t>
            </w:r>
          </w:p>
        </w:tc>
        <w:tc>
          <w:tcPr>
            <w:tcW w:w="1560" w:type="dxa"/>
            <w:tcBorders>
              <w:top w:val="single" w:sz="4" w:space="0" w:color="auto"/>
              <w:left w:val="single" w:sz="4" w:space="0" w:color="auto"/>
            </w:tcBorders>
            <w:shd w:val="clear" w:color="auto" w:fill="FFFFFF"/>
            <w:vAlign w:val="center"/>
          </w:tcPr>
          <w:p w14:paraId="181BB179"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79742AF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78A17F4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Fiziska un juridiska persona</w:t>
            </w:r>
          </w:p>
          <w:p w14:paraId="669BB08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un pašvaldības</w:t>
            </w:r>
          </w:p>
          <w:p w14:paraId="7DD156F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institūcijas</w:t>
            </w:r>
          </w:p>
        </w:tc>
        <w:tc>
          <w:tcPr>
            <w:tcW w:w="2693" w:type="dxa"/>
            <w:tcBorders>
              <w:top w:val="single" w:sz="4" w:space="0" w:color="auto"/>
              <w:left w:val="single" w:sz="4" w:space="0" w:color="auto"/>
            </w:tcBorders>
            <w:shd w:val="clear" w:color="auto" w:fill="FFFFFF"/>
            <w:vAlign w:val="center"/>
          </w:tcPr>
          <w:p w14:paraId="6301DC4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596B8F2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0E5F36A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977" w:type="dxa"/>
            <w:tcBorders>
              <w:top w:val="single" w:sz="4" w:space="0" w:color="auto"/>
              <w:left w:val="single" w:sz="4" w:space="0" w:color="auto"/>
              <w:right w:val="single" w:sz="4" w:space="0" w:color="auto"/>
            </w:tcBorders>
            <w:shd w:val="clear" w:color="auto" w:fill="FFFFFF"/>
            <w:vAlign w:val="center"/>
          </w:tcPr>
          <w:p w14:paraId="75BFEDE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5F164C7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758189F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05969CC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w:t>
            </w:r>
          </w:p>
        </w:tc>
      </w:tr>
      <w:tr w:rsidR="000F3D16" w14:paraId="0833FDEF" w14:textId="77777777" w:rsidTr="0050431B">
        <w:tc>
          <w:tcPr>
            <w:tcW w:w="592" w:type="dxa"/>
            <w:shd w:val="clear" w:color="auto" w:fill="auto"/>
            <w:vAlign w:val="center"/>
          </w:tcPr>
          <w:p w14:paraId="68E5E1A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560F2CC5"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Nacionālo bruņoto spēku (</w:t>
            </w:r>
            <w:r>
              <w:rPr>
                <w:rFonts w:ascii="Times New Roman" w:eastAsia="Calibri" w:hAnsi="Times New Roman" w:cs="Times New Roman"/>
                <w:noProof/>
                <w:color w:val="000000"/>
                <w:sz w:val="20"/>
                <w:szCs w:val="20"/>
                <w:shd w:val="clear" w:color="auto" w:fill="FFFFFF"/>
                <w:lang w:eastAsia="lv-LV" w:bidi="lv-LV"/>
              </w:rPr>
              <w:t>tajā skaitā</w:t>
            </w:r>
          </w:p>
          <w:p w14:paraId="1F355EA1"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Zemessardzes) iesaistīšana atbilstoši normatīvo</w:t>
            </w:r>
          </w:p>
          <w:p w14:paraId="5D7C10E4"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aktu prasībām vai savstarpējām vienošanām</w:t>
            </w:r>
          </w:p>
        </w:tc>
        <w:tc>
          <w:tcPr>
            <w:tcW w:w="1560" w:type="dxa"/>
            <w:tcBorders>
              <w:top w:val="single" w:sz="4" w:space="0" w:color="auto"/>
              <w:left w:val="single" w:sz="4" w:space="0" w:color="auto"/>
            </w:tcBorders>
            <w:shd w:val="clear" w:color="auto" w:fill="FFFFFF"/>
            <w:vAlign w:val="center"/>
          </w:tcPr>
          <w:p w14:paraId="7BA0E2D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2 stundas</w:t>
            </w:r>
          </w:p>
        </w:tc>
        <w:tc>
          <w:tcPr>
            <w:tcW w:w="2551" w:type="dxa"/>
            <w:tcBorders>
              <w:top w:val="single" w:sz="4" w:space="0" w:color="auto"/>
              <w:left w:val="single" w:sz="4" w:space="0" w:color="auto"/>
            </w:tcBorders>
            <w:shd w:val="clear" w:color="auto" w:fill="FFFFFF"/>
            <w:vAlign w:val="center"/>
          </w:tcPr>
          <w:p w14:paraId="662ABD5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AIM</w:t>
            </w:r>
          </w:p>
          <w:p w14:paraId="10AEF38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NBS</w:t>
            </w:r>
          </w:p>
        </w:tc>
        <w:tc>
          <w:tcPr>
            <w:tcW w:w="2693" w:type="dxa"/>
            <w:tcBorders>
              <w:top w:val="single" w:sz="4" w:space="0" w:color="auto"/>
              <w:left w:val="single" w:sz="4" w:space="0" w:color="auto"/>
            </w:tcBorders>
            <w:shd w:val="clear" w:color="auto" w:fill="FFFFFF"/>
            <w:vAlign w:val="center"/>
          </w:tcPr>
          <w:p w14:paraId="22C2112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0A1825F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B7420D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VMD</w:t>
            </w:r>
          </w:p>
          <w:p w14:paraId="111C718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0B3B51C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VRS ARCC</w:t>
            </w:r>
          </w:p>
          <w:p w14:paraId="7DBE33E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04DA56F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474671E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748DA68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7939840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aģentūra "Civilās aviācijas aģentūra"</w:t>
            </w:r>
          </w:p>
          <w:p w14:paraId="2E8B8A7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"Latvijas gaisa satiksme"</w:t>
            </w:r>
          </w:p>
        </w:tc>
        <w:tc>
          <w:tcPr>
            <w:tcW w:w="2977" w:type="dxa"/>
            <w:tcBorders>
              <w:top w:val="single" w:sz="4" w:space="0" w:color="auto"/>
              <w:left w:val="single" w:sz="4" w:space="0" w:color="auto"/>
              <w:right w:val="single" w:sz="4" w:space="0" w:color="auto"/>
            </w:tcBorders>
            <w:shd w:val="clear" w:color="auto" w:fill="FFFFFF"/>
            <w:vAlign w:val="center"/>
          </w:tcPr>
          <w:p w14:paraId="3A4BC36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NBS</w:t>
            </w:r>
          </w:p>
          <w:p w14:paraId="079548C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0514B5E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VMD</w:t>
            </w:r>
          </w:p>
          <w:p w14:paraId="06935C0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5E3F1F3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VRS ARCC</w:t>
            </w:r>
          </w:p>
          <w:p w14:paraId="369E29B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6CB276E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1587F1E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1B5711B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764E7BA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aģentūra "Civilās aviācijas</w:t>
            </w:r>
          </w:p>
          <w:p w14:paraId="3BEBADE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aģentūra"</w:t>
            </w:r>
          </w:p>
          <w:p w14:paraId="5B7A91B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"Latvijas gaisa satiksme"</w:t>
            </w:r>
          </w:p>
        </w:tc>
      </w:tr>
      <w:tr w:rsidR="000F3D16" w14:paraId="66D53DF8" w14:textId="77777777" w:rsidTr="0050431B">
        <w:tc>
          <w:tcPr>
            <w:tcW w:w="592" w:type="dxa"/>
            <w:shd w:val="clear" w:color="auto" w:fill="auto"/>
            <w:vAlign w:val="center"/>
          </w:tcPr>
          <w:p w14:paraId="4DA16A0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506" w:type="dxa"/>
            <w:tcBorders>
              <w:top w:val="single" w:sz="4" w:space="0" w:color="auto"/>
              <w:left w:val="single" w:sz="4" w:space="0" w:color="auto"/>
              <w:bottom w:val="single" w:sz="4" w:space="0" w:color="auto"/>
            </w:tcBorders>
            <w:shd w:val="clear" w:color="auto" w:fill="FFFFFF"/>
            <w:vAlign w:val="center"/>
          </w:tcPr>
          <w:p w14:paraId="446C7A56"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Diplomātisko pārstāvniecību informēšana</w:t>
            </w:r>
          </w:p>
        </w:tc>
        <w:tc>
          <w:tcPr>
            <w:tcW w:w="1560" w:type="dxa"/>
            <w:tcBorders>
              <w:top w:val="single" w:sz="4" w:space="0" w:color="auto"/>
              <w:left w:val="single" w:sz="4" w:space="0" w:color="auto"/>
              <w:bottom w:val="single" w:sz="4" w:space="0" w:color="auto"/>
            </w:tcBorders>
            <w:shd w:val="clear" w:color="auto" w:fill="FFFFFF"/>
            <w:vAlign w:val="center"/>
          </w:tcPr>
          <w:p w14:paraId="109E04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2 stundas</w:t>
            </w:r>
          </w:p>
        </w:tc>
        <w:tc>
          <w:tcPr>
            <w:tcW w:w="2551" w:type="dxa"/>
            <w:tcBorders>
              <w:top w:val="single" w:sz="4" w:space="0" w:color="auto"/>
              <w:left w:val="single" w:sz="4" w:space="0" w:color="auto"/>
              <w:bottom w:val="single" w:sz="4" w:space="0" w:color="auto"/>
            </w:tcBorders>
            <w:shd w:val="clear" w:color="auto" w:fill="FFFFFF"/>
            <w:vAlign w:val="center"/>
          </w:tcPr>
          <w:p w14:paraId="1911BD2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ĀM</w:t>
            </w:r>
          </w:p>
        </w:tc>
        <w:tc>
          <w:tcPr>
            <w:tcW w:w="2693" w:type="dxa"/>
            <w:tcBorders>
              <w:top w:val="single" w:sz="4" w:space="0" w:color="auto"/>
              <w:left w:val="single" w:sz="4" w:space="0" w:color="auto"/>
              <w:bottom w:val="single" w:sz="4" w:space="0" w:color="auto"/>
            </w:tcBorders>
            <w:shd w:val="clear" w:color="auto" w:fill="FFFFFF"/>
            <w:vAlign w:val="center"/>
          </w:tcPr>
          <w:p w14:paraId="5893815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DD5316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r>
      <w:tr w:rsidR="000F3D16" w14:paraId="6DC574F6" w14:textId="77777777" w:rsidTr="0050431B">
        <w:tc>
          <w:tcPr>
            <w:tcW w:w="592" w:type="dxa"/>
            <w:shd w:val="clear" w:color="auto" w:fill="auto"/>
            <w:vAlign w:val="center"/>
          </w:tcPr>
          <w:p w14:paraId="1DB72F1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1796FAC0"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Sabiedriskās kārtības nodrošināšana</w:t>
            </w:r>
          </w:p>
        </w:tc>
        <w:tc>
          <w:tcPr>
            <w:tcW w:w="1560" w:type="dxa"/>
            <w:tcBorders>
              <w:top w:val="single" w:sz="4" w:space="0" w:color="auto"/>
              <w:left w:val="single" w:sz="4" w:space="0" w:color="auto"/>
            </w:tcBorders>
            <w:shd w:val="clear" w:color="auto" w:fill="FFFFFF"/>
            <w:vAlign w:val="center"/>
          </w:tcPr>
          <w:p w14:paraId="161E465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227DEA2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538C8C8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tcBorders>
            <w:shd w:val="clear" w:color="auto" w:fill="FFFFFF"/>
            <w:vAlign w:val="center"/>
          </w:tcPr>
          <w:p w14:paraId="51F7A68D" w14:textId="77777777" w:rsidR="0005308A" w:rsidRPr="00A214AF" w:rsidRDefault="00E61265" w:rsidP="0050431B">
            <w:pPr>
              <w:widowControl w:val="0"/>
              <w:spacing w:after="0" w:line="235"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24BD6011" w14:textId="77777777" w:rsidR="0005308A" w:rsidRPr="00A214AF" w:rsidRDefault="00E61265" w:rsidP="0050431B">
            <w:pPr>
              <w:widowControl w:val="0"/>
              <w:spacing w:after="0" w:line="235"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101B34C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c>
          <w:tcPr>
            <w:tcW w:w="2977" w:type="dxa"/>
            <w:tcBorders>
              <w:top w:val="single" w:sz="4" w:space="0" w:color="auto"/>
              <w:left w:val="single" w:sz="4" w:space="0" w:color="auto"/>
              <w:right w:val="single" w:sz="4" w:space="0" w:color="auto"/>
            </w:tcBorders>
            <w:shd w:val="clear" w:color="auto" w:fill="FFFFFF"/>
            <w:vAlign w:val="center"/>
          </w:tcPr>
          <w:p w14:paraId="7EC4B6D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5BA8572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6424AB1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r>
      <w:tr w:rsidR="000F3D16" w14:paraId="0835A4E3" w14:textId="77777777" w:rsidTr="0050431B">
        <w:tc>
          <w:tcPr>
            <w:tcW w:w="592" w:type="dxa"/>
            <w:shd w:val="clear" w:color="auto" w:fill="auto"/>
            <w:vAlign w:val="center"/>
          </w:tcPr>
          <w:p w14:paraId="4B25041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bottom w:val="single" w:sz="4" w:space="0" w:color="auto"/>
            </w:tcBorders>
            <w:shd w:val="clear" w:color="auto" w:fill="FFFFFF"/>
            <w:vAlign w:val="center"/>
          </w:tcPr>
          <w:p w14:paraId="661BCB6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vērtību glābšana</w:t>
            </w:r>
          </w:p>
        </w:tc>
        <w:tc>
          <w:tcPr>
            <w:tcW w:w="1560" w:type="dxa"/>
            <w:tcBorders>
              <w:top w:val="single" w:sz="4" w:space="0" w:color="auto"/>
              <w:left w:val="single" w:sz="4" w:space="0" w:color="auto"/>
              <w:bottom w:val="single" w:sz="4" w:space="0" w:color="auto"/>
            </w:tcBorders>
            <w:shd w:val="clear" w:color="auto" w:fill="FFFFFF"/>
            <w:vAlign w:val="center"/>
          </w:tcPr>
          <w:p w14:paraId="535682A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38DF643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6D153FA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bottom w:val="single" w:sz="4" w:space="0" w:color="auto"/>
            </w:tcBorders>
            <w:shd w:val="clear" w:color="auto" w:fill="FFFFFF"/>
            <w:vAlign w:val="center"/>
          </w:tcPr>
          <w:p w14:paraId="63375B5B"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DB897BC"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0DA1F3CC"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19128D3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7BF272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7B4CFBC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5363AC3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31D30A0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14C515A2" w14:textId="77777777" w:rsidTr="0050431B">
        <w:tc>
          <w:tcPr>
            <w:tcW w:w="592" w:type="dxa"/>
            <w:shd w:val="clear" w:color="auto" w:fill="auto"/>
            <w:vAlign w:val="center"/>
          </w:tcPr>
          <w:p w14:paraId="0D035E3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bottom w:val="single" w:sz="4" w:space="0" w:color="auto"/>
            </w:tcBorders>
            <w:shd w:val="clear" w:color="auto" w:fill="FFFFFF"/>
            <w:vAlign w:val="center"/>
          </w:tcPr>
          <w:p w14:paraId="55428EA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Neatliekamās medicīniskās palīdzības sniegšana</w:t>
            </w:r>
          </w:p>
          <w:p w14:paraId="7568076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cietušajiem un pasākumu īstenošana atbilstoši</w:t>
            </w:r>
          </w:p>
          <w:p w14:paraId="32F170C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katastrofu medicīnas plānam un slimnīcu</w:t>
            </w:r>
          </w:p>
          <w:p w14:paraId="73808B7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katastrofu medicīnas plāniem</w:t>
            </w:r>
          </w:p>
        </w:tc>
        <w:tc>
          <w:tcPr>
            <w:tcW w:w="1560" w:type="dxa"/>
            <w:tcBorders>
              <w:top w:val="single" w:sz="4" w:space="0" w:color="auto"/>
              <w:left w:val="single" w:sz="4" w:space="0" w:color="auto"/>
              <w:bottom w:val="single" w:sz="4" w:space="0" w:color="auto"/>
            </w:tcBorders>
            <w:shd w:val="clear" w:color="auto" w:fill="FFFFFF"/>
            <w:vAlign w:val="center"/>
          </w:tcPr>
          <w:p w14:paraId="2574044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6ED5689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0C1B582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VM</w:t>
            </w:r>
          </w:p>
          <w:p w14:paraId="1011B99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NMPD</w:t>
            </w:r>
          </w:p>
          <w:p w14:paraId="1309C58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Slimnīcas un citas</w:t>
            </w:r>
          </w:p>
          <w:p w14:paraId="78EA8BB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ārstniecības iestādes</w:t>
            </w:r>
          </w:p>
        </w:tc>
        <w:tc>
          <w:tcPr>
            <w:tcW w:w="2693" w:type="dxa"/>
            <w:tcBorders>
              <w:top w:val="single" w:sz="4" w:space="0" w:color="auto"/>
              <w:left w:val="single" w:sz="4" w:space="0" w:color="auto"/>
              <w:bottom w:val="single" w:sz="4" w:space="0" w:color="auto"/>
            </w:tcBorders>
            <w:shd w:val="clear" w:color="auto" w:fill="FFFFFF"/>
            <w:vAlign w:val="center"/>
          </w:tcPr>
          <w:p w14:paraId="58FE47D0"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2E15E515"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 ārstniecības iestādes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9022D6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0394629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6E963D9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r>
      <w:tr w:rsidR="000F3D16" w14:paraId="7DBA4C21" w14:textId="77777777" w:rsidTr="0050431B">
        <w:tc>
          <w:tcPr>
            <w:tcW w:w="592" w:type="dxa"/>
            <w:shd w:val="clear" w:color="auto" w:fill="auto"/>
            <w:vAlign w:val="center"/>
          </w:tcPr>
          <w:p w14:paraId="67DBAA9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bottom w:val="single" w:sz="4" w:space="0" w:color="auto"/>
            </w:tcBorders>
            <w:shd w:val="clear" w:color="auto" w:fill="FFFFFF"/>
            <w:vAlign w:val="center"/>
          </w:tcPr>
          <w:p w14:paraId="712D1CC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Sabiedrības veselības aizsardzības pasākumu</w:t>
            </w:r>
          </w:p>
          <w:p w14:paraId="6AB6E78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 atbilstoši Valsts katastrofu medicīnas</w:t>
            </w:r>
          </w:p>
          <w:p w14:paraId="05DCCDA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plānam</w:t>
            </w:r>
          </w:p>
        </w:tc>
        <w:tc>
          <w:tcPr>
            <w:tcW w:w="1560" w:type="dxa"/>
            <w:tcBorders>
              <w:top w:val="single" w:sz="4" w:space="0" w:color="auto"/>
              <w:left w:val="single" w:sz="4" w:space="0" w:color="auto"/>
              <w:bottom w:val="single" w:sz="4" w:space="0" w:color="auto"/>
            </w:tcBorders>
            <w:shd w:val="clear" w:color="auto" w:fill="FFFFFF"/>
            <w:vAlign w:val="center"/>
          </w:tcPr>
          <w:p w14:paraId="02CB696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50982C9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8F2E32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VM</w:t>
            </w:r>
          </w:p>
        </w:tc>
        <w:tc>
          <w:tcPr>
            <w:tcW w:w="2693" w:type="dxa"/>
            <w:tcBorders>
              <w:top w:val="single" w:sz="4" w:space="0" w:color="auto"/>
              <w:left w:val="single" w:sz="4" w:space="0" w:color="auto"/>
              <w:bottom w:val="single" w:sz="4" w:space="0" w:color="auto"/>
            </w:tcBorders>
            <w:shd w:val="clear" w:color="auto" w:fill="FFFFFF"/>
            <w:vAlign w:val="center"/>
          </w:tcPr>
          <w:p w14:paraId="190191F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6C4A2E3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74DBBA43"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C8584D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946FB1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531C3F6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r>
      <w:tr w:rsidR="000F3D16" w14:paraId="3642C9A2" w14:textId="77777777" w:rsidTr="0050431B">
        <w:tc>
          <w:tcPr>
            <w:tcW w:w="592" w:type="dxa"/>
            <w:shd w:val="clear" w:color="auto" w:fill="auto"/>
            <w:vAlign w:val="center"/>
          </w:tcPr>
          <w:p w14:paraId="6F0780C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 xml:space="preserve">13. </w:t>
            </w:r>
          </w:p>
        </w:tc>
        <w:tc>
          <w:tcPr>
            <w:tcW w:w="4506" w:type="dxa"/>
            <w:tcBorders>
              <w:top w:val="single" w:sz="4" w:space="0" w:color="auto"/>
              <w:left w:val="single" w:sz="4" w:space="0" w:color="auto"/>
              <w:bottom w:val="single" w:sz="4" w:space="0" w:color="auto"/>
            </w:tcBorders>
            <w:shd w:val="clear" w:color="auto" w:fill="FFFFFF"/>
            <w:vAlign w:val="center"/>
          </w:tcPr>
          <w:p w14:paraId="0DE436A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Psiholoģiskā atbalsta sniegšana iedzīvotājiem</w:t>
            </w:r>
          </w:p>
        </w:tc>
        <w:tc>
          <w:tcPr>
            <w:tcW w:w="1560" w:type="dxa"/>
            <w:tcBorders>
              <w:top w:val="single" w:sz="4" w:space="0" w:color="auto"/>
              <w:left w:val="single" w:sz="4" w:space="0" w:color="auto"/>
              <w:bottom w:val="single" w:sz="4" w:space="0" w:color="auto"/>
            </w:tcBorders>
            <w:shd w:val="clear" w:color="auto" w:fill="FFFFFF"/>
            <w:vAlign w:val="center"/>
          </w:tcPr>
          <w:p w14:paraId="071053F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873162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224EE8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2DE01C52"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 dienests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9AB36C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 dienests</w:t>
            </w:r>
          </w:p>
          <w:p w14:paraId="0860501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71ED9B9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 organizācijas</w:t>
            </w:r>
          </w:p>
          <w:p w14:paraId="43768E6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2989CC0C" w14:textId="77777777" w:rsidTr="0050431B">
        <w:tc>
          <w:tcPr>
            <w:tcW w:w="592" w:type="dxa"/>
            <w:shd w:val="clear" w:color="auto" w:fill="auto"/>
            <w:vAlign w:val="center"/>
          </w:tcPr>
          <w:p w14:paraId="3B3E241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single" w:sz="4" w:space="0" w:color="auto"/>
              <w:left w:val="single" w:sz="4" w:space="0" w:color="auto"/>
              <w:bottom w:val="single" w:sz="4" w:space="0" w:color="auto"/>
            </w:tcBorders>
            <w:shd w:val="clear" w:color="auto" w:fill="FFFFFF"/>
            <w:vAlign w:val="center"/>
          </w:tcPr>
          <w:p w14:paraId="59FC6BB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evakuācija un pamatvajadzību</w:t>
            </w:r>
          </w:p>
          <w:p w14:paraId="43BC222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nodrošināšana</w:t>
            </w:r>
          </w:p>
        </w:tc>
        <w:tc>
          <w:tcPr>
            <w:tcW w:w="1560" w:type="dxa"/>
            <w:tcBorders>
              <w:top w:val="single" w:sz="4" w:space="0" w:color="auto"/>
              <w:left w:val="single" w:sz="4" w:space="0" w:color="auto"/>
              <w:bottom w:val="single" w:sz="4" w:space="0" w:color="auto"/>
            </w:tcBorders>
            <w:shd w:val="clear" w:color="auto" w:fill="FFFFFF"/>
            <w:vAlign w:val="center"/>
          </w:tcPr>
          <w:p w14:paraId="2376ABC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AA9A07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87D58D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bottom w:val="single" w:sz="4" w:space="0" w:color="auto"/>
            </w:tcBorders>
            <w:shd w:val="clear" w:color="auto" w:fill="FFFFFF"/>
            <w:vAlign w:val="center"/>
          </w:tcPr>
          <w:p w14:paraId="7BC5C349"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CE1B48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dienesti</w:t>
            </w:r>
          </w:p>
          <w:p w14:paraId="29D7F71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5D2DEE1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4612C01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w:t>
            </w:r>
          </w:p>
          <w:p w14:paraId="585F275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organizācijas</w:t>
            </w:r>
          </w:p>
          <w:p w14:paraId="5575F6C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Reliģiskās organizācijas</w:t>
            </w:r>
          </w:p>
        </w:tc>
      </w:tr>
      <w:tr w:rsidR="000F3D16" w14:paraId="788A191E" w14:textId="77777777" w:rsidTr="0050431B">
        <w:tc>
          <w:tcPr>
            <w:tcW w:w="592" w:type="dxa"/>
            <w:shd w:val="clear" w:color="auto" w:fill="auto"/>
            <w:vAlign w:val="center"/>
          </w:tcPr>
          <w:p w14:paraId="2665BD5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15.</w:t>
            </w:r>
          </w:p>
        </w:tc>
        <w:tc>
          <w:tcPr>
            <w:tcW w:w="4506" w:type="dxa"/>
            <w:tcBorders>
              <w:top w:val="single" w:sz="4" w:space="0" w:color="auto"/>
              <w:left w:val="single" w:sz="4" w:space="0" w:color="auto"/>
              <w:bottom w:val="single" w:sz="4" w:space="0" w:color="auto"/>
            </w:tcBorders>
            <w:shd w:val="clear" w:color="auto" w:fill="FFFFFF"/>
            <w:vAlign w:val="center"/>
          </w:tcPr>
          <w:p w14:paraId="281D189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izmantošana</w:t>
            </w:r>
          </w:p>
        </w:tc>
        <w:tc>
          <w:tcPr>
            <w:tcW w:w="1560" w:type="dxa"/>
            <w:tcBorders>
              <w:top w:val="single" w:sz="4" w:space="0" w:color="auto"/>
              <w:left w:val="single" w:sz="4" w:space="0" w:color="auto"/>
              <w:bottom w:val="single" w:sz="4" w:space="0" w:color="auto"/>
            </w:tcBorders>
            <w:shd w:val="clear" w:color="auto" w:fill="FFFFFF"/>
            <w:vAlign w:val="center"/>
          </w:tcPr>
          <w:p w14:paraId="7F45CB0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338A816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6393B06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Lēmums par nepieciešamību</w:t>
            </w:r>
          </w:p>
          <w:p w14:paraId="33E4152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izmantot - </w:t>
            </w:r>
            <w:r>
              <w:rPr>
                <w:rFonts w:ascii="Times New Roman" w:eastAsia="Calibri" w:hAnsi="Times New Roman" w:cs="Times New Roman"/>
                <w:noProof/>
                <w:color w:val="000000"/>
                <w:sz w:val="20"/>
                <w:szCs w:val="20"/>
                <w:shd w:val="clear" w:color="auto" w:fill="FFFFFF"/>
                <w:lang w:eastAsia="lv-LV" w:bidi="lv-LV"/>
              </w:rPr>
              <w:t>g</w:t>
            </w:r>
            <w:r w:rsidRPr="00A214AF">
              <w:rPr>
                <w:rFonts w:ascii="Times New Roman" w:eastAsia="Calibri" w:hAnsi="Times New Roman" w:cs="Times New Roman"/>
                <w:noProof/>
                <w:color w:val="000000"/>
                <w:sz w:val="20"/>
                <w:szCs w:val="20"/>
                <w:shd w:val="clear" w:color="auto" w:fill="FFFFFF"/>
                <w:lang w:eastAsia="lv-LV" w:bidi="lv-LV"/>
              </w:rPr>
              <w:t>lābšanas darbu</w:t>
            </w:r>
          </w:p>
          <w:p w14:paraId="500D0F1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vadītājs vai valsts vai</w:t>
            </w:r>
          </w:p>
          <w:p w14:paraId="200840C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pašvaldības institūcija</w:t>
            </w:r>
          </w:p>
          <w:p w14:paraId="77AA6D0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Lēmums par atļauju izmantot - </w:t>
            </w:r>
            <w:r>
              <w:rPr>
                <w:rFonts w:ascii="Times New Roman" w:eastAsia="Calibri" w:hAnsi="Times New Roman" w:cs="Times New Roman"/>
                <w:noProof/>
                <w:color w:val="000000"/>
                <w:sz w:val="20"/>
                <w:szCs w:val="20"/>
                <w:shd w:val="clear" w:color="auto" w:fill="FFFFFF"/>
                <w:lang w:eastAsia="lv-LV" w:bidi="lv-LV"/>
              </w:rPr>
              <w:t>m</w:t>
            </w:r>
            <w:r w:rsidRPr="00A214AF">
              <w:rPr>
                <w:rFonts w:ascii="Times New Roman" w:eastAsia="Calibri" w:hAnsi="Times New Roman" w:cs="Times New Roman"/>
                <w:noProof/>
                <w:color w:val="000000"/>
                <w:sz w:val="20"/>
                <w:szCs w:val="20"/>
                <w:shd w:val="clear" w:color="auto" w:fill="FFFFFF"/>
                <w:lang w:eastAsia="lv-LV" w:bidi="lv-LV"/>
              </w:rPr>
              <w:t>inistrijas valsts</w:t>
            </w:r>
          </w:p>
          <w:p w14:paraId="6024C79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sekretārs vai tā pilnvarota</w:t>
            </w:r>
          </w:p>
          <w:p w14:paraId="7E0981A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amatpersona</w:t>
            </w:r>
          </w:p>
        </w:tc>
        <w:tc>
          <w:tcPr>
            <w:tcW w:w="2693" w:type="dxa"/>
            <w:tcBorders>
              <w:top w:val="single" w:sz="4" w:space="0" w:color="auto"/>
              <w:left w:val="single" w:sz="4" w:space="0" w:color="auto"/>
              <w:bottom w:val="single" w:sz="4" w:space="0" w:color="auto"/>
            </w:tcBorders>
            <w:shd w:val="clear" w:color="auto" w:fill="FFFFFF"/>
            <w:vAlign w:val="center"/>
          </w:tcPr>
          <w:p w14:paraId="4DC004C3"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w:t>
            </w:r>
          </w:p>
          <w:p w14:paraId="5A839B0F"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glabātājs</w:t>
            </w:r>
          </w:p>
          <w:p w14:paraId="05E06FB6"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vai pašvaldības institūcija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E2A43C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darbos iesaistītās</w:t>
            </w:r>
          </w:p>
          <w:p w14:paraId="0676042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r>
      <w:tr w:rsidR="000F3D16" w14:paraId="0D17F833" w14:textId="77777777" w:rsidTr="0050431B">
        <w:tc>
          <w:tcPr>
            <w:tcW w:w="592" w:type="dxa"/>
            <w:shd w:val="clear" w:color="auto" w:fill="auto"/>
            <w:vAlign w:val="center"/>
          </w:tcPr>
          <w:p w14:paraId="64F282A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tcBorders>
            <w:shd w:val="clear" w:color="auto" w:fill="FFFFFF"/>
            <w:vAlign w:val="center"/>
          </w:tcPr>
          <w:p w14:paraId="468AB96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Informācijas par radītajiem zaudējumiem</w:t>
            </w:r>
          </w:p>
          <w:p w14:paraId="52F7668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apkopošana un kompensācijas par zaudējumiem</w:t>
            </w:r>
          </w:p>
          <w:p w14:paraId="782444A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noteikšana</w:t>
            </w:r>
          </w:p>
        </w:tc>
        <w:tc>
          <w:tcPr>
            <w:tcW w:w="1560" w:type="dxa"/>
            <w:tcBorders>
              <w:top w:val="single" w:sz="4" w:space="0" w:color="auto"/>
              <w:left w:val="single" w:sz="4" w:space="0" w:color="auto"/>
            </w:tcBorders>
            <w:shd w:val="clear" w:color="auto" w:fill="FFFFFF"/>
            <w:vAlign w:val="center"/>
          </w:tcPr>
          <w:p w14:paraId="226A495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mēnesis</w:t>
            </w:r>
          </w:p>
        </w:tc>
        <w:tc>
          <w:tcPr>
            <w:tcW w:w="2551" w:type="dxa"/>
            <w:tcBorders>
              <w:top w:val="single" w:sz="4" w:space="0" w:color="auto"/>
              <w:left w:val="single" w:sz="4" w:space="0" w:color="auto"/>
            </w:tcBorders>
            <w:shd w:val="clear" w:color="auto" w:fill="FFFFFF"/>
            <w:vAlign w:val="center"/>
          </w:tcPr>
          <w:p w14:paraId="628CF29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Ministrijas</w:t>
            </w:r>
          </w:p>
          <w:p w14:paraId="5444409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tcBorders>
            <w:shd w:val="clear" w:color="auto" w:fill="FFFFFF"/>
            <w:vAlign w:val="center"/>
          </w:tcPr>
          <w:p w14:paraId="596F76C3"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242C0BBB" w14:textId="77777777" w:rsidR="0005308A" w:rsidRPr="00A214AF" w:rsidRDefault="00E61265" w:rsidP="0050431B">
            <w:pPr>
              <w:widowControl w:val="0"/>
              <w:spacing w:after="60" w:line="230" w:lineRule="exact"/>
              <w:ind w:left="6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48CAC63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26224E0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bl>
    <w:p w14:paraId="6B9982F5" w14:textId="77777777" w:rsidR="0005308A" w:rsidRPr="00A214AF" w:rsidRDefault="00E61265" w:rsidP="0005308A">
      <w:pPr>
        <w:spacing w:before="160" w:after="120" w:line="240" w:lineRule="auto"/>
        <w:ind w:right="-598"/>
        <w:jc w:val="right"/>
        <w:rPr>
          <w:rFonts w:ascii="Times New Roman" w:eastAsia="Calibri" w:hAnsi="Times New Roman" w:cs="Times New Roman"/>
          <w:noProof/>
          <w:sz w:val="20"/>
          <w:szCs w:val="20"/>
        </w:rPr>
      </w:pPr>
      <w:bookmarkStart w:id="210" w:name="Zemes"/>
      <w:r w:rsidRPr="00A214AF">
        <w:rPr>
          <w:rFonts w:ascii="Times New Roman" w:eastAsia="Calibri" w:hAnsi="Times New Roman" w:cs="Times New Roman"/>
          <w:noProof/>
          <w:sz w:val="20"/>
          <w:szCs w:val="20"/>
        </w:rPr>
        <w:t>2. pielikums</w:t>
      </w:r>
    </w:p>
    <w:p w14:paraId="7B41E750" w14:textId="77777777" w:rsidR="0005308A" w:rsidRPr="00A214AF" w:rsidRDefault="00E61265" w:rsidP="0005308A">
      <w:pPr>
        <w:spacing w:before="160" w:after="12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b/>
          <w:bCs/>
          <w:noProof/>
          <w:sz w:val="20"/>
          <w:szCs w:val="20"/>
        </w:rPr>
        <w:t>ZEMES NOGRUVUMS</w:t>
      </w:r>
    </w:p>
    <w:bookmarkEnd w:id="210"/>
    <w:p w14:paraId="2A53E113"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10E559C6" w14:textId="77777777" w:rsidTr="0050431B">
        <w:tc>
          <w:tcPr>
            <w:tcW w:w="592" w:type="dxa"/>
            <w:shd w:val="clear" w:color="auto" w:fill="auto"/>
            <w:vAlign w:val="center"/>
          </w:tcPr>
          <w:p w14:paraId="6EEE56D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488748A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08FA3B8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02C996B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0AA8801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D46CB5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1FF4E44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40ECF0C1" w14:textId="77777777" w:rsidTr="0050431B">
        <w:tc>
          <w:tcPr>
            <w:tcW w:w="14879" w:type="dxa"/>
            <w:gridSpan w:val="6"/>
            <w:shd w:val="clear" w:color="auto" w:fill="auto"/>
          </w:tcPr>
          <w:p w14:paraId="49B1B15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ourier New" w:hAnsi="Times New Roman" w:cs="Times New Roman"/>
                <w:noProof/>
                <w:color w:val="000000"/>
                <w:lang w:eastAsia="lv-LV" w:bidi="lv-LV"/>
              </w:rPr>
              <w:t>1. Preventīvie un gatavības pasākumi</w:t>
            </w:r>
          </w:p>
        </w:tc>
      </w:tr>
      <w:tr w:rsidR="000F3D16" w14:paraId="27EE3442" w14:textId="77777777" w:rsidTr="0050431B">
        <w:tc>
          <w:tcPr>
            <w:tcW w:w="592" w:type="dxa"/>
            <w:shd w:val="clear" w:color="auto" w:fill="auto"/>
            <w:vAlign w:val="center"/>
          </w:tcPr>
          <w:p w14:paraId="5CDD05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2616295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Iekšzemes ūdeņu piekrastes, jūras piekrastes sauszemes daļas, plūdu risku teritoriju piekrastes, aizsargājam</w:t>
            </w:r>
            <w:r>
              <w:rPr>
                <w:rFonts w:ascii="Times New Roman" w:eastAsia="Times New Roman" w:hAnsi="Times New Roman" w:cs="Times New Roman"/>
                <w:noProof/>
                <w:color w:val="000000"/>
                <w:sz w:val="20"/>
                <w:szCs w:val="20"/>
                <w:shd w:val="clear" w:color="auto" w:fill="FFFFFF"/>
                <w:lang w:eastAsia="lv-LV" w:bidi="lv-LV"/>
              </w:rPr>
              <w:t>u</w:t>
            </w:r>
            <w:r w:rsidRPr="00A214AF">
              <w:rPr>
                <w:rFonts w:ascii="Times New Roman" w:eastAsia="Times New Roman" w:hAnsi="Times New Roman" w:cs="Times New Roman"/>
                <w:noProof/>
                <w:color w:val="000000"/>
                <w:sz w:val="20"/>
                <w:szCs w:val="20"/>
                <w:shd w:val="clear" w:color="auto" w:fill="FFFFFF"/>
                <w:lang w:eastAsia="lv-LV" w:bidi="lv-LV"/>
              </w:rPr>
              <w:t xml:space="preserve"> dabas teritoriju un pašvaldību saistošos noteikumos noteikto sauszemes</w:t>
            </w:r>
            <w:r>
              <w:rPr>
                <w:rFonts w:ascii="Times New Roman" w:eastAsia="Times New Roman" w:hAnsi="Times New Roman" w:cs="Times New Roman"/>
                <w:noProof/>
                <w:color w:val="000000"/>
                <w:sz w:val="20"/>
                <w:szCs w:val="20"/>
                <w:shd w:val="clear" w:color="auto" w:fill="FFFFFF"/>
                <w:lang w:eastAsia="lv-LV" w:bidi="lv-LV"/>
              </w:rPr>
              <w:t xml:space="preserve"> teritoriju</w:t>
            </w:r>
            <w:r w:rsidRPr="00A214AF">
              <w:rPr>
                <w:rFonts w:ascii="Times New Roman" w:eastAsia="Times New Roman" w:hAnsi="Times New Roman" w:cs="Times New Roman"/>
                <w:noProof/>
                <w:color w:val="000000"/>
                <w:sz w:val="20"/>
                <w:szCs w:val="20"/>
                <w:shd w:val="clear" w:color="auto" w:fill="FFFFFF"/>
                <w:lang w:eastAsia="lv-LV" w:bidi="lv-LV"/>
              </w:rPr>
              <w:t xml:space="preserve"> atjaunošana un nostiprināšana</w:t>
            </w:r>
          </w:p>
        </w:tc>
        <w:tc>
          <w:tcPr>
            <w:tcW w:w="1560" w:type="dxa"/>
            <w:tcBorders>
              <w:top w:val="single" w:sz="4" w:space="0" w:color="auto"/>
              <w:left w:val="single" w:sz="4" w:space="0" w:color="auto"/>
            </w:tcBorders>
            <w:shd w:val="clear" w:color="auto" w:fill="FFFFFF"/>
            <w:vAlign w:val="center"/>
          </w:tcPr>
          <w:p w14:paraId="3B3BF17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2020.</w:t>
            </w:r>
            <w:r w:rsidRPr="00A214AF">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Calibri" w:hAnsi="Times New Roman" w:cs="Times New Roman"/>
                <w:noProof/>
                <w:color w:val="000000"/>
                <w:sz w:val="20"/>
                <w:szCs w:val="20"/>
                <w:shd w:val="clear" w:color="auto" w:fill="FFFFFF"/>
                <w:lang w:eastAsia="lv-LV" w:bidi="lv-LV"/>
              </w:rPr>
              <w:t>2027. gads</w:t>
            </w:r>
          </w:p>
        </w:tc>
        <w:tc>
          <w:tcPr>
            <w:tcW w:w="2551" w:type="dxa"/>
            <w:tcBorders>
              <w:top w:val="single" w:sz="4" w:space="0" w:color="auto"/>
              <w:left w:val="single" w:sz="4" w:space="0" w:color="auto"/>
            </w:tcBorders>
            <w:shd w:val="clear" w:color="auto" w:fill="FFFFFF"/>
            <w:vAlign w:val="center"/>
          </w:tcPr>
          <w:p w14:paraId="05ABA220" w14:textId="77777777" w:rsidR="0005308A" w:rsidRPr="00A214AF" w:rsidRDefault="00E61265" w:rsidP="0050431B">
            <w:pPr>
              <w:widowControl w:val="0"/>
              <w:spacing w:after="0" w:line="230" w:lineRule="exact"/>
              <w:ind w:left="6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2477601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Pašvaldības Pilsētas attīstības departaments </w:t>
            </w:r>
          </w:p>
          <w:p w14:paraId="12AD601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Mājokļu un vides departaments</w:t>
            </w:r>
          </w:p>
        </w:tc>
        <w:tc>
          <w:tcPr>
            <w:tcW w:w="2693" w:type="dxa"/>
            <w:tcBorders>
              <w:top w:val="single" w:sz="4" w:space="0" w:color="auto"/>
              <w:left w:val="single" w:sz="4" w:space="0" w:color="auto"/>
            </w:tcBorders>
            <w:shd w:val="clear" w:color="auto" w:fill="FFFFFF"/>
            <w:vAlign w:val="center"/>
          </w:tcPr>
          <w:p w14:paraId="204C2C1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Pašvaldības Pilsētas attīstības departaments </w:t>
            </w:r>
          </w:p>
          <w:p w14:paraId="25456BF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Mājokļu un vides departaments</w:t>
            </w:r>
          </w:p>
        </w:tc>
        <w:tc>
          <w:tcPr>
            <w:tcW w:w="2977" w:type="dxa"/>
            <w:tcBorders>
              <w:top w:val="single" w:sz="4" w:space="0" w:color="auto"/>
              <w:left w:val="single" w:sz="4" w:space="0" w:color="auto"/>
              <w:right w:val="single" w:sz="4" w:space="0" w:color="auto"/>
            </w:tcBorders>
            <w:shd w:val="clear" w:color="auto" w:fill="FFFFFF"/>
            <w:vAlign w:val="center"/>
          </w:tcPr>
          <w:p w14:paraId="734BC03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Pašvaldības Pilsētas attīstības departaments</w:t>
            </w:r>
          </w:p>
          <w:p w14:paraId="3C1AD86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Pašvaldības Mājokļu un vides departaments</w:t>
            </w:r>
          </w:p>
          <w:p w14:paraId="6CEBAA39" w14:textId="77777777" w:rsidR="0005308A" w:rsidRPr="00A214AF" w:rsidRDefault="00E61265" w:rsidP="0050431B">
            <w:pPr>
              <w:autoSpaceDE w:val="0"/>
              <w:autoSpaceDN w:val="0"/>
              <w:adjustRightInd w:val="0"/>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Zemes īpašnieks vai tiesiskais valdītājs</w:t>
            </w:r>
          </w:p>
        </w:tc>
      </w:tr>
      <w:tr w:rsidR="000F3D16" w14:paraId="62C23C08" w14:textId="77777777" w:rsidTr="0050431B">
        <w:tc>
          <w:tcPr>
            <w:tcW w:w="592" w:type="dxa"/>
            <w:shd w:val="clear" w:color="auto" w:fill="auto"/>
            <w:vAlign w:val="center"/>
          </w:tcPr>
          <w:p w14:paraId="7857A3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bottom w:val="single" w:sz="4" w:space="0" w:color="auto"/>
            </w:tcBorders>
            <w:shd w:val="clear" w:color="auto" w:fill="FFFFFF"/>
            <w:vAlign w:val="center"/>
          </w:tcPr>
          <w:p w14:paraId="55159E87"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Dzelzceļa transportlīdzekļu, speciālās tehnikas un</w:t>
            </w:r>
          </w:p>
          <w:p w14:paraId="396F855F"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materiāltehniskā aprīkojuma iegāde un</w:t>
            </w:r>
          </w:p>
          <w:p w14:paraId="065C6FAC"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uzturēšana zemes nogruvumu, klimata pārmaiņu</w:t>
            </w:r>
          </w:p>
          <w:p w14:paraId="2334CB04"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ietekmes uz publiskās dzelzceļa infrastruktūras</w:t>
            </w:r>
          </w:p>
          <w:p w14:paraId="3B5D0E67"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sliežu ceļu radīto seku likvidēšanai</w:t>
            </w:r>
          </w:p>
        </w:tc>
        <w:tc>
          <w:tcPr>
            <w:tcW w:w="1560" w:type="dxa"/>
            <w:tcBorders>
              <w:top w:val="single" w:sz="4" w:space="0" w:color="auto"/>
              <w:left w:val="single" w:sz="4" w:space="0" w:color="auto"/>
              <w:bottom w:val="single" w:sz="4" w:space="0" w:color="auto"/>
            </w:tcBorders>
            <w:shd w:val="clear" w:color="auto" w:fill="FFFFFF"/>
            <w:vAlign w:val="center"/>
          </w:tcPr>
          <w:p w14:paraId="7BFE56D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2020.</w:t>
            </w:r>
            <w:r w:rsidRPr="00A214AF">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Calibri" w:hAnsi="Times New Roman" w:cs="Times New Roman"/>
                <w:noProof/>
                <w:color w:val="000000"/>
                <w:sz w:val="20"/>
                <w:szCs w:val="20"/>
                <w:shd w:val="clear" w:color="auto" w:fill="FFFFFF"/>
                <w:lang w:eastAsia="lv-LV" w:bidi="lv-LV"/>
              </w:rPr>
              <w:t>2027. gads</w:t>
            </w:r>
          </w:p>
        </w:tc>
        <w:tc>
          <w:tcPr>
            <w:tcW w:w="2551" w:type="dxa"/>
            <w:tcBorders>
              <w:top w:val="single" w:sz="4" w:space="0" w:color="auto"/>
              <w:left w:val="single" w:sz="4" w:space="0" w:color="auto"/>
              <w:bottom w:val="single" w:sz="4" w:space="0" w:color="auto"/>
            </w:tcBorders>
            <w:shd w:val="clear" w:color="auto" w:fill="FFFFFF"/>
            <w:vAlign w:val="center"/>
          </w:tcPr>
          <w:p w14:paraId="675747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SM</w:t>
            </w:r>
          </w:p>
        </w:tc>
        <w:tc>
          <w:tcPr>
            <w:tcW w:w="2693" w:type="dxa"/>
            <w:tcBorders>
              <w:top w:val="single" w:sz="4" w:space="0" w:color="auto"/>
              <w:left w:val="single" w:sz="4" w:space="0" w:color="auto"/>
              <w:bottom w:val="single" w:sz="4" w:space="0" w:color="auto"/>
            </w:tcBorders>
            <w:shd w:val="clear" w:color="auto" w:fill="FFFFFF"/>
            <w:vAlign w:val="center"/>
          </w:tcPr>
          <w:p w14:paraId="1A50BE1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VAS "</w:t>
            </w:r>
            <w:r>
              <w:rPr>
                <w:rFonts w:ascii="Times New Roman" w:eastAsia="Calibri" w:hAnsi="Times New Roman" w:cs="Times New Roman"/>
                <w:noProof/>
                <w:color w:val="000000"/>
                <w:sz w:val="20"/>
                <w:szCs w:val="20"/>
                <w:shd w:val="clear" w:color="auto" w:fill="FFFFFF"/>
                <w:lang w:eastAsia="lv-LV" w:bidi="lv-LV"/>
              </w:rPr>
              <w:t>Latvijas Dzelzceļš</w:t>
            </w:r>
            <w:r w:rsidRPr="00A214AF">
              <w:rPr>
                <w:rFonts w:ascii="Times New Roman" w:eastAsia="Calibri" w:hAnsi="Times New Roman" w:cs="Times New Roman"/>
                <w:noProof/>
                <w:color w:val="000000"/>
                <w:sz w:val="20"/>
                <w:szCs w:val="20"/>
                <w:shd w:val="clear" w:color="auto" w:fill="FFFFFF"/>
                <w:lang w:eastAsia="lv-LV" w:bidi="lv-LV"/>
              </w:rPr>
              <w:t>"</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69950E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VAS "</w:t>
            </w:r>
            <w:r>
              <w:rPr>
                <w:rFonts w:ascii="Times New Roman" w:eastAsia="Calibri" w:hAnsi="Times New Roman" w:cs="Times New Roman"/>
                <w:noProof/>
                <w:color w:val="000000"/>
                <w:sz w:val="20"/>
                <w:szCs w:val="20"/>
                <w:shd w:val="clear" w:color="auto" w:fill="FFFFFF"/>
                <w:lang w:eastAsia="lv-LV" w:bidi="lv-LV"/>
              </w:rPr>
              <w:t>Latvijas Dzelzceļš</w:t>
            </w:r>
            <w:r w:rsidRPr="00A214AF">
              <w:rPr>
                <w:rFonts w:ascii="Times New Roman" w:eastAsia="Calibri" w:hAnsi="Times New Roman" w:cs="Times New Roman"/>
                <w:noProof/>
                <w:color w:val="000000"/>
                <w:sz w:val="20"/>
                <w:szCs w:val="20"/>
                <w:shd w:val="clear" w:color="auto" w:fill="FFFFFF"/>
                <w:lang w:eastAsia="lv-LV" w:bidi="lv-LV"/>
              </w:rPr>
              <w:t>"</w:t>
            </w:r>
          </w:p>
        </w:tc>
      </w:tr>
      <w:tr w:rsidR="000F3D16" w14:paraId="6F694D19" w14:textId="77777777" w:rsidTr="0050431B">
        <w:tc>
          <w:tcPr>
            <w:tcW w:w="592" w:type="dxa"/>
            <w:shd w:val="clear" w:color="auto" w:fill="auto"/>
            <w:vAlign w:val="center"/>
          </w:tcPr>
          <w:p w14:paraId="5085F7F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3E87932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72243A3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72DB53E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632DEC9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3D9BDC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0351AD1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16AED58A" w14:textId="77777777" w:rsidTr="0050431B">
        <w:tc>
          <w:tcPr>
            <w:tcW w:w="14879" w:type="dxa"/>
            <w:gridSpan w:val="6"/>
            <w:tcBorders>
              <w:right w:val="single" w:sz="4" w:space="0" w:color="auto"/>
            </w:tcBorders>
            <w:shd w:val="clear" w:color="auto" w:fill="auto"/>
            <w:vAlign w:val="center"/>
          </w:tcPr>
          <w:p w14:paraId="35BFB5D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2. Reaģēšanas un seku likvidēšanas pasākumi</w:t>
            </w:r>
          </w:p>
        </w:tc>
      </w:tr>
      <w:tr w:rsidR="000F3D16" w14:paraId="1A372230" w14:textId="77777777" w:rsidTr="0050431B">
        <w:tc>
          <w:tcPr>
            <w:tcW w:w="592" w:type="dxa"/>
            <w:shd w:val="clear" w:color="auto" w:fill="auto"/>
            <w:vAlign w:val="center"/>
          </w:tcPr>
          <w:p w14:paraId="4C42D4F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3AF0ECA9"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Operatīvo dienestu informēšana par iespējamo</w:t>
            </w:r>
          </w:p>
          <w:p w14:paraId="47B3DC92"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zemes nogruvumu</w:t>
            </w:r>
          </w:p>
        </w:tc>
        <w:tc>
          <w:tcPr>
            <w:tcW w:w="1560" w:type="dxa"/>
            <w:tcBorders>
              <w:top w:val="single" w:sz="4" w:space="0" w:color="auto"/>
              <w:left w:val="single" w:sz="4" w:space="0" w:color="auto"/>
            </w:tcBorders>
            <w:shd w:val="clear" w:color="auto" w:fill="FFFFFF"/>
            <w:vAlign w:val="center"/>
          </w:tcPr>
          <w:p w14:paraId="5A21AA53"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5890117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nepieciešamības</w:t>
            </w:r>
          </w:p>
        </w:tc>
        <w:tc>
          <w:tcPr>
            <w:tcW w:w="2551" w:type="dxa"/>
            <w:tcBorders>
              <w:top w:val="single" w:sz="4" w:space="0" w:color="auto"/>
              <w:left w:val="single" w:sz="4" w:space="0" w:color="auto"/>
            </w:tcBorders>
            <w:shd w:val="clear" w:color="auto" w:fill="FFFFFF"/>
            <w:vAlign w:val="center"/>
          </w:tcPr>
          <w:p w14:paraId="29FAB78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Pašvaldība</w:t>
            </w:r>
          </w:p>
          <w:p w14:paraId="125EAF53" w14:textId="77777777" w:rsidR="0005308A" w:rsidRPr="00A214AF" w:rsidRDefault="00E61265" w:rsidP="0050431B">
            <w:pPr>
              <w:widowControl w:val="0"/>
              <w:spacing w:after="0" w:line="226" w:lineRule="exact"/>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Zemes īpašnieks vai </w:t>
            </w:r>
            <w:r w:rsidRPr="00A214AF">
              <w:rPr>
                <w:rFonts w:ascii="Times New Roman" w:eastAsia="Times New Roman" w:hAnsi="Times New Roman" w:cs="Times New Roman"/>
                <w:noProof/>
                <w:color w:val="000000"/>
                <w:sz w:val="20"/>
                <w:szCs w:val="20"/>
                <w:shd w:val="clear" w:color="auto" w:fill="FFFFFF"/>
                <w:lang w:eastAsia="lv-LV" w:bidi="lv-LV"/>
              </w:rPr>
              <w:lastRenderedPageBreak/>
              <w:t>tiesiskais valdītājs</w:t>
            </w:r>
          </w:p>
        </w:tc>
        <w:tc>
          <w:tcPr>
            <w:tcW w:w="2693" w:type="dxa"/>
            <w:tcBorders>
              <w:top w:val="single" w:sz="4" w:space="0" w:color="auto"/>
              <w:left w:val="single" w:sz="4" w:space="0" w:color="auto"/>
            </w:tcBorders>
            <w:shd w:val="clear" w:color="auto" w:fill="FFFFFF"/>
            <w:vAlign w:val="center"/>
          </w:tcPr>
          <w:p w14:paraId="5578C65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Pašvaldība</w:t>
            </w:r>
          </w:p>
          <w:p w14:paraId="155EB50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īpašnieks vai tiesiskais</w:t>
            </w:r>
          </w:p>
          <w:p w14:paraId="6D52AB5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valdītājs</w:t>
            </w:r>
          </w:p>
        </w:tc>
        <w:tc>
          <w:tcPr>
            <w:tcW w:w="2977" w:type="dxa"/>
            <w:tcBorders>
              <w:top w:val="single" w:sz="4" w:space="0" w:color="auto"/>
              <w:left w:val="single" w:sz="4" w:space="0" w:color="auto"/>
              <w:right w:val="single" w:sz="4" w:space="0" w:color="auto"/>
            </w:tcBorders>
            <w:shd w:val="clear" w:color="auto" w:fill="FFFFFF"/>
            <w:vAlign w:val="center"/>
          </w:tcPr>
          <w:p w14:paraId="17835F5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Pašvaldība</w:t>
            </w:r>
          </w:p>
          <w:p w14:paraId="25ECDAC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īpašnieks vai tiesiskais</w:t>
            </w:r>
          </w:p>
          <w:p w14:paraId="0A91E62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valdītājs</w:t>
            </w:r>
          </w:p>
        </w:tc>
      </w:tr>
      <w:tr w:rsidR="000F3D16" w14:paraId="27107226" w14:textId="77777777" w:rsidTr="0050431B">
        <w:tc>
          <w:tcPr>
            <w:tcW w:w="592" w:type="dxa"/>
            <w:shd w:val="clear" w:color="auto" w:fill="auto"/>
            <w:vAlign w:val="center"/>
          </w:tcPr>
          <w:p w14:paraId="502751D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w:t>
            </w:r>
          </w:p>
        </w:tc>
        <w:tc>
          <w:tcPr>
            <w:tcW w:w="4506" w:type="dxa"/>
            <w:tcBorders>
              <w:top w:val="single" w:sz="4" w:space="0" w:color="auto"/>
              <w:left w:val="single" w:sz="4" w:space="0" w:color="auto"/>
            </w:tcBorders>
            <w:shd w:val="clear" w:color="auto" w:fill="FFFFFF"/>
            <w:vAlign w:val="center"/>
          </w:tcPr>
          <w:p w14:paraId="0F7CA7F7"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Operatīvo dienestu un avārijas brigāžu iesaistīšana reaģēšanā</w:t>
            </w:r>
          </w:p>
        </w:tc>
        <w:tc>
          <w:tcPr>
            <w:tcW w:w="1560" w:type="dxa"/>
            <w:tcBorders>
              <w:top w:val="single" w:sz="4" w:space="0" w:color="auto"/>
              <w:left w:val="single" w:sz="4" w:space="0" w:color="auto"/>
            </w:tcBorders>
            <w:shd w:val="clear" w:color="auto" w:fill="FFFFFF"/>
            <w:vAlign w:val="center"/>
          </w:tcPr>
          <w:p w14:paraId="3C445AF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25 min.</w:t>
            </w:r>
          </w:p>
        </w:tc>
        <w:tc>
          <w:tcPr>
            <w:tcW w:w="2551" w:type="dxa"/>
            <w:tcBorders>
              <w:top w:val="single" w:sz="4" w:space="0" w:color="auto"/>
              <w:left w:val="single" w:sz="4" w:space="0" w:color="auto"/>
            </w:tcBorders>
            <w:shd w:val="clear" w:color="auto" w:fill="FFFFFF"/>
            <w:vAlign w:val="center"/>
          </w:tcPr>
          <w:p w14:paraId="2561897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tcBorders>
            <w:shd w:val="clear" w:color="auto" w:fill="FFFFFF"/>
            <w:vAlign w:val="center"/>
          </w:tcPr>
          <w:p w14:paraId="29E3AA18"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right w:val="single" w:sz="4" w:space="0" w:color="auto"/>
            </w:tcBorders>
            <w:shd w:val="clear" w:color="auto" w:fill="FFFFFF"/>
            <w:vAlign w:val="center"/>
          </w:tcPr>
          <w:p w14:paraId="1E012AF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DDA342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tc>
      </w:tr>
      <w:tr w:rsidR="000F3D16" w14:paraId="18FF7E49" w14:textId="77777777" w:rsidTr="0050431B">
        <w:tc>
          <w:tcPr>
            <w:tcW w:w="592" w:type="dxa"/>
            <w:shd w:val="clear" w:color="auto" w:fill="auto"/>
            <w:vAlign w:val="center"/>
          </w:tcPr>
          <w:p w14:paraId="3CF7E07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0C6A113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Iedzīvotāju informēšana un ieteikumu par rīcību</w:t>
            </w:r>
          </w:p>
          <w:p w14:paraId="5C232D5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sniegšana</w:t>
            </w:r>
          </w:p>
        </w:tc>
        <w:tc>
          <w:tcPr>
            <w:tcW w:w="1560" w:type="dxa"/>
            <w:tcBorders>
              <w:top w:val="single" w:sz="4" w:space="0" w:color="auto"/>
              <w:left w:val="single" w:sz="4" w:space="0" w:color="auto"/>
            </w:tcBorders>
            <w:shd w:val="clear" w:color="auto" w:fill="FFFFFF"/>
            <w:vAlign w:val="center"/>
          </w:tcPr>
          <w:p w14:paraId="4C90467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30 min.</w:t>
            </w:r>
          </w:p>
        </w:tc>
        <w:tc>
          <w:tcPr>
            <w:tcW w:w="2551" w:type="dxa"/>
            <w:tcBorders>
              <w:top w:val="single" w:sz="4" w:space="0" w:color="auto"/>
              <w:left w:val="single" w:sz="4" w:space="0" w:color="auto"/>
            </w:tcBorders>
            <w:shd w:val="clear" w:color="auto" w:fill="FFFFFF"/>
            <w:vAlign w:val="center"/>
          </w:tcPr>
          <w:p w14:paraId="55EB27F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tcBorders>
            <w:shd w:val="clear" w:color="auto" w:fill="FFFFFF"/>
            <w:vAlign w:val="center"/>
          </w:tcPr>
          <w:p w14:paraId="3969943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268A9A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244115B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pašvaldību institūcijas</w:t>
            </w:r>
          </w:p>
          <w:p w14:paraId="6FEA706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Elektroniskie plašsaziņas</w:t>
            </w:r>
          </w:p>
          <w:p w14:paraId="0FE733B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līdzekļi</w:t>
            </w:r>
          </w:p>
          <w:p w14:paraId="33B745D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Raidorganizācijas un elektronisko sakaru komersanti</w:t>
            </w:r>
          </w:p>
        </w:tc>
      </w:tr>
      <w:tr w:rsidR="000F3D16" w14:paraId="17479542" w14:textId="77777777" w:rsidTr="0050431B">
        <w:tc>
          <w:tcPr>
            <w:tcW w:w="592" w:type="dxa"/>
            <w:shd w:val="clear" w:color="auto" w:fill="auto"/>
            <w:vAlign w:val="center"/>
          </w:tcPr>
          <w:p w14:paraId="1C9C71F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38CBDF9A"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 informēšana un apziņošana</w:t>
            </w:r>
          </w:p>
        </w:tc>
        <w:tc>
          <w:tcPr>
            <w:tcW w:w="1560" w:type="dxa"/>
            <w:tcBorders>
              <w:top w:val="single" w:sz="4" w:space="0" w:color="auto"/>
              <w:left w:val="single" w:sz="4" w:space="0" w:color="auto"/>
            </w:tcBorders>
            <w:shd w:val="clear" w:color="auto" w:fill="FFFFFF"/>
            <w:vAlign w:val="center"/>
          </w:tcPr>
          <w:p w14:paraId="004DE18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 stundas</w:t>
            </w:r>
          </w:p>
        </w:tc>
        <w:tc>
          <w:tcPr>
            <w:tcW w:w="2551" w:type="dxa"/>
            <w:tcBorders>
              <w:top w:val="single" w:sz="4" w:space="0" w:color="auto"/>
              <w:left w:val="single" w:sz="4" w:space="0" w:color="auto"/>
            </w:tcBorders>
            <w:shd w:val="clear" w:color="auto" w:fill="FFFFFF"/>
            <w:vAlign w:val="center"/>
          </w:tcPr>
          <w:p w14:paraId="46D0BB1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50A59DF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priekšsēdētājs</w:t>
            </w:r>
          </w:p>
        </w:tc>
        <w:tc>
          <w:tcPr>
            <w:tcW w:w="2693" w:type="dxa"/>
            <w:tcBorders>
              <w:top w:val="single" w:sz="4" w:space="0" w:color="auto"/>
              <w:left w:val="single" w:sz="4" w:space="0" w:color="auto"/>
            </w:tcBorders>
            <w:shd w:val="clear" w:color="auto" w:fill="FFFFFF"/>
            <w:vAlign w:val="center"/>
          </w:tcPr>
          <w:p w14:paraId="7CAB1C8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c>
          <w:tcPr>
            <w:tcW w:w="2977" w:type="dxa"/>
            <w:tcBorders>
              <w:top w:val="single" w:sz="4" w:space="0" w:color="auto"/>
              <w:left w:val="single" w:sz="4" w:space="0" w:color="auto"/>
              <w:right w:val="single" w:sz="4" w:space="0" w:color="auto"/>
            </w:tcBorders>
            <w:shd w:val="clear" w:color="auto" w:fill="FFFFFF"/>
            <w:vAlign w:val="center"/>
          </w:tcPr>
          <w:p w14:paraId="4B7309B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r>
      <w:tr w:rsidR="000F3D16" w14:paraId="0BD1AFDB" w14:textId="77777777" w:rsidTr="0050431B">
        <w:tc>
          <w:tcPr>
            <w:tcW w:w="592" w:type="dxa"/>
            <w:shd w:val="clear" w:color="auto" w:fill="auto"/>
            <w:vAlign w:val="center"/>
          </w:tcPr>
          <w:p w14:paraId="3035C32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bottom w:val="single" w:sz="4" w:space="0" w:color="auto"/>
            </w:tcBorders>
            <w:shd w:val="clear" w:color="auto" w:fill="FFFFFF"/>
            <w:vAlign w:val="center"/>
          </w:tcPr>
          <w:p w14:paraId="198D195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un seku likvidēšanas pasākumu</w:t>
            </w:r>
          </w:p>
          <w:p w14:paraId="55112A5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veikšana</w:t>
            </w:r>
          </w:p>
        </w:tc>
        <w:tc>
          <w:tcPr>
            <w:tcW w:w="1560" w:type="dxa"/>
            <w:tcBorders>
              <w:top w:val="single" w:sz="4" w:space="0" w:color="auto"/>
              <w:left w:val="single" w:sz="4" w:space="0" w:color="auto"/>
              <w:bottom w:val="single" w:sz="4" w:space="0" w:color="auto"/>
            </w:tcBorders>
            <w:shd w:val="clear" w:color="auto" w:fill="FFFFFF"/>
            <w:vAlign w:val="center"/>
          </w:tcPr>
          <w:p w14:paraId="0E9142D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75BEDF2A" w14:textId="77777777" w:rsidR="0005308A" w:rsidRPr="00A214AF" w:rsidRDefault="00E61265" w:rsidP="0050431B">
            <w:pPr>
              <w:widowControl w:val="0"/>
              <w:spacing w:after="0" w:line="230" w:lineRule="exact"/>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bottom w:val="single" w:sz="4" w:space="0" w:color="auto"/>
            </w:tcBorders>
            <w:shd w:val="clear" w:color="auto" w:fill="FFFFFF"/>
            <w:vAlign w:val="center"/>
          </w:tcPr>
          <w:p w14:paraId="3684480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0BCBA1B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p w14:paraId="1E0892C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9F46C5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40EDCD8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7DF19DA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393A476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6D99E0F4" w14:textId="77777777" w:rsidTr="0050431B">
        <w:tc>
          <w:tcPr>
            <w:tcW w:w="592" w:type="dxa"/>
            <w:shd w:val="clear" w:color="auto" w:fill="auto"/>
            <w:vAlign w:val="center"/>
          </w:tcPr>
          <w:p w14:paraId="065426F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6566E934"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Nacionālo bruņoto spēku (</w:t>
            </w:r>
            <w:r>
              <w:rPr>
                <w:rFonts w:ascii="Times New Roman" w:eastAsia="Calibri" w:hAnsi="Times New Roman" w:cs="Times New Roman"/>
                <w:noProof/>
                <w:color w:val="000000"/>
                <w:sz w:val="20"/>
                <w:szCs w:val="20"/>
                <w:shd w:val="clear" w:color="auto" w:fill="FFFFFF"/>
                <w:lang w:eastAsia="lv-LV" w:bidi="lv-LV"/>
              </w:rPr>
              <w:t>tajā skaitā</w:t>
            </w:r>
          </w:p>
          <w:p w14:paraId="380D612F"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Zemessardzes) iesaistīšana atbilstoši normatīvo</w:t>
            </w:r>
          </w:p>
          <w:p w14:paraId="7456142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aktu prasībām vai savstarpējām vienošanām</w:t>
            </w:r>
          </w:p>
        </w:tc>
        <w:tc>
          <w:tcPr>
            <w:tcW w:w="1560" w:type="dxa"/>
            <w:tcBorders>
              <w:top w:val="single" w:sz="4" w:space="0" w:color="auto"/>
              <w:left w:val="single" w:sz="4" w:space="0" w:color="auto"/>
            </w:tcBorders>
            <w:shd w:val="clear" w:color="auto" w:fill="FFFFFF"/>
            <w:vAlign w:val="center"/>
          </w:tcPr>
          <w:p w14:paraId="254EF77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2 stundas</w:t>
            </w:r>
          </w:p>
        </w:tc>
        <w:tc>
          <w:tcPr>
            <w:tcW w:w="2551" w:type="dxa"/>
            <w:tcBorders>
              <w:top w:val="single" w:sz="4" w:space="0" w:color="auto"/>
              <w:left w:val="single" w:sz="4" w:space="0" w:color="auto"/>
            </w:tcBorders>
            <w:shd w:val="clear" w:color="auto" w:fill="FFFFFF"/>
            <w:vAlign w:val="center"/>
          </w:tcPr>
          <w:p w14:paraId="6178D3D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AIM</w:t>
            </w:r>
          </w:p>
          <w:p w14:paraId="7364CF9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NBS</w:t>
            </w:r>
          </w:p>
        </w:tc>
        <w:tc>
          <w:tcPr>
            <w:tcW w:w="2693" w:type="dxa"/>
            <w:tcBorders>
              <w:top w:val="single" w:sz="4" w:space="0" w:color="auto"/>
              <w:left w:val="single" w:sz="4" w:space="0" w:color="auto"/>
            </w:tcBorders>
            <w:shd w:val="clear" w:color="auto" w:fill="FFFFFF"/>
            <w:vAlign w:val="center"/>
          </w:tcPr>
          <w:p w14:paraId="7D7D2C9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4625BC5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30B6EA5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7449B15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4A24983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78EF5DF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11F41E6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tc>
        <w:tc>
          <w:tcPr>
            <w:tcW w:w="2977" w:type="dxa"/>
            <w:tcBorders>
              <w:top w:val="single" w:sz="4" w:space="0" w:color="auto"/>
              <w:left w:val="single" w:sz="4" w:space="0" w:color="auto"/>
              <w:right w:val="single" w:sz="4" w:space="0" w:color="auto"/>
            </w:tcBorders>
            <w:shd w:val="clear" w:color="auto" w:fill="FFFFFF"/>
            <w:vAlign w:val="center"/>
          </w:tcPr>
          <w:p w14:paraId="5D400BD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7D134BE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8541FC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7E550CE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1FDD0FC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7EB3038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349C5C9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tc>
      </w:tr>
      <w:tr w:rsidR="000F3D16" w14:paraId="415FB134" w14:textId="77777777" w:rsidTr="0050431B">
        <w:tc>
          <w:tcPr>
            <w:tcW w:w="592" w:type="dxa"/>
            <w:shd w:val="clear" w:color="auto" w:fill="auto"/>
            <w:vAlign w:val="center"/>
          </w:tcPr>
          <w:p w14:paraId="4357DC6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1CAEA39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palīdzības sniegšana</w:t>
            </w:r>
          </w:p>
        </w:tc>
        <w:tc>
          <w:tcPr>
            <w:tcW w:w="1560" w:type="dxa"/>
            <w:tcBorders>
              <w:top w:val="single" w:sz="4" w:space="0" w:color="auto"/>
              <w:left w:val="single" w:sz="4" w:space="0" w:color="auto"/>
            </w:tcBorders>
            <w:shd w:val="clear" w:color="auto" w:fill="FFFFFF"/>
            <w:vAlign w:val="center"/>
          </w:tcPr>
          <w:p w14:paraId="72C6F20E"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5540FC3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3919CBC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w:t>
            </w:r>
          </w:p>
          <w:p w14:paraId="2DABC22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persona</w:t>
            </w:r>
          </w:p>
          <w:p w14:paraId="314312E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w:t>
            </w:r>
          </w:p>
          <w:p w14:paraId="7537FFA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p w14:paraId="00569EA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693" w:type="dxa"/>
            <w:tcBorders>
              <w:top w:val="single" w:sz="4" w:space="0" w:color="auto"/>
              <w:left w:val="single" w:sz="4" w:space="0" w:color="auto"/>
            </w:tcBorders>
            <w:shd w:val="clear" w:color="auto" w:fill="FFFFFF"/>
            <w:vAlign w:val="center"/>
          </w:tcPr>
          <w:p w14:paraId="16122EF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w:t>
            </w:r>
          </w:p>
          <w:p w14:paraId="529F69B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persona</w:t>
            </w:r>
          </w:p>
          <w:p w14:paraId="48A80A2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w:t>
            </w:r>
          </w:p>
          <w:p w14:paraId="719A305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p w14:paraId="433D5FF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977" w:type="dxa"/>
            <w:tcBorders>
              <w:top w:val="single" w:sz="4" w:space="0" w:color="auto"/>
              <w:left w:val="single" w:sz="4" w:space="0" w:color="auto"/>
              <w:right w:val="single" w:sz="4" w:space="0" w:color="auto"/>
            </w:tcBorders>
            <w:shd w:val="clear" w:color="auto" w:fill="FFFFFF"/>
            <w:vAlign w:val="center"/>
          </w:tcPr>
          <w:p w14:paraId="249718A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w:t>
            </w:r>
          </w:p>
          <w:p w14:paraId="53990ED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persona</w:t>
            </w:r>
          </w:p>
          <w:p w14:paraId="31DC127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w:t>
            </w:r>
          </w:p>
          <w:p w14:paraId="62BD6BC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p w14:paraId="17DD41A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1E2CADF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NVO </w:t>
            </w:r>
          </w:p>
          <w:p w14:paraId="331B823A" w14:textId="77777777" w:rsidR="0005308A" w:rsidRPr="00A214AF" w:rsidRDefault="0005308A"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p>
        </w:tc>
      </w:tr>
      <w:tr w:rsidR="000F3D16" w14:paraId="7CDC15BA" w14:textId="77777777" w:rsidTr="0050431B">
        <w:tc>
          <w:tcPr>
            <w:tcW w:w="592" w:type="dxa"/>
            <w:shd w:val="clear" w:color="auto" w:fill="auto"/>
            <w:vAlign w:val="center"/>
          </w:tcPr>
          <w:p w14:paraId="0F1DF25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tcBorders>
            <w:shd w:val="clear" w:color="auto" w:fill="FFFFFF"/>
            <w:vAlign w:val="center"/>
          </w:tcPr>
          <w:p w14:paraId="0AE66393"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Sabiedriskās kārtības nodrošināšana</w:t>
            </w:r>
          </w:p>
        </w:tc>
        <w:tc>
          <w:tcPr>
            <w:tcW w:w="1560" w:type="dxa"/>
            <w:tcBorders>
              <w:top w:val="single" w:sz="4" w:space="0" w:color="auto"/>
              <w:left w:val="single" w:sz="4" w:space="0" w:color="auto"/>
            </w:tcBorders>
            <w:shd w:val="clear" w:color="auto" w:fill="FFFFFF"/>
            <w:vAlign w:val="center"/>
          </w:tcPr>
          <w:p w14:paraId="4386B6D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22208DE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55EFA05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64E62A6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tcBorders>
            <w:shd w:val="clear" w:color="auto" w:fill="FFFFFF"/>
            <w:vAlign w:val="center"/>
          </w:tcPr>
          <w:p w14:paraId="6CF494BE" w14:textId="77777777" w:rsidR="0005308A" w:rsidRPr="00A214AF" w:rsidRDefault="00E61265" w:rsidP="0050431B">
            <w:pPr>
              <w:widowControl w:val="0"/>
              <w:spacing w:after="0" w:line="235"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7DFB1E21" w14:textId="77777777" w:rsidR="0005308A" w:rsidRPr="00A214AF" w:rsidRDefault="00E61265" w:rsidP="0050431B">
            <w:pPr>
              <w:widowControl w:val="0"/>
              <w:spacing w:after="0" w:line="235"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25BFC16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c>
          <w:tcPr>
            <w:tcW w:w="2977" w:type="dxa"/>
            <w:tcBorders>
              <w:top w:val="single" w:sz="4" w:space="0" w:color="auto"/>
              <w:left w:val="single" w:sz="4" w:space="0" w:color="auto"/>
              <w:right w:val="single" w:sz="4" w:space="0" w:color="auto"/>
            </w:tcBorders>
            <w:shd w:val="clear" w:color="auto" w:fill="FFFFFF"/>
            <w:vAlign w:val="center"/>
          </w:tcPr>
          <w:p w14:paraId="486BC8D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6A05997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73DCE8C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r>
      <w:tr w:rsidR="000F3D16" w14:paraId="3B1A8E84" w14:textId="77777777" w:rsidTr="0050431B">
        <w:tc>
          <w:tcPr>
            <w:tcW w:w="592" w:type="dxa"/>
            <w:shd w:val="clear" w:color="auto" w:fill="auto"/>
            <w:vAlign w:val="center"/>
          </w:tcPr>
          <w:p w14:paraId="223A7A2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386E090F"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vērtību glābšana</w:t>
            </w:r>
          </w:p>
        </w:tc>
        <w:tc>
          <w:tcPr>
            <w:tcW w:w="1560" w:type="dxa"/>
            <w:tcBorders>
              <w:top w:val="single" w:sz="4" w:space="0" w:color="auto"/>
              <w:left w:val="single" w:sz="4" w:space="0" w:color="auto"/>
            </w:tcBorders>
            <w:shd w:val="clear" w:color="auto" w:fill="FFFFFF"/>
            <w:vAlign w:val="center"/>
          </w:tcPr>
          <w:p w14:paraId="705E4FD3"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6D29478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63A96227"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w:t>
            </w:r>
          </w:p>
          <w:p w14:paraId="74274BD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w:t>
            </w:r>
          </w:p>
        </w:tc>
        <w:tc>
          <w:tcPr>
            <w:tcW w:w="2693" w:type="dxa"/>
            <w:tcBorders>
              <w:top w:val="single" w:sz="4" w:space="0" w:color="auto"/>
              <w:left w:val="single" w:sz="4" w:space="0" w:color="auto"/>
            </w:tcBorders>
            <w:shd w:val="clear" w:color="auto" w:fill="FFFFFF"/>
            <w:vAlign w:val="center"/>
          </w:tcPr>
          <w:p w14:paraId="2295FAA9"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6EBDE0A9"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Operatīvie dienesti un</w:t>
            </w:r>
          </w:p>
          <w:p w14:paraId="0560A73D"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avārijas brigādes</w:t>
            </w:r>
          </w:p>
          <w:p w14:paraId="67FC7BB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5C2404C9"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6CD867E9"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Operatīvie dienesti un</w:t>
            </w:r>
          </w:p>
          <w:p w14:paraId="45174E21"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avārijas brigādes</w:t>
            </w:r>
          </w:p>
          <w:p w14:paraId="2A1D24D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330123FF" w14:textId="77777777" w:rsidTr="0050431B">
        <w:tc>
          <w:tcPr>
            <w:tcW w:w="592" w:type="dxa"/>
            <w:shd w:val="clear" w:color="auto" w:fill="auto"/>
            <w:vAlign w:val="center"/>
          </w:tcPr>
          <w:p w14:paraId="04DA2BF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10.</w:t>
            </w:r>
          </w:p>
        </w:tc>
        <w:tc>
          <w:tcPr>
            <w:tcW w:w="4506" w:type="dxa"/>
            <w:tcBorders>
              <w:top w:val="single" w:sz="4" w:space="0" w:color="auto"/>
              <w:left w:val="single" w:sz="4" w:space="0" w:color="auto"/>
            </w:tcBorders>
            <w:shd w:val="clear" w:color="auto" w:fill="FFFFFF"/>
            <w:vAlign w:val="center"/>
          </w:tcPr>
          <w:p w14:paraId="40D50CD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Neatliekamās medicīniskās palīdzības sniegšana</w:t>
            </w:r>
          </w:p>
          <w:p w14:paraId="485ADF8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cietušajiem un pasākumu īstenošana atbilstoši</w:t>
            </w:r>
          </w:p>
          <w:p w14:paraId="613E6A8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Valsts katastrofu medicīnas plānam un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limnīcu katastrofu medicīnas plāniem</w:t>
            </w:r>
          </w:p>
        </w:tc>
        <w:tc>
          <w:tcPr>
            <w:tcW w:w="1560" w:type="dxa"/>
            <w:tcBorders>
              <w:top w:val="single" w:sz="4" w:space="0" w:color="auto"/>
              <w:left w:val="single" w:sz="4" w:space="0" w:color="auto"/>
            </w:tcBorders>
            <w:shd w:val="clear" w:color="auto" w:fill="FFFFFF"/>
            <w:vAlign w:val="center"/>
          </w:tcPr>
          <w:p w14:paraId="32899C21"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643764B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3C1FD2A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p w14:paraId="2BE1AC3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0B984F0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Slimnīcas un citas</w:t>
            </w:r>
          </w:p>
          <w:p w14:paraId="6D1CE7A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ārstniecības iestādes</w:t>
            </w:r>
          </w:p>
        </w:tc>
        <w:tc>
          <w:tcPr>
            <w:tcW w:w="2693" w:type="dxa"/>
            <w:tcBorders>
              <w:top w:val="single" w:sz="4" w:space="0" w:color="auto"/>
              <w:left w:val="single" w:sz="4" w:space="0" w:color="auto"/>
            </w:tcBorders>
            <w:shd w:val="clear" w:color="auto" w:fill="FFFFFF"/>
            <w:vAlign w:val="center"/>
          </w:tcPr>
          <w:p w14:paraId="08F0EF2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E1294A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49DD0E4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c>
          <w:tcPr>
            <w:tcW w:w="2977" w:type="dxa"/>
            <w:tcBorders>
              <w:top w:val="single" w:sz="4" w:space="0" w:color="auto"/>
              <w:left w:val="single" w:sz="4" w:space="0" w:color="auto"/>
              <w:right w:val="single" w:sz="4" w:space="0" w:color="auto"/>
            </w:tcBorders>
            <w:shd w:val="clear" w:color="auto" w:fill="FFFFFF"/>
            <w:vAlign w:val="center"/>
          </w:tcPr>
          <w:p w14:paraId="4079843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0D15A2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4A7CDB9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r>
      <w:tr w:rsidR="000F3D16" w14:paraId="12054FA3" w14:textId="77777777" w:rsidTr="0050431B">
        <w:tc>
          <w:tcPr>
            <w:tcW w:w="592" w:type="dxa"/>
            <w:shd w:val="clear" w:color="auto" w:fill="auto"/>
            <w:vAlign w:val="center"/>
          </w:tcPr>
          <w:p w14:paraId="4DCEB5F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bottom w:val="single" w:sz="4" w:space="0" w:color="auto"/>
            </w:tcBorders>
            <w:shd w:val="clear" w:color="auto" w:fill="FFFFFF"/>
            <w:vAlign w:val="center"/>
          </w:tcPr>
          <w:p w14:paraId="0E26C34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Sabiedrības veselības aizsardzības pasākumu</w:t>
            </w:r>
          </w:p>
          <w:p w14:paraId="001D734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 atbilstoši Valsts katastrofu medicīnas</w:t>
            </w:r>
          </w:p>
          <w:p w14:paraId="04DB218A"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plānam</w:t>
            </w:r>
          </w:p>
        </w:tc>
        <w:tc>
          <w:tcPr>
            <w:tcW w:w="1560" w:type="dxa"/>
            <w:tcBorders>
              <w:top w:val="single" w:sz="4" w:space="0" w:color="auto"/>
              <w:left w:val="single" w:sz="4" w:space="0" w:color="auto"/>
              <w:bottom w:val="single" w:sz="4" w:space="0" w:color="auto"/>
            </w:tcBorders>
            <w:shd w:val="clear" w:color="auto" w:fill="FFFFFF"/>
            <w:vAlign w:val="center"/>
          </w:tcPr>
          <w:p w14:paraId="65A262F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21BB1F3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22A95C3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tc>
        <w:tc>
          <w:tcPr>
            <w:tcW w:w="2693" w:type="dxa"/>
            <w:tcBorders>
              <w:top w:val="single" w:sz="4" w:space="0" w:color="auto"/>
              <w:left w:val="single" w:sz="4" w:space="0" w:color="auto"/>
              <w:bottom w:val="single" w:sz="4" w:space="0" w:color="auto"/>
            </w:tcBorders>
            <w:shd w:val="clear" w:color="auto" w:fill="FFFFFF"/>
            <w:vAlign w:val="center"/>
          </w:tcPr>
          <w:p w14:paraId="5644998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20C1C1AE"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4430058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151EE2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3F2A38A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51CBC9B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r>
      <w:tr w:rsidR="000F3D16" w14:paraId="69A51D10" w14:textId="77777777" w:rsidTr="0050431B">
        <w:tc>
          <w:tcPr>
            <w:tcW w:w="592" w:type="dxa"/>
            <w:shd w:val="clear" w:color="auto" w:fill="auto"/>
            <w:vAlign w:val="center"/>
          </w:tcPr>
          <w:p w14:paraId="70CCECD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bottom w:val="single" w:sz="4" w:space="0" w:color="auto"/>
            </w:tcBorders>
            <w:shd w:val="clear" w:color="auto" w:fill="FFFFFF"/>
            <w:vAlign w:val="center"/>
          </w:tcPr>
          <w:p w14:paraId="00A7D38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Psiholoģiskā atbalsta sniegšana iedzīvotājiem</w:t>
            </w:r>
          </w:p>
        </w:tc>
        <w:tc>
          <w:tcPr>
            <w:tcW w:w="1560" w:type="dxa"/>
            <w:tcBorders>
              <w:top w:val="single" w:sz="4" w:space="0" w:color="auto"/>
              <w:left w:val="single" w:sz="4" w:space="0" w:color="auto"/>
              <w:bottom w:val="single" w:sz="4" w:space="0" w:color="auto"/>
            </w:tcBorders>
            <w:shd w:val="clear" w:color="auto" w:fill="FFFFFF"/>
            <w:vAlign w:val="center"/>
          </w:tcPr>
          <w:p w14:paraId="416A6B4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2AA1A9E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700E46F"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1848290E"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w:t>
            </w:r>
          </w:p>
          <w:p w14:paraId="235BB07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F8C94E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 dienests</w:t>
            </w:r>
          </w:p>
          <w:p w14:paraId="1F3A129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11E7806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w:t>
            </w:r>
          </w:p>
          <w:p w14:paraId="793496B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organizācijas</w:t>
            </w:r>
          </w:p>
          <w:p w14:paraId="71872BB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3EBD5F91" w14:textId="77777777" w:rsidTr="0050431B">
        <w:tc>
          <w:tcPr>
            <w:tcW w:w="592" w:type="dxa"/>
            <w:shd w:val="clear" w:color="auto" w:fill="auto"/>
            <w:vAlign w:val="center"/>
          </w:tcPr>
          <w:p w14:paraId="7E58EC5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single" w:sz="4" w:space="0" w:color="auto"/>
              <w:left w:val="single" w:sz="4" w:space="0" w:color="auto"/>
              <w:bottom w:val="single" w:sz="4" w:space="0" w:color="auto"/>
            </w:tcBorders>
            <w:shd w:val="clear" w:color="auto" w:fill="FFFFFF"/>
            <w:vAlign w:val="center"/>
          </w:tcPr>
          <w:p w14:paraId="346EC2C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evakuācija un pamatvajadzību</w:t>
            </w:r>
          </w:p>
          <w:p w14:paraId="1833471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nodrošināšana</w:t>
            </w:r>
          </w:p>
        </w:tc>
        <w:tc>
          <w:tcPr>
            <w:tcW w:w="1560" w:type="dxa"/>
            <w:tcBorders>
              <w:top w:val="single" w:sz="4" w:space="0" w:color="auto"/>
              <w:left w:val="single" w:sz="4" w:space="0" w:color="auto"/>
              <w:bottom w:val="single" w:sz="4" w:space="0" w:color="auto"/>
            </w:tcBorders>
            <w:shd w:val="clear" w:color="auto" w:fill="FFFFFF"/>
            <w:vAlign w:val="center"/>
          </w:tcPr>
          <w:p w14:paraId="023B7F2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3F88977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627637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0205FD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5508B1C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99861B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P</w:t>
            </w:r>
            <w:r w:rsidRPr="00A214AF">
              <w:rPr>
                <w:rFonts w:ascii="Times New Roman" w:eastAsia="Times New Roman" w:hAnsi="Times New Roman" w:cs="Times New Roman"/>
                <w:noProof/>
                <w:color w:val="000000"/>
                <w:sz w:val="20"/>
                <w:szCs w:val="20"/>
                <w:shd w:val="clear" w:color="auto" w:fill="FFFFFF"/>
                <w:lang w:eastAsia="lv-LV" w:bidi="lv-LV"/>
              </w:rPr>
              <w:t>ašvaldību dienesti</w:t>
            </w:r>
          </w:p>
          <w:p w14:paraId="75E9046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075A4D8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2E5D7F7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 organizācijas</w:t>
            </w:r>
          </w:p>
          <w:p w14:paraId="53F024B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2E2A5103" w14:textId="77777777" w:rsidTr="0050431B">
        <w:tc>
          <w:tcPr>
            <w:tcW w:w="592" w:type="dxa"/>
            <w:shd w:val="clear" w:color="auto" w:fill="auto"/>
            <w:vAlign w:val="center"/>
          </w:tcPr>
          <w:p w14:paraId="0208046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single" w:sz="4" w:space="0" w:color="auto"/>
              <w:left w:val="single" w:sz="4" w:space="0" w:color="auto"/>
              <w:bottom w:val="single" w:sz="4" w:space="0" w:color="auto"/>
            </w:tcBorders>
            <w:shd w:val="clear" w:color="auto" w:fill="FFFFFF"/>
            <w:vAlign w:val="center"/>
          </w:tcPr>
          <w:p w14:paraId="089DF59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izmantošana</w:t>
            </w:r>
          </w:p>
        </w:tc>
        <w:tc>
          <w:tcPr>
            <w:tcW w:w="1560" w:type="dxa"/>
            <w:tcBorders>
              <w:top w:val="single" w:sz="4" w:space="0" w:color="auto"/>
              <w:left w:val="single" w:sz="4" w:space="0" w:color="auto"/>
              <w:bottom w:val="single" w:sz="4" w:space="0" w:color="auto"/>
            </w:tcBorders>
            <w:shd w:val="clear" w:color="auto" w:fill="FFFFFF"/>
            <w:vAlign w:val="center"/>
          </w:tcPr>
          <w:p w14:paraId="2EE3FD6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7B7D047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062132B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 nepieciešamību</w:t>
            </w:r>
          </w:p>
          <w:p w14:paraId="42A29049"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izmantot - </w:t>
            </w:r>
            <w:r>
              <w:rPr>
                <w:rFonts w:ascii="Times New Roman" w:eastAsia="Times New Roman" w:hAnsi="Times New Roman" w:cs="Times New Roman"/>
                <w:noProof/>
                <w:color w:val="000000"/>
                <w:sz w:val="20"/>
                <w:szCs w:val="20"/>
                <w:shd w:val="clear" w:color="auto" w:fill="FFFFFF"/>
                <w:lang w:eastAsia="lv-LV" w:bidi="lv-LV"/>
              </w:rPr>
              <w:t>g</w:t>
            </w:r>
            <w:r w:rsidRPr="00A214AF">
              <w:rPr>
                <w:rFonts w:ascii="Times New Roman" w:eastAsia="Times New Roman" w:hAnsi="Times New Roman" w:cs="Times New Roman"/>
                <w:noProof/>
                <w:color w:val="000000"/>
                <w:sz w:val="20"/>
                <w:szCs w:val="20"/>
                <w:shd w:val="clear" w:color="auto" w:fill="FFFFFF"/>
                <w:lang w:eastAsia="lv-LV" w:bidi="lv-LV"/>
              </w:rPr>
              <w:t>lābšanas darbu</w:t>
            </w:r>
          </w:p>
          <w:p w14:paraId="71860E24"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 vai valsts vai</w:t>
            </w:r>
          </w:p>
          <w:p w14:paraId="3ED9822D"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institūcija</w:t>
            </w:r>
          </w:p>
          <w:p w14:paraId="3963BF0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paratļauju izmantot -</w:t>
            </w:r>
            <w:r w:rsidRPr="00A214AF">
              <w:rPr>
                <w:noProof/>
              </w:rPr>
              <w:t xml:space="preserve"> </w:t>
            </w:r>
            <w:r>
              <w:rPr>
                <w:rFonts w:ascii="Times New Roman" w:eastAsia="Times New Roman" w:hAnsi="Times New Roman" w:cs="Times New Roman"/>
                <w:noProof/>
                <w:color w:val="000000"/>
                <w:sz w:val="20"/>
                <w:szCs w:val="20"/>
                <w:shd w:val="clear" w:color="auto" w:fill="FFFFFF"/>
                <w:lang w:eastAsia="lv-LV" w:bidi="lv-LV"/>
              </w:rPr>
              <w:t>m</w:t>
            </w:r>
            <w:r w:rsidRPr="00A214AF">
              <w:rPr>
                <w:rFonts w:ascii="Times New Roman" w:eastAsia="Times New Roman" w:hAnsi="Times New Roman" w:cs="Times New Roman"/>
                <w:noProof/>
                <w:color w:val="000000"/>
                <w:sz w:val="20"/>
                <w:szCs w:val="20"/>
                <w:shd w:val="clear" w:color="auto" w:fill="FFFFFF"/>
                <w:lang w:eastAsia="lv-LV" w:bidi="lv-LV"/>
              </w:rPr>
              <w:t>inistrijas valsts sekretārs vai tā pilnvarota amatpersona</w:t>
            </w:r>
          </w:p>
        </w:tc>
        <w:tc>
          <w:tcPr>
            <w:tcW w:w="2693" w:type="dxa"/>
            <w:tcBorders>
              <w:top w:val="single" w:sz="4" w:space="0" w:color="auto"/>
              <w:left w:val="single" w:sz="4" w:space="0" w:color="auto"/>
              <w:bottom w:val="single" w:sz="4" w:space="0" w:color="auto"/>
            </w:tcBorders>
            <w:shd w:val="clear" w:color="auto" w:fill="FFFFFF"/>
            <w:vAlign w:val="center"/>
          </w:tcPr>
          <w:p w14:paraId="42A36E38"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w:t>
            </w:r>
          </w:p>
          <w:p w14:paraId="12C8208E"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glabātājs</w:t>
            </w:r>
          </w:p>
          <w:p w14:paraId="2295A2A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18CD96C"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737DE36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3F89676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VMD</w:t>
            </w:r>
          </w:p>
          <w:p w14:paraId="15504F1B"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LVC</w:t>
            </w:r>
          </w:p>
          <w:p w14:paraId="44F7883D"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vai pašvaldības institūcija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732664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w:t>
            </w:r>
          </w:p>
          <w:p w14:paraId="138B5F2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rezervju glabātājs</w:t>
            </w:r>
          </w:p>
          <w:p w14:paraId="64CE4A6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90A7A6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0206F22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5F856EA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VMD</w:t>
            </w:r>
          </w:p>
          <w:p w14:paraId="1CF1FED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LVC</w:t>
            </w:r>
          </w:p>
          <w:p w14:paraId="0ACB561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vai pašvaldības</w:t>
            </w:r>
          </w:p>
          <w:p w14:paraId="35B2F9E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w:t>
            </w:r>
          </w:p>
        </w:tc>
      </w:tr>
      <w:tr w:rsidR="000F3D16" w14:paraId="5787449A" w14:textId="77777777" w:rsidTr="0050431B">
        <w:tc>
          <w:tcPr>
            <w:tcW w:w="592" w:type="dxa"/>
            <w:shd w:val="clear" w:color="auto" w:fill="auto"/>
            <w:vAlign w:val="center"/>
          </w:tcPr>
          <w:p w14:paraId="2872B31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single" w:sz="4" w:space="0" w:color="auto"/>
              <w:left w:val="single" w:sz="4" w:space="0" w:color="auto"/>
              <w:bottom w:val="single" w:sz="4" w:space="0" w:color="auto"/>
            </w:tcBorders>
            <w:shd w:val="clear" w:color="auto" w:fill="FFFFFF"/>
            <w:vAlign w:val="center"/>
          </w:tcPr>
          <w:p w14:paraId="534E1CE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Informācijas par radītajiem zaudējumiem</w:t>
            </w:r>
          </w:p>
          <w:p w14:paraId="76B79AB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apkopošana un kompensācija</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 xml:space="preserve"> par zaudējumiem</w:t>
            </w:r>
          </w:p>
          <w:p w14:paraId="7CB64AC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noteikšana</w:t>
            </w:r>
          </w:p>
        </w:tc>
        <w:tc>
          <w:tcPr>
            <w:tcW w:w="1560" w:type="dxa"/>
            <w:tcBorders>
              <w:top w:val="single" w:sz="4" w:space="0" w:color="auto"/>
              <w:left w:val="single" w:sz="4" w:space="0" w:color="auto"/>
              <w:bottom w:val="single" w:sz="4" w:space="0" w:color="auto"/>
            </w:tcBorders>
            <w:shd w:val="clear" w:color="auto" w:fill="FFFFFF"/>
            <w:vAlign w:val="center"/>
          </w:tcPr>
          <w:p w14:paraId="78604D7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mēnesis</w:t>
            </w:r>
          </w:p>
        </w:tc>
        <w:tc>
          <w:tcPr>
            <w:tcW w:w="2551" w:type="dxa"/>
            <w:tcBorders>
              <w:top w:val="single" w:sz="4" w:space="0" w:color="auto"/>
              <w:left w:val="single" w:sz="4" w:space="0" w:color="auto"/>
              <w:bottom w:val="single" w:sz="4" w:space="0" w:color="auto"/>
            </w:tcBorders>
            <w:shd w:val="clear" w:color="auto" w:fill="FFFFFF"/>
            <w:vAlign w:val="center"/>
          </w:tcPr>
          <w:p w14:paraId="2189F5CD"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44A78C45"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6ABD01E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6FFE64F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D74291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3C59AE7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bl>
    <w:p w14:paraId="7B5FB051" w14:textId="77777777" w:rsidR="0005308A" w:rsidRDefault="0005308A" w:rsidP="0005308A">
      <w:pPr>
        <w:widowControl w:val="0"/>
        <w:autoSpaceDE w:val="0"/>
        <w:autoSpaceDN w:val="0"/>
        <w:spacing w:after="0" w:line="240" w:lineRule="auto"/>
        <w:jc w:val="right"/>
        <w:rPr>
          <w:rFonts w:ascii="Times New Roman" w:eastAsia="Times New Roman" w:hAnsi="Times New Roman" w:cs="Times New Roman"/>
          <w:noProof/>
          <w:sz w:val="26"/>
          <w:szCs w:val="26"/>
        </w:rPr>
      </w:pPr>
      <w:bookmarkStart w:id="211" w:name="_Toc149634823"/>
    </w:p>
    <w:p w14:paraId="20FC149B" w14:textId="77777777" w:rsidR="0005308A" w:rsidRDefault="0005308A" w:rsidP="0005308A">
      <w:pPr>
        <w:widowControl w:val="0"/>
        <w:autoSpaceDE w:val="0"/>
        <w:autoSpaceDN w:val="0"/>
        <w:spacing w:after="0" w:line="240" w:lineRule="auto"/>
        <w:jc w:val="right"/>
        <w:rPr>
          <w:rFonts w:ascii="Times New Roman" w:eastAsia="Times New Roman" w:hAnsi="Times New Roman" w:cs="Times New Roman"/>
          <w:noProof/>
          <w:sz w:val="26"/>
          <w:szCs w:val="26"/>
        </w:rPr>
      </w:pPr>
    </w:p>
    <w:p w14:paraId="01AF377C" w14:textId="77777777" w:rsidR="0005308A" w:rsidRPr="00A214AF" w:rsidRDefault="0005308A" w:rsidP="0005308A">
      <w:pPr>
        <w:widowControl w:val="0"/>
        <w:autoSpaceDE w:val="0"/>
        <w:autoSpaceDN w:val="0"/>
        <w:spacing w:after="0" w:line="240" w:lineRule="auto"/>
        <w:jc w:val="right"/>
        <w:rPr>
          <w:rFonts w:ascii="Times New Roman" w:eastAsia="Times New Roman" w:hAnsi="Times New Roman" w:cs="Times New Roman"/>
          <w:noProof/>
          <w:sz w:val="26"/>
          <w:szCs w:val="26"/>
        </w:rPr>
      </w:pPr>
    </w:p>
    <w:p w14:paraId="39F033DD" w14:textId="77777777" w:rsidR="0005308A" w:rsidRPr="00A214AF" w:rsidRDefault="00E61265" w:rsidP="0005308A">
      <w:pPr>
        <w:widowControl w:val="0"/>
        <w:autoSpaceDE w:val="0"/>
        <w:autoSpaceDN w:val="0"/>
        <w:spacing w:after="0" w:line="240" w:lineRule="auto"/>
        <w:jc w:val="right"/>
        <w:rPr>
          <w:rFonts w:ascii="Times New Roman" w:eastAsia="Times New Roman" w:hAnsi="Times New Roman" w:cs="Times New Roman"/>
          <w:noProof/>
        </w:rPr>
      </w:pPr>
      <w:r w:rsidRPr="00A214AF">
        <w:rPr>
          <w:rFonts w:ascii="Times New Roman" w:eastAsia="Times New Roman" w:hAnsi="Times New Roman" w:cs="Times New Roman"/>
          <w:noProof/>
          <w:sz w:val="26"/>
          <w:szCs w:val="26"/>
        </w:rPr>
        <w:lastRenderedPageBreak/>
        <w:tab/>
      </w:r>
      <w:r w:rsidRPr="00A214AF">
        <w:rPr>
          <w:rFonts w:ascii="Times New Roman" w:eastAsia="Times New Roman" w:hAnsi="Times New Roman" w:cs="Times New Roman"/>
          <w:noProof/>
          <w:sz w:val="26"/>
          <w:szCs w:val="26"/>
        </w:rPr>
        <w:tab/>
      </w:r>
      <w:bookmarkStart w:id="212" w:name="_Toc150260718"/>
      <w:r w:rsidRPr="00A214AF">
        <w:rPr>
          <w:rFonts w:ascii="Times New Roman" w:eastAsia="Times New Roman" w:hAnsi="Times New Roman" w:cs="Times New Roman"/>
          <w:noProof/>
        </w:rPr>
        <w:t>3. pielikums</w:t>
      </w:r>
      <w:bookmarkEnd w:id="211"/>
      <w:bookmarkEnd w:id="212"/>
    </w:p>
    <w:p w14:paraId="4F027862" w14:textId="77777777" w:rsidR="0005308A" w:rsidRPr="00A214AF" w:rsidRDefault="00E61265" w:rsidP="0005308A">
      <w:pPr>
        <w:spacing w:before="240" w:after="120" w:line="240" w:lineRule="auto"/>
        <w:jc w:val="center"/>
        <w:rPr>
          <w:rFonts w:ascii="Times New Roman" w:eastAsia="Calibri" w:hAnsi="Times New Roman" w:cs="Times New Roman"/>
          <w:b/>
          <w:bCs/>
          <w:noProof/>
          <w:sz w:val="20"/>
          <w:szCs w:val="20"/>
        </w:rPr>
      </w:pPr>
      <w:bookmarkStart w:id="213" w:name="Pali"/>
      <w:r w:rsidRPr="00A214AF">
        <w:rPr>
          <w:rFonts w:ascii="Times New Roman" w:eastAsia="Calibri" w:hAnsi="Times New Roman" w:cs="Times New Roman"/>
          <w:b/>
          <w:bCs/>
          <w:noProof/>
          <w:sz w:val="20"/>
          <w:szCs w:val="20"/>
        </w:rPr>
        <w:t>PALI, PLŪDI UN VĒJUZPLŪDI</w:t>
      </w:r>
      <w:bookmarkEnd w:id="213"/>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45C424A8" w14:textId="77777777" w:rsidTr="0050431B">
        <w:tc>
          <w:tcPr>
            <w:tcW w:w="592" w:type="dxa"/>
            <w:shd w:val="clear" w:color="auto" w:fill="auto"/>
            <w:vAlign w:val="center"/>
          </w:tcPr>
          <w:p w14:paraId="2CD122F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6E363B2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3187816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367C6EF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5EB8C63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1988AA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040B6F9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0E7F4E4D" w14:textId="77777777" w:rsidTr="0050431B">
        <w:tc>
          <w:tcPr>
            <w:tcW w:w="14879" w:type="dxa"/>
            <w:gridSpan w:val="6"/>
            <w:shd w:val="clear" w:color="auto" w:fill="auto"/>
          </w:tcPr>
          <w:p w14:paraId="10BF1B1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1EF21F3B" w14:textId="77777777" w:rsidTr="0050431B">
        <w:tc>
          <w:tcPr>
            <w:tcW w:w="592" w:type="dxa"/>
            <w:shd w:val="clear" w:color="auto" w:fill="auto"/>
            <w:vAlign w:val="center"/>
          </w:tcPr>
          <w:p w14:paraId="44EB86A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1A98EA9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Pretplūdu pasākumu organizēšana, esošo hidrotehnisko būvju, tehnoloģisko iekārtu un pārgāžņu pārbūve un atjaunošana</w:t>
            </w:r>
          </w:p>
        </w:tc>
        <w:tc>
          <w:tcPr>
            <w:tcW w:w="1560" w:type="dxa"/>
            <w:tcBorders>
              <w:top w:val="single" w:sz="4" w:space="0" w:color="auto"/>
              <w:left w:val="single" w:sz="4" w:space="0" w:color="auto"/>
            </w:tcBorders>
            <w:shd w:val="clear" w:color="auto" w:fill="FFFFFF"/>
            <w:vAlign w:val="center"/>
          </w:tcPr>
          <w:p w14:paraId="776B7DD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71C8622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Mājokļu un vides departaments</w:t>
            </w:r>
          </w:p>
          <w:p w14:paraId="2F6B189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3A9A196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p w14:paraId="44CDCDD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VSIA ZMNĪ</w:t>
            </w:r>
          </w:p>
          <w:p w14:paraId="265DFB1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AS “Latvenergo”</w:t>
            </w:r>
          </w:p>
        </w:tc>
        <w:tc>
          <w:tcPr>
            <w:tcW w:w="2693" w:type="dxa"/>
            <w:tcBorders>
              <w:top w:val="single" w:sz="4" w:space="0" w:color="auto"/>
              <w:left w:val="single" w:sz="4" w:space="0" w:color="auto"/>
            </w:tcBorders>
            <w:shd w:val="clear" w:color="auto" w:fill="FFFFFF"/>
            <w:vAlign w:val="center"/>
          </w:tcPr>
          <w:p w14:paraId="7E762FE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Pašvaldības Mājokļu un vides departaments</w:t>
            </w:r>
          </w:p>
          <w:p w14:paraId="171820D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Pašvaldības Pilsētas attīstības departaments</w:t>
            </w:r>
          </w:p>
          <w:p w14:paraId="13AF7D1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p w14:paraId="4E5EB7A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VSIA ZMNĪ</w:t>
            </w:r>
          </w:p>
          <w:p w14:paraId="22B8EC9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AS “Latvenergo”</w:t>
            </w:r>
          </w:p>
        </w:tc>
        <w:tc>
          <w:tcPr>
            <w:tcW w:w="2977" w:type="dxa"/>
            <w:tcBorders>
              <w:top w:val="single" w:sz="4" w:space="0" w:color="auto"/>
              <w:left w:val="single" w:sz="4" w:space="0" w:color="auto"/>
              <w:right w:val="single" w:sz="4" w:space="0" w:color="auto"/>
            </w:tcBorders>
            <w:shd w:val="clear" w:color="auto" w:fill="FFFFFF"/>
            <w:vAlign w:val="center"/>
          </w:tcPr>
          <w:p w14:paraId="2B58618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Mājokļu un vides departaments</w:t>
            </w:r>
          </w:p>
          <w:p w14:paraId="78A22C4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00891DB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VSIA ZMNĪ</w:t>
            </w:r>
          </w:p>
          <w:p w14:paraId="27450C3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AS “Latvenergo”</w:t>
            </w:r>
          </w:p>
        </w:tc>
      </w:tr>
      <w:tr w:rsidR="000F3D16" w14:paraId="4C5B6562" w14:textId="77777777" w:rsidTr="0050431B">
        <w:tc>
          <w:tcPr>
            <w:tcW w:w="592" w:type="dxa"/>
            <w:shd w:val="clear" w:color="auto" w:fill="auto"/>
            <w:vAlign w:val="center"/>
          </w:tcPr>
          <w:p w14:paraId="49A4CE7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5291C458"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Meliorācijas sistēmu uzturēšana un būvniecība</w:t>
            </w:r>
          </w:p>
        </w:tc>
        <w:tc>
          <w:tcPr>
            <w:tcW w:w="1560" w:type="dxa"/>
            <w:tcBorders>
              <w:top w:val="single" w:sz="4" w:space="0" w:color="auto"/>
              <w:left w:val="single" w:sz="4" w:space="0" w:color="auto"/>
            </w:tcBorders>
            <w:shd w:val="clear" w:color="auto" w:fill="FFFFFF"/>
            <w:vAlign w:val="center"/>
          </w:tcPr>
          <w:p w14:paraId="3D2657F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030932B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ZM</w:t>
            </w:r>
          </w:p>
          <w:p w14:paraId="12EC433F" w14:textId="77777777" w:rsidR="0005308A" w:rsidRPr="00A214AF" w:rsidRDefault="00E61265" w:rsidP="0050431B">
            <w:pPr>
              <w:widowControl w:val="0"/>
              <w:spacing w:after="0" w:line="230" w:lineRule="exact"/>
              <w:ind w:left="40"/>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Mājokļu un vides </w:t>
            </w:r>
            <w:r w:rsidRPr="00A214AF">
              <w:rPr>
                <w:rFonts w:ascii="Times New Roman" w:eastAsia="Calibri" w:hAnsi="Times New Roman" w:cs="Times New Roman"/>
                <w:noProof/>
                <w:color w:val="000000"/>
                <w:sz w:val="20"/>
                <w:szCs w:val="20"/>
                <w:shd w:val="clear" w:color="auto" w:fill="FFFFFF"/>
                <w:lang w:eastAsia="lv-LV" w:bidi="lv-LV"/>
              </w:rPr>
              <w:t xml:space="preserve">departaments </w:t>
            </w:r>
          </w:p>
        </w:tc>
        <w:tc>
          <w:tcPr>
            <w:tcW w:w="2693" w:type="dxa"/>
            <w:tcBorders>
              <w:top w:val="single" w:sz="4" w:space="0" w:color="auto"/>
              <w:left w:val="single" w:sz="4" w:space="0" w:color="auto"/>
            </w:tcBorders>
            <w:shd w:val="clear" w:color="auto" w:fill="FFFFFF"/>
            <w:vAlign w:val="center"/>
          </w:tcPr>
          <w:p w14:paraId="0CDC7F6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ZM</w:t>
            </w:r>
          </w:p>
          <w:p w14:paraId="0210C07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VSIA ZMNĪ</w:t>
            </w:r>
          </w:p>
          <w:p w14:paraId="57B4E04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Mājokļu un vides departamenta Ūdens resursu un meliorācijas nodaļa</w:t>
            </w:r>
          </w:p>
        </w:tc>
        <w:tc>
          <w:tcPr>
            <w:tcW w:w="2977" w:type="dxa"/>
            <w:tcBorders>
              <w:top w:val="single" w:sz="4" w:space="0" w:color="auto"/>
              <w:left w:val="single" w:sz="4" w:space="0" w:color="auto"/>
              <w:right w:val="single" w:sz="4" w:space="0" w:color="auto"/>
            </w:tcBorders>
            <w:shd w:val="clear" w:color="auto" w:fill="FFFFFF"/>
            <w:vAlign w:val="center"/>
          </w:tcPr>
          <w:p w14:paraId="510D33C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ZM</w:t>
            </w:r>
          </w:p>
          <w:p w14:paraId="028923C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VSIA ZMNĪ</w:t>
            </w:r>
          </w:p>
          <w:p w14:paraId="622F51A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Mājokļu un vides departamenta Ūdens resursu un meliorācijas nodaļa</w:t>
            </w:r>
          </w:p>
        </w:tc>
      </w:tr>
      <w:tr w:rsidR="000F3D16" w14:paraId="7CCF9FFE" w14:textId="77777777" w:rsidTr="0050431B">
        <w:tc>
          <w:tcPr>
            <w:tcW w:w="592" w:type="dxa"/>
            <w:shd w:val="clear" w:color="auto" w:fill="auto"/>
            <w:vAlign w:val="center"/>
          </w:tcPr>
          <w:p w14:paraId="694D2D8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50D968F7"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Jaunu pretplūdu aizsargbūvju būvniecība un ierīkošana, pamatojot ar hidroloģiskiem un hidrauliskiem aprēķiniem</w:t>
            </w:r>
          </w:p>
        </w:tc>
        <w:tc>
          <w:tcPr>
            <w:tcW w:w="1560" w:type="dxa"/>
            <w:tcBorders>
              <w:top w:val="single" w:sz="4" w:space="0" w:color="auto"/>
              <w:left w:val="single" w:sz="4" w:space="0" w:color="auto"/>
            </w:tcBorders>
            <w:shd w:val="clear" w:color="auto" w:fill="FFFFFF"/>
            <w:vAlign w:val="center"/>
          </w:tcPr>
          <w:p w14:paraId="3F9CB76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7A34C4E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5573C87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p w14:paraId="55DF17C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 xml:space="preserve"> VSIA ZMNĪ</w:t>
            </w:r>
          </w:p>
        </w:tc>
        <w:tc>
          <w:tcPr>
            <w:tcW w:w="2693" w:type="dxa"/>
            <w:tcBorders>
              <w:top w:val="single" w:sz="4" w:space="0" w:color="auto"/>
              <w:left w:val="single" w:sz="4" w:space="0" w:color="auto"/>
            </w:tcBorders>
            <w:shd w:val="clear" w:color="auto" w:fill="FFFFFF"/>
            <w:vAlign w:val="center"/>
          </w:tcPr>
          <w:p w14:paraId="6AA0529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w:t>
            </w:r>
          </w:p>
          <w:p w14:paraId="238D12C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departaments</w:t>
            </w:r>
          </w:p>
          <w:p w14:paraId="7616C87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VARAM </w:t>
            </w:r>
          </w:p>
          <w:p w14:paraId="63156B7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VSIA ZMNĪ</w:t>
            </w:r>
          </w:p>
        </w:tc>
        <w:tc>
          <w:tcPr>
            <w:tcW w:w="2977" w:type="dxa"/>
            <w:tcBorders>
              <w:top w:val="single" w:sz="4" w:space="0" w:color="auto"/>
              <w:left w:val="single" w:sz="4" w:space="0" w:color="auto"/>
              <w:right w:val="single" w:sz="4" w:space="0" w:color="auto"/>
            </w:tcBorders>
            <w:shd w:val="clear" w:color="auto" w:fill="FFFFFF"/>
            <w:vAlign w:val="center"/>
          </w:tcPr>
          <w:p w14:paraId="47C7FC1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5E1F962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VSIA ZMNĪ</w:t>
            </w:r>
          </w:p>
        </w:tc>
      </w:tr>
      <w:tr w:rsidR="000F3D16" w14:paraId="16C6C919" w14:textId="77777777" w:rsidTr="0050431B">
        <w:tc>
          <w:tcPr>
            <w:tcW w:w="592" w:type="dxa"/>
            <w:shd w:val="clear" w:color="auto" w:fill="auto"/>
            <w:vAlign w:val="center"/>
          </w:tcPr>
          <w:p w14:paraId="4439C6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7792B696"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Virszemes noteces un lietusūdeņu novadīšanas infrastruktūras būvju būvniecība un pārbūve</w:t>
            </w:r>
          </w:p>
        </w:tc>
        <w:tc>
          <w:tcPr>
            <w:tcW w:w="1560" w:type="dxa"/>
            <w:tcBorders>
              <w:top w:val="single" w:sz="4" w:space="0" w:color="auto"/>
              <w:left w:val="single" w:sz="4" w:space="0" w:color="auto"/>
            </w:tcBorders>
            <w:shd w:val="clear" w:color="auto" w:fill="FFFFFF"/>
            <w:vAlign w:val="center"/>
          </w:tcPr>
          <w:p w14:paraId="527395E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2020.</w:t>
            </w:r>
            <w:r w:rsidRPr="00A214AF">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Calibri" w:hAnsi="Times New Roman" w:cs="Times New Roman"/>
                <w:noProof/>
                <w:color w:val="000000"/>
                <w:sz w:val="20"/>
                <w:szCs w:val="20"/>
                <w:shd w:val="clear" w:color="auto" w:fill="FFFFFF"/>
                <w:lang w:eastAsia="lv-LV" w:bidi="lv-LV"/>
              </w:rPr>
              <w:t>2027. gads</w:t>
            </w:r>
          </w:p>
        </w:tc>
        <w:tc>
          <w:tcPr>
            <w:tcW w:w="2551" w:type="dxa"/>
            <w:tcBorders>
              <w:top w:val="single" w:sz="4" w:space="0" w:color="auto"/>
              <w:left w:val="single" w:sz="4" w:space="0" w:color="auto"/>
            </w:tcBorders>
            <w:shd w:val="clear" w:color="auto" w:fill="FFFFFF"/>
            <w:vAlign w:val="center"/>
          </w:tcPr>
          <w:p w14:paraId="374B5B4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w:t>
            </w:r>
          </w:p>
          <w:p w14:paraId="60F94C6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departaments</w:t>
            </w:r>
          </w:p>
          <w:p w14:paraId="56F5835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Pašvaldības Ārtelpas un mobilitātes departaments VARAM</w:t>
            </w:r>
          </w:p>
          <w:p w14:paraId="23BD15C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VSIA ZMNĪ</w:t>
            </w:r>
          </w:p>
        </w:tc>
        <w:tc>
          <w:tcPr>
            <w:tcW w:w="2693" w:type="dxa"/>
            <w:tcBorders>
              <w:top w:val="single" w:sz="4" w:space="0" w:color="auto"/>
              <w:left w:val="single" w:sz="4" w:space="0" w:color="auto"/>
            </w:tcBorders>
            <w:shd w:val="clear" w:color="auto" w:fill="FFFFFF"/>
            <w:vAlign w:val="center"/>
          </w:tcPr>
          <w:p w14:paraId="27F90CF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w:t>
            </w:r>
          </w:p>
          <w:p w14:paraId="187451B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departaments</w:t>
            </w:r>
          </w:p>
          <w:p w14:paraId="4170242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Pašvaldības Ārtelpas un mobilitātes departaments VARAM</w:t>
            </w:r>
          </w:p>
          <w:p w14:paraId="06281FB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VSIA ZMNĪ</w:t>
            </w:r>
          </w:p>
        </w:tc>
        <w:tc>
          <w:tcPr>
            <w:tcW w:w="2977" w:type="dxa"/>
            <w:tcBorders>
              <w:top w:val="single" w:sz="4" w:space="0" w:color="auto"/>
              <w:left w:val="single" w:sz="4" w:space="0" w:color="auto"/>
              <w:right w:val="single" w:sz="4" w:space="0" w:color="auto"/>
            </w:tcBorders>
            <w:shd w:val="clear" w:color="auto" w:fill="FFFFFF"/>
            <w:vAlign w:val="center"/>
          </w:tcPr>
          <w:p w14:paraId="4C54D19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6CF99D9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Ārtelpas un mobilitātes departaments</w:t>
            </w:r>
            <w:r w:rsidRPr="00A214AF">
              <w:rPr>
                <w:rFonts w:ascii="Times New Roman" w:eastAsia="Calibri" w:hAnsi="Times New Roman" w:cs="Times New Roman"/>
                <w:noProof/>
                <w:color w:val="000000"/>
                <w:sz w:val="20"/>
                <w:szCs w:val="20"/>
                <w:shd w:val="clear" w:color="auto" w:fill="FFFFFF"/>
                <w:lang w:eastAsia="lv-LV" w:bidi="lv-LV"/>
              </w:rPr>
              <w:t xml:space="preserve"> </w:t>
            </w:r>
          </w:p>
          <w:p w14:paraId="3F1EAC5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VSIA ZMNĪ</w:t>
            </w:r>
          </w:p>
        </w:tc>
      </w:tr>
      <w:tr w:rsidR="000F3D16" w14:paraId="74C8C287" w14:textId="77777777" w:rsidTr="0050431B">
        <w:tc>
          <w:tcPr>
            <w:tcW w:w="592" w:type="dxa"/>
            <w:shd w:val="clear" w:color="auto" w:fill="auto"/>
            <w:vAlign w:val="center"/>
          </w:tcPr>
          <w:p w14:paraId="631D73B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bottom w:val="single" w:sz="4" w:space="0" w:color="auto"/>
            </w:tcBorders>
            <w:shd w:val="clear" w:color="auto" w:fill="FFFFFF"/>
            <w:vAlign w:val="center"/>
          </w:tcPr>
          <w:p w14:paraId="7BEDE137"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Kopīgas agrīn</w:t>
            </w:r>
            <w:r>
              <w:rPr>
                <w:rFonts w:ascii="Times New Roman" w:eastAsia="Calibri" w:hAnsi="Times New Roman" w:cs="Times New Roman"/>
                <w:noProof/>
                <w:color w:val="000000"/>
                <w:sz w:val="20"/>
                <w:szCs w:val="20"/>
                <w:shd w:val="clear" w:color="auto" w:fill="FFFFFF"/>
                <w:lang w:eastAsia="lv-LV" w:bidi="lv-LV"/>
              </w:rPr>
              <w:t>o</w:t>
            </w:r>
            <w:r w:rsidRPr="00A214AF">
              <w:rPr>
                <w:rFonts w:ascii="Times New Roman" w:eastAsia="Calibri" w:hAnsi="Times New Roman" w:cs="Times New Roman"/>
                <w:noProof/>
                <w:color w:val="000000"/>
                <w:sz w:val="20"/>
                <w:szCs w:val="20"/>
                <w:shd w:val="clear" w:color="auto" w:fill="FFFFFF"/>
                <w:lang w:eastAsia="lv-LV" w:bidi="lv-LV"/>
              </w:rPr>
              <w:t xml:space="preserve"> (uz ietekmi vērst</w:t>
            </w:r>
            <w:r>
              <w:rPr>
                <w:rFonts w:ascii="Times New Roman" w:eastAsia="Calibri" w:hAnsi="Times New Roman" w:cs="Times New Roman"/>
                <w:noProof/>
                <w:color w:val="000000"/>
                <w:sz w:val="20"/>
                <w:szCs w:val="20"/>
                <w:shd w:val="clear" w:color="auto" w:fill="FFFFFF"/>
                <w:lang w:eastAsia="lv-LV" w:bidi="lv-LV"/>
              </w:rPr>
              <w:t>u</w:t>
            </w:r>
            <w:r w:rsidRPr="00A214AF">
              <w:rPr>
                <w:rFonts w:ascii="Times New Roman" w:eastAsia="Calibri" w:hAnsi="Times New Roman" w:cs="Times New Roman"/>
                <w:noProof/>
                <w:color w:val="000000"/>
                <w:sz w:val="20"/>
                <w:szCs w:val="20"/>
                <w:shd w:val="clear" w:color="auto" w:fill="FFFFFF"/>
                <w:lang w:eastAsia="lv-LV" w:bidi="lv-LV"/>
              </w:rPr>
              <w:t>)</w:t>
            </w:r>
          </w:p>
          <w:p w14:paraId="6FE5E6BA"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hidrometeoroloģisko brīdinājumu sagatavošanas</w:t>
            </w:r>
          </w:p>
          <w:p w14:paraId="61D14F33"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un izplatīšanas sistēmas pilnveidošana, nodrošinot</w:t>
            </w:r>
          </w:p>
          <w:p w14:paraId="35D84B71"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informāciju gan par gaidāmajām</w:t>
            </w:r>
          </w:p>
          <w:p w14:paraId="45D307D1"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meteoroloģiskajām un hidroloģiskajām parādībām,</w:t>
            </w:r>
          </w:p>
          <w:p w14:paraId="4BDFA7A1"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gan to ietekmi un nepieciešamo rīcību</w:t>
            </w:r>
          </w:p>
        </w:tc>
        <w:tc>
          <w:tcPr>
            <w:tcW w:w="1560" w:type="dxa"/>
            <w:tcBorders>
              <w:top w:val="single" w:sz="4" w:space="0" w:color="auto"/>
              <w:left w:val="single" w:sz="4" w:space="0" w:color="auto"/>
              <w:bottom w:val="single" w:sz="4" w:space="0" w:color="auto"/>
            </w:tcBorders>
            <w:shd w:val="clear" w:color="auto" w:fill="FFFFFF"/>
            <w:vAlign w:val="center"/>
          </w:tcPr>
          <w:p w14:paraId="5E2EA8F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3F1632D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p w14:paraId="51A9A47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IEM</w:t>
            </w:r>
          </w:p>
        </w:tc>
        <w:tc>
          <w:tcPr>
            <w:tcW w:w="2693" w:type="dxa"/>
            <w:tcBorders>
              <w:top w:val="single" w:sz="4" w:space="0" w:color="auto"/>
              <w:left w:val="single" w:sz="4" w:space="0" w:color="auto"/>
              <w:bottom w:val="single" w:sz="4" w:space="0" w:color="auto"/>
            </w:tcBorders>
            <w:shd w:val="clear" w:color="auto" w:fill="FFFFFF"/>
            <w:vAlign w:val="center"/>
          </w:tcPr>
          <w:p w14:paraId="7417702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42374D5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E9F822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2852350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6392ADD4" w14:textId="77777777" w:rsidTr="0050431B">
        <w:tc>
          <w:tcPr>
            <w:tcW w:w="592" w:type="dxa"/>
            <w:shd w:val="clear" w:color="auto" w:fill="auto"/>
            <w:vAlign w:val="center"/>
          </w:tcPr>
          <w:p w14:paraId="54DB9A5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 xml:space="preserve">6. </w:t>
            </w:r>
          </w:p>
        </w:tc>
        <w:tc>
          <w:tcPr>
            <w:tcW w:w="4506" w:type="dxa"/>
            <w:tcBorders>
              <w:top w:val="single" w:sz="4" w:space="0" w:color="auto"/>
              <w:left w:val="single" w:sz="4" w:space="0" w:color="auto"/>
            </w:tcBorders>
            <w:shd w:val="clear" w:color="auto" w:fill="FFFFFF"/>
            <w:vAlign w:val="center"/>
          </w:tcPr>
          <w:p w14:paraId="07BD11FE" w14:textId="77777777" w:rsidR="0005308A" w:rsidRPr="00A214AF" w:rsidRDefault="00E61265" w:rsidP="0050431B">
            <w:pPr>
              <w:widowControl w:val="0"/>
              <w:spacing w:after="0" w:line="226"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HES operatoru kontrole plūdu riska</w:t>
            </w:r>
          </w:p>
          <w:p w14:paraId="7B67DF96" w14:textId="77777777" w:rsidR="0005308A" w:rsidRPr="00A214AF" w:rsidRDefault="00E61265" w:rsidP="0050431B">
            <w:pPr>
              <w:widowControl w:val="0"/>
              <w:spacing w:after="0" w:line="226"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samazināšanas pasākumu nodrošināšanai,</w:t>
            </w:r>
          </w:p>
          <w:p w14:paraId="5AF98509" w14:textId="77777777" w:rsidR="0005308A" w:rsidRPr="00A214AF" w:rsidRDefault="00E61265" w:rsidP="0050431B">
            <w:pPr>
              <w:widowControl w:val="0"/>
              <w:spacing w:after="0" w:line="226"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pārbaudot </w:t>
            </w:r>
            <w:r>
              <w:rPr>
                <w:rFonts w:ascii="Times New Roman" w:eastAsia="Calibri" w:hAnsi="Times New Roman" w:cs="Times New Roman"/>
                <w:noProof/>
                <w:color w:val="000000"/>
                <w:sz w:val="20"/>
                <w:szCs w:val="20"/>
                <w:shd w:val="clear" w:color="auto" w:fill="FFFFFF"/>
                <w:lang w:eastAsia="lv-LV" w:bidi="lv-LV"/>
              </w:rPr>
              <w:t>ū</w:t>
            </w:r>
            <w:r w:rsidRPr="00A214AF">
              <w:rPr>
                <w:rFonts w:ascii="Times New Roman" w:eastAsia="Calibri" w:hAnsi="Times New Roman" w:cs="Times New Roman"/>
                <w:noProof/>
                <w:color w:val="000000"/>
                <w:sz w:val="20"/>
                <w:szCs w:val="20"/>
                <w:shd w:val="clear" w:color="auto" w:fill="FFFFFF"/>
                <w:lang w:eastAsia="lv-LV" w:bidi="lv-LV"/>
              </w:rPr>
              <w:t>dens resursu lietošanas atļaujās, HES</w:t>
            </w:r>
          </w:p>
          <w:p w14:paraId="31719ABD" w14:textId="77777777" w:rsidR="0005308A" w:rsidRPr="00A214AF" w:rsidRDefault="00E61265" w:rsidP="0050431B">
            <w:pPr>
              <w:widowControl w:val="0"/>
              <w:spacing w:after="0" w:line="226"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ūdenskrātuves ekspluatācijas noteikumos izvirzīto</w:t>
            </w:r>
          </w:p>
          <w:p w14:paraId="6E4A10C9" w14:textId="77777777" w:rsidR="0005308A" w:rsidRPr="00A214AF" w:rsidRDefault="00E61265" w:rsidP="0050431B">
            <w:pPr>
              <w:widowControl w:val="0"/>
              <w:spacing w:after="0" w:line="226"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nosacījumu ievērošanu</w:t>
            </w:r>
          </w:p>
        </w:tc>
        <w:tc>
          <w:tcPr>
            <w:tcW w:w="1560" w:type="dxa"/>
            <w:tcBorders>
              <w:top w:val="single" w:sz="4" w:space="0" w:color="auto"/>
              <w:left w:val="single" w:sz="4" w:space="0" w:color="auto"/>
            </w:tcBorders>
            <w:shd w:val="clear" w:color="auto" w:fill="FFFFFF"/>
            <w:vAlign w:val="center"/>
          </w:tcPr>
          <w:p w14:paraId="2A72DDD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Katru gadu</w:t>
            </w:r>
          </w:p>
        </w:tc>
        <w:tc>
          <w:tcPr>
            <w:tcW w:w="2551" w:type="dxa"/>
            <w:tcBorders>
              <w:top w:val="single" w:sz="4" w:space="0" w:color="auto"/>
              <w:left w:val="single" w:sz="4" w:space="0" w:color="auto"/>
            </w:tcBorders>
            <w:shd w:val="clear" w:color="auto" w:fill="FFFFFF"/>
            <w:vAlign w:val="center"/>
          </w:tcPr>
          <w:p w14:paraId="13B54D7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VVD</w:t>
            </w:r>
          </w:p>
        </w:tc>
        <w:tc>
          <w:tcPr>
            <w:tcW w:w="2693" w:type="dxa"/>
            <w:tcBorders>
              <w:top w:val="single" w:sz="4" w:space="0" w:color="auto"/>
              <w:left w:val="single" w:sz="4" w:space="0" w:color="auto"/>
            </w:tcBorders>
            <w:shd w:val="clear" w:color="auto" w:fill="FFFFFF"/>
            <w:vAlign w:val="center"/>
          </w:tcPr>
          <w:p w14:paraId="2D695ED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VVD</w:t>
            </w:r>
          </w:p>
        </w:tc>
        <w:tc>
          <w:tcPr>
            <w:tcW w:w="2977" w:type="dxa"/>
            <w:tcBorders>
              <w:top w:val="single" w:sz="4" w:space="0" w:color="auto"/>
              <w:left w:val="single" w:sz="4" w:space="0" w:color="auto"/>
              <w:right w:val="single" w:sz="4" w:space="0" w:color="auto"/>
            </w:tcBorders>
            <w:shd w:val="clear" w:color="auto" w:fill="FFFFFF"/>
            <w:vAlign w:val="center"/>
          </w:tcPr>
          <w:p w14:paraId="3E692A9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VVD</w:t>
            </w:r>
          </w:p>
        </w:tc>
      </w:tr>
      <w:tr w:rsidR="000F3D16" w14:paraId="29F2C8A5" w14:textId="77777777" w:rsidTr="0050431B">
        <w:tc>
          <w:tcPr>
            <w:tcW w:w="592" w:type="dxa"/>
            <w:shd w:val="clear" w:color="auto" w:fill="auto"/>
            <w:vAlign w:val="center"/>
          </w:tcPr>
          <w:p w14:paraId="0D237DD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259FD3E3"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Kritēriju par iedzīvotāju brīdināšanu par</w:t>
            </w:r>
          </w:p>
          <w:p w14:paraId="7F906E13"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pastāvošajiem plūdu draudiem sagatavošana un</w:t>
            </w:r>
          </w:p>
          <w:p w14:paraId="62DBBB19"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iekļaušana pašvaldību civilās aizsardzības plānos,</w:t>
            </w:r>
          </w:p>
          <w:p w14:paraId="22A59303"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par šiem kritērijiem informējot arī LVĢMC</w:t>
            </w:r>
          </w:p>
        </w:tc>
        <w:tc>
          <w:tcPr>
            <w:tcW w:w="1560" w:type="dxa"/>
            <w:tcBorders>
              <w:top w:val="single" w:sz="4" w:space="0" w:color="auto"/>
              <w:left w:val="single" w:sz="4" w:space="0" w:color="auto"/>
            </w:tcBorders>
            <w:shd w:val="clear" w:color="auto" w:fill="FFFFFF"/>
            <w:vAlign w:val="center"/>
          </w:tcPr>
          <w:p w14:paraId="4505A74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2023.</w:t>
            </w:r>
            <w:r>
              <w:rPr>
                <w:rFonts w:ascii="Times New Roman" w:eastAsia="Calibri" w:hAnsi="Times New Roman" w:cs="Times New Roman"/>
                <w:noProof/>
                <w:color w:val="000000"/>
                <w:sz w:val="20"/>
                <w:szCs w:val="20"/>
                <w:shd w:val="clear" w:color="auto" w:fill="FFFFFF"/>
                <w:lang w:eastAsia="lv-LV" w:bidi="lv-LV"/>
              </w:rPr>
              <w:t xml:space="preserve"> </w:t>
            </w:r>
            <w:r w:rsidRPr="00A214AF">
              <w:rPr>
                <w:rFonts w:ascii="Times New Roman" w:eastAsia="Calibri" w:hAnsi="Times New Roman" w:cs="Times New Roman"/>
                <w:noProof/>
                <w:color w:val="000000"/>
                <w:sz w:val="20"/>
                <w:szCs w:val="20"/>
                <w:shd w:val="clear" w:color="auto" w:fill="FFFFFF"/>
                <w:lang w:eastAsia="lv-LV" w:bidi="lv-LV"/>
              </w:rPr>
              <w:t>gads</w:t>
            </w:r>
          </w:p>
        </w:tc>
        <w:tc>
          <w:tcPr>
            <w:tcW w:w="2551" w:type="dxa"/>
            <w:tcBorders>
              <w:top w:val="single" w:sz="4" w:space="0" w:color="auto"/>
              <w:left w:val="single" w:sz="4" w:space="0" w:color="auto"/>
            </w:tcBorders>
            <w:shd w:val="clear" w:color="auto" w:fill="FFFFFF"/>
            <w:vAlign w:val="center"/>
          </w:tcPr>
          <w:p w14:paraId="04EEB8F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tc>
        <w:tc>
          <w:tcPr>
            <w:tcW w:w="2693" w:type="dxa"/>
            <w:tcBorders>
              <w:top w:val="single" w:sz="4" w:space="0" w:color="auto"/>
              <w:left w:val="single" w:sz="4" w:space="0" w:color="auto"/>
            </w:tcBorders>
            <w:shd w:val="clear" w:color="auto" w:fill="FFFFFF"/>
            <w:vAlign w:val="center"/>
          </w:tcPr>
          <w:p w14:paraId="553BA13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tc>
        <w:tc>
          <w:tcPr>
            <w:tcW w:w="2977" w:type="dxa"/>
            <w:tcBorders>
              <w:top w:val="single" w:sz="4" w:space="0" w:color="auto"/>
              <w:left w:val="single" w:sz="4" w:space="0" w:color="auto"/>
              <w:right w:val="single" w:sz="4" w:space="0" w:color="auto"/>
            </w:tcBorders>
            <w:shd w:val="clear" w:color="auto" w:fill="FFFFFF"/>
            <w:vAlign w:val="center"/>
          </w:tcPr>
          <w:p w14:paraId="6BA4BCF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tc>
      </w:tr>
      <w:tr w:rsidR="000F3D16" w14:paraId="43BA14C3" w14:textId="77777777" w:rsidTr="0050431B">
        <w:tc>
          <w:tcPr>
            <w:tcW w:w="592" w:type="dxa"/>
            <w:shd w:val="clear" w:color="auto" w:fill="auto"/>
            <w:vAlign w:val="center"/>
          </w:tcPr>
          <w:p w14:paraId="6208254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tcBorders>
            <w:shd w:val="clear" w:color="auto" w:fill="FFFFFF"/>
            <w:vAlign w:val="center"/>
          </w:tcPr>
          <w:p w14:paraId="6D8BE020"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Hidrometeoroloģiskā monitoringa tehnisko iekārtu</w:t>
            </w:r>
          </w:p>
          <w:p w14:paraId="2A220DB5"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un plūdu riska informācijas sistēmas (PRIS)</w:t>
            </w:r>
          </w:p>
          <w:p w14:paraId="7774A9C0"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uzturēšana</w:t>
            </w:r>
          </w:p>
        </w:tc>
        <w:tc>
          <w:tcPr>
            <w:tcW w:w="1560" w:type="dxa"/>
            <w:tcBorders>
              <w:top w:val="single" w:sz="4" w:space="0" w:color="auto"/>
              <w:left w:val="single" w:sz="4" w:space="0" w:color="auto"/>
            </w:tcBorders>
            <w:shd w:val="clear" w:color="auto" w:fill="FFFFFF"/>
            <w:vAlign w:val="center"/>
          </w:tcPr>
          <w:p w14:paraId="51A1122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Katru gadu</w:t>
            </w:r>
          </w:p>
        </w:tc>
        <w:tc>
          <w:tcPr>
            <w:tcW w:w="2551" w:type="dxa"/>
            <w:tcBorders>
              <w:top w:val="single" w:sz="4" w:space="0" w:color="auto"/>
              <w:left w:val="single" w:sz="4" w:space="0" w:color="auto"/>
            </w:tcBorders>
            <w:shd w:val="clear" w:color="auto" w:fill="FFFFFF"/>
            <w:vAlign w:val="center"/>
          </w:tcPr>
          <w:p w14:paraId="2B422F1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tc>
        <w:tc>
          <w:tcPr>
            <w:tcW w:w="2693" w:type="dxa"/>
            <w:tcBorders>
              <w:top w:val="single" w:sz="4" w:space="0" w:color="auto"/>
              <w:left w:val="single" w:sz="4" w:space="0" w:color="auto"/>
            </w:tcBorders>
            <w:shd w:val="clear" w:color="auto" w:fill="FFFFFF"/>
            <w:vAlign w:val="center"/>
          </w:tcPr>
          <w:p w14:paraId="251680A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tc>
        <w:tc>
          <w:tcPr>
            <w:tcW w:w="2977" w:type="dxa"/>
            <w:tcBorders>
              <w:top w:val="single" w:sz="4" w:space="0" w:color="auto"/>
              <w:left w:val="single" w:sz="4" w:space="0" w:color="auto"/>
              <w:right w:val="single" w:sz="4" w:space="0" w:color="auto"/>
            </w:tcBorders>
            <w:shd w:val="clear" w:color="auto" w:fill="FFFFFF"/>
            <w:vAlign w:val="center"/>
          </w:tcPr>
          <w:p w14:paraId="6B51FF3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tc>
      </w:tr>
      <w:tr w:rsidR="000F3D16" w14:paraId="64810107" w14:textId="77777777" w:rsidTr="0050431B">
        <w:tc>
          <w:tcPr>
            <w:tcW w:w="592" w:type="dxa"/>
            <w:shd w:val="clear" w:color="auto" w:fill="auto"/>
            <w:vAlign w:val="center"/>
          </w:tcPr>
          <w:p w14:paraId="54BB66D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346606F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Upju baseinu izlūkošana ar gaisa kuģa (vai</w:t>
            </w:r>
          </w:p>
          <w:p w14:paraId="492569E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bezpilota gaisa kuģa) palīdzību</w:t>
            </w:r>
          </w:p>
        </w:tc>
        <w:tc>
          <w:tcPr>
            <w:tcW w:w="1560" w:type="dxa"/>
            <w:tcBorders>
              <w:top w:val="single" w:sz="4" w:space="0" w:color="auto"/>
              <w:left w:val="single" w:sz="4" w:space="0" w:color="auto"/>
            </w:tcBorders>
            <w:shd w:val="clear" w:color="auto" w:fill="FFFFFF"/>
            <w:vAlign w:val="center"/>
          </w:tcPr>
          <w:p w14:paraId="3B5B88C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419BCC7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10FF6FE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3274009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tcBorders>
            <w:shd w:val="clear" w:color="auto" w:fill="FFFFFF"/>
            <w:vAlign w:val="center"/>
          </w:tcPr>
          <w:p w14:paraId="2747E31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0BDEFC3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right w:val="single" w:sz="4" w:space="0" w:color="auto"/>
            </w:tcBorders>
            <w:shd w:val="clear" w:color="auto" w:fill="FFFFFF"/>
            <w:vAlign w:val="center"/>
          </w:tcPr>
          <w:p w14:paraId="047D7E5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5D641B8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249947D2" w14:textId="77777777" w:rsidTr="0050431B">
        <w:tc>
          <w:tcPr>
            <w:tcW w:w="592" w:type="dxa"/>
            <w:shd w:val="clear" w:color="auto" w:fill="auto"/>
            <w:vAlign w:val="center"/>
          </w:tcPr>
          <w:p w14:paraId="4411547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tcBorders>
            <w:shd w:val="clear" w:color="auto" w:fill="FFFFFF"/>
            <w:vAlign w:val="center"/>
          </w:tcPr>
          <w:p w14:paraId="67E23AC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Vadlīnijas jūras krasta erozijas seku mazināšanai ieviešana, balstoties uz erozijas klasēm, un dažāda veida krasta preterozijas risinājumu īstenošana</w:t>
            </w:r>
          </w:p>
        </w:tc>
        <w:tc>
          <w:tcPr>
            <w:tcW w:w="1560" w:type="dxa"/>
            <w:tcBorders>
              <w:top w:val="single" w:sz="4" w:space="0" w:color="auto"/>
              <w:left w:val="single" w:sz="4" w:space="0" w:color="auto"/>
            </w:tcBorders>
            <w:shd w:val="clear" w:color="auto" w:fill="FFFFFF"/>
            <w:vAlign w:val="center"/>
          </w:tcPr>
          <w:p w14:paraId="6CF61DE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2023.</w:t>
            </w:r>
            <w:r w:rsidRPr="00A214AF">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Calibri" w:hAnsi="Times New Roman" w:cs="Times New Roman"/>
                <w:noProof/>
                <w:color w:val="000000"/>
                <w:sz w:val="20"/>
                <w:szCs w:val="20"/>
                <w:shd w:val="clear" w:color="auto" w:fill="FFFFFF"/>
                <w:lang w:eastAsia="lv-LV" w:bidi="lv-LV"/>
              </w:rPr>
              <w:t>2027. gads</w:t>
            </w:r>
          </w:p>
        </w:tc>
        <w:tc>
          <w:tcPr>
            <w:tcW w:w="2551" w:type="dxa"/>
            <w:tcBorders>
              <w:top w:val="single" w:sz="4" w:space="0" w:color="auto"/>
              <w:left w:val="single" w:sz="4" w:space="0" w:color="auto"/>
            </w:tcBorders>
            <w:shd w:val="clear" w:color="auto" w:fill="FFFFFF"/>
            <w:vAlign w:val="center"/>
          </w:tcPr>
          <w:p w14:paraId="38E58AB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tc>
        <w:tc>
          <w:tcPr>
            <w:tcW w:w="2693" w:type="dxa"/>
            <w:tcBorders>
              <w:top w:val="single" w:sz="4" w:space="0" w:color="auto"/>
              <w:left w:val="single" w:sz="4" w:space="0" w:color="auto"/>
            </w:tcBorders>
            <w:shd w:val="clear" w:color="auto" w:fill="FFFFFF"/>
            <w:vAlign w:val="center"/>
          </w:tcPr>
          <w:p w14:paraId="59088FD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 </w:t>
            </w:r>
          </w:p>
          <w:p w14:paraId="3882E56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Mājokļu un vides departaments </w:t>
            </w:r>
          </w:p>
          <w:p w14:paraId="10A7600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Plānošanas reģioni</w:t>
            </w:r>
          </w:p>
        </w:tc>
        <w:tc>
          <w:tcPr>
            <w:tcW w:w="2977" w:type="dxa"/>
            <w:tcBorders>
              <w:top w:val="single" w:sz="4" w:space="0" w:color="auto"/>
              <w:left w:val="single" w:sz="4" w:space="0" w:color="auto"/>
              <w:right w:val="single" w:sz="4" w:space="0" w:color="auto"/>
            </w:tcBorders>
            <w:shd w:val="clear" w:color="auto" w:fill="FFFFFF"/>
            <w:vAlign w:val="center"/>
          </w:tcPr>
          <w:p w14:paraId="001BF4E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4B8F7EF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Pašvaldības Mājokļu un vides departaments</w:t>
            </w:r>
          </w:p>
          <w:p w14:paraId="5B0687E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Plānošanas reģioni</w:t>
            </w:r>
          </w:p>
        </w:tc>
      </w:tr>
      <w:tr w:rsidR="000F3D16" w14:paraId="2DD67BBE" w14:textId="77777777" w:rsidTr="0050431B">
        <w:tc>
          <w:tcPr>
            <w:tcW w:w="592" w:type="dxa"/>
            <w:shd w:val="clear" w:color="auto" w:fill="auto"/>
            <w:vAlign w:val="center"/>
          </w:tcPr>
          <w:p w14:paraId="27650A0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tcBorders>
            <w:shd w:val="clear" w:color="auto" w:fill="FFFFFF"/>
            <w:vAlign w:val="center"/>
          </w:tcPr>
          <w:p w14:paraId="6A3E4DA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Nodrošināt automātisko līmeņu mērītāju</w:t>
            </w:r>
          </w:p>
          <w:p w14:paraId="73354EA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uzstādīšanu un mērījumu veikšanu mazo HES</w:t>
            </w:r>
          </w:p>
          <w:p w14:paraId="5F17B18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augšbjefā un lejasbjefā, nodrošinot LVĢMC un</w:t>
            </w:r>
          </w:p>
          <w:p w14:paraId="2B02D69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VVD ar operatīvajiem līmeņu mērījumu datiem</w:t>
            </w:r>
          </w:p>
          <w:p w14:paraId="26F0634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plūdu gadījumos</w:t>
            </w:r>
          </w:p>
        </w:tc>
        <w:tc>
          <w:tcPr>
            <w:tcW w:w="1560" w:type="dxa"/>
            <w:tcBorders>
              <w:top w:val="single" w:sz="4" w:space="0" w:color="auto"/>
              <w:left w:val="single" w:sz="4" w:space="0" w:color="auto"/>
            </w:tcBorders>
            <w:shd w:val="clear" w:color="auto" w:fill="FFFFFF"/>
            <w:vAlign w:val="center"/>
          </w:tcPr>
          <w:p w14:paraId="6F1DB2F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2024.-2027.gads</w:t>
            </w:r>
          </w:p>
        </w:tc>
        <w:tc>
          <w:tcPr>
            <w:tcW w:w="2551" w:type="dxa"/>
            <w:tcBorders>
              <w:top w:val="single" w:sz="4" w:space="0" w:color="auto"/>
              <w:left w:val="single" w:sz="4" w:space="0" w:color="auto"/>
            </w:tcBorders>
            <w:shd w:val="clear" w:color="auto" w:fill="FFFFFF"/>
            <w:vAlign w:val="center"/>
          </w:tcPr>
          <w:p w14:paraId="6167D0E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tc>
        <w:tc>
          <w:tcPr>
            <w:tcW w:w="2693" w:type="dxa"/>
            <w:tcBorders>
              <w:top w:val="single" w:sz="4" w:space="0" w:color="auto"/>
              <w:left w:val="single" w:sz="4" w:space="0" w:color="auto"/>
            </w:tcBorders>
            <w:shd w:val="clear" w:color="auto" w:fill="FFFFFF"/>
            <w:vAlign w:val="center"/>
          </w:tcPr>
          <w:p w14:paraId="66C6DF4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VVD</w:t>
            </w:r>
          </w:p>
        </w:tc>
        <w:tc>
          <w:tcPr>
            <w:tcW w:w="2977" w:type="dxa"/>
            <w:tcBorders>
              <w:top w:val="single" w:sz="4" w:space="0" w:color="auto"/>
              <w:left w:val="single" w:sz="4" w:space="0" w:color="auto"/>
              <w:right w:val="single" w:sz="4" w:space="0" w:color="auto"/>
            </w:tcBorders>
            <w:shd w:val="clear" w:color="auto" w:fill="FFFFFF"/>
            <w:vAlign w:val="center"/>
          </w:tcPr>
          <w:p w14:paraId="766F7B3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HES īpašnieks </w:t>
            </w:r>
          </w:p>
        </w:tc>
      </w:tr>
      <w:tr w:rsidR="000F3D16" w14:paraId="35561B2F" w14:textId="77777777" w:rsidTr="0050431B">
        <w:tc>
          <w:tcPr>
            <w:tcW w:w="14879" w:type="dxa"/>
            <w:gridSpan w:val="6"/>
            <w:tcBorders>
              <w:right w:val="single" w:sz="4" w:space="0" w:color="auto"/>
            </w:tcBorders>
            <w:shd w:val="clear" w:color="auto" w:fill="auto"/>
            <w:vAlign w:val="center"/>
          </w:tcPr>
          <w:p w14:paraId="1855F9A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00D2D5EC" w14:textId="77777777" w:rsidTr="0050431B">
        <w:tc>
          <w:tcPr>
            <w:tcW w:w="592" w:type="dxa"/>
            <w:shd w:val="clear" w:color="auto" w:fill="auto"/>
            <w:vAlign w:val="center"/>
          </w:tcPr>
          <w:p w14:paraId="435DAC6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bottom w:val="single" w:sz="4" w:space="0" w:color="auto"/>
            </w:tcBorders>
            <w:shd w:val="clear" w:color="auto" w:fill="FFFFFF"/>
            <w:vAlign w:val="center"/>
          </w:tcPr>
          <w:p w14:paraId="7BAC769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Operatīvo dienestu informēšana par iespējamiem</w:t>
            </w:r>
          </w:p>
          <w:p w14:paraId="224F348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paliem, plūdiem un vējuzplūdiem</w:t>
            </w:r>
          </w:p>
        </w:tc>
        <w:tc>
          <w:tcPr>
            <w:tcW w:w="1560" w:type="dxa"/>
            <w:tcBorders>
              <w:top w:val="single" w:sz="4" w:space="0" w:color="auto"/>
              <w:left w:val="single" w:sz="4" w:space="0" w:color="auto"/>
              <w:bottom w:val="single" w:sz="4" w:space="0" w:color="auto"/>
            </w:tcBorders>
            <w:shd w:val="clear" w:color="auto" w:fill="FFFFFF"/>
            <w:vAlign w:val="center"/>
          </w:tcPr>
          <w:p w14:paraId="539F3AF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EA615B6"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649BA3E2"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41EAFADB"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6EA670A8" w14:textId="77777777" w:rsidR="0005308A" w:rsidRPr="00A214AF" w:rsidRDefault="00E61265" w:rsidP="0050431B">
            <w:pPr>
              <w:widowControl w:val="0"/>
              <w:spacing w:after="0" w:line="230" w:lineRule="exact"/>
              <w:ind w:left="2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īpašnieks vai tiesiskais valdītājs</w:t>
            </w:r>
          </w:p>
        </w:tc>
        <w:tc>
          <w:tcPr>
            <w:tcW w:w="2693" w:type="dxa"/>
            <w:tcBorders>
              <w:top w:val="single" w:sz="4" w:space="0" w:color="auto"/>
              <w:left w:val="single" w:sz="4" w:space="0" w:color="auto"/>
              <w:bottom w:val="single" w:sz="4" w:space="0" w:color="auto"/>
            </w:tcBorders>
            <w:shd w:val="clear" w:color="auto" w:fill="FFFFFF"/>
            <w:vAlign w:val="center"/>
          </w:tcPr>
          <w:p w14:paraId="023CD9B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7378FE8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03CA1C2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7BA5CB5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īpašnieks vai tiesiskais valdītājs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275DE8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LVĢMC </w:t>
            </w:r>
          </w:p>
          <w:p w14:paraId="1EE5F34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76B29A4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RVPP</w:t>
            </w:r>
          </w:p>
          <w:p w14:paraId="3CD6359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īpašnieks vai tiesiskais valdītājs</w:t>
            </w:r>
          </w:p>
        </w:tc>
      </w:tr>
      <w:tr w:rsidR="000F3D16" w14:paraId="077BBC9E" w14:textId="77777777" w:rsidTr="0050431B">
        <w:tc>
          <w:tcPr>
            <w:tcW w:w="592" w:type="dxa"/>
            <w:shd w:val="clear" w:color="auto" w:fill="auto"/>
            <w:vAlign w:val="center"/>
          </w:tcPr>
          <w:p w14:paraId="3365801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57EF1B5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Operatīvo dienestu un avārijas brigāžu</w:t>
            </w:r>
          </w:p>
          <w:p w14:paraId="0AF9A88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iesaistīšana reaģēšanā</w:t>
            </w:r>
          </w:p>
        </w:tc>
        <w:tc>
          <w:tcPr>
            <w:tcW w:w="1560" w:type="dxa"/>
            <w:tcBorders>
              <w:top w:val="single" w:sz="4" w:space="0" w:color="auto"/>
              <w:left w:val="single" w:sz="4" w:space="0" w:color="auto"/>
            </w:tcBorders>
            <w:shd w:val="clear" w:color="auto" w:fill="FFFFFF"/>
            <w:vAlign w:val="center"/>
          </w:tcPr>
          <w:p w14:paraId="26C3D84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25 min.</w:t>
            </w:r>
          </w:p>
        </w:tc>
        <w:tc>
          <w:tcPr>
            <w:tcW w:w="2551" w:type="dxa"/>
            <w:tcBorders>
              <w:top w:val="single" w:sz="4" w:space="0" w:color="auto"/>
              <w:left w:val="single" w:sz="4" w:space="0" w:color="auto"/>
            </w:tcBorders>
            <w:shd w:val="clear" w:color="auto" w:fill="FFFFFF"/>
            <w:vAlign w:val="center"/>
          </w:tcPr>
          <w:p w14:paraId="424CF85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tcBorders>
            <w:shd w:val="clear" w:color="auto" w:fill="FFFFFF"/>
            <w:vAlign w:val="center"/>
          </w:tcPr>
          <w:p w14:paraId="1DDF94D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right w:val="single" w:sz="4" w:space="0" w:color="auto"/>
            </w:tcBorders>
            <w:shd w:val="clear" w:color="auto" w:fill="FFFFFF"/>
            <w:vAlign w:val="center"/>
          </w:tcPr>
          <w:p w14:paraId="255EE72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44D5DF1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5BDB4F3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tc>
      </w:tr>
      <w:tr w:rsidR="000F3D16" w14:paraId="0DA8084F" w14:textId="77777777" w:rsidTr="0050431B">
        <w:tc>
          <w:tcPr>
            <w:tcW w:w="592" w:type="dxa"/>
            <w:shd w:val="clear" w:color="auto" w:fill="auto"/>
            <w:vAlign w:val="center"/>
          </w:tcPr>
          <w:p w14:paraId="30FFAAA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5B41A2E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informēšana un ieteikumu par rīcību</w:t>
            </w:r>
          </w:p>
          <w:p w14:paraId="0014400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sniegšana</w:t>
            </w:r>
          </w:p>
        </w:tc>
        <w:tc>
          <w:tcPr>
            <w:tcW w:w="1560" w:type="dxa"/>
            <w:tcBorders>
              <w:top w:val="single" w:sz="4" w:space="0" w:color="auto"/>
              <w:left w:val="single" w:sz="4" w:space="0" w:color="auto"/>
            </w:tcBorders>
            <w:shd w:val="clear" w:color="auto" w:fill="FFFFFF"/>
            <w:vAlign w:val="center"/>
          </w:tcPr>
          <w:p w14:paraId="23E935E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30 min</w:t>
            </w:r>
          </w:p>
        </w:tc>
        <w:tc>
          <w:tcPr>
            <w:tcW w:w="2551" w:type="dxa"/>
            <w:tcBorders>
              <w:top w:val="single" w:sz="4" w:space="0" w:color="auto"/>
              <w:left w:val="single" w:sz="4" w:space="0" w:color="auto"/>
            </w:tcBorders>
            <w:shd w:val="clear" w:color="auto" w:fill="FFFFFF"/>
            <w:vAlign w:val="center"/>
          </w:tcPr>
          <w:p w14:paraId="44C5548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147B6D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173D8DF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CAK</w:t>
            </w:r>
          </w:p>
          <w:p w14:paraId="2F7B803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2FF19445"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tc>
        <w:tc>
          <w:tcPr>
            <w:tcW w:w="2693" w:type="dxa"/>
            <w:tcBorders>
              <w:top w:val="single" w:sz="4" w:space="0" w:color="auto"/>
              <w:left w:val="single" w:sz="4" w:space="0" w:color="auto"/>
            </w:tcBorders>
            <w:shd w:val="clear" w:color="auto" w:fill="FFFFFF"/>
            <w:vAlign w:val="center"/>
          </w:tcPr>
          <w:p w14:paraId="61D1E4F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LVĢMC</w:t>
            </w:r>
          </w:p>
          <w:p w14:paraId="4C48F58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5FF045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435588F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CAOIP</w:t>
            </w:r>
          </w:p>
          <w:p w14:paraId="4373668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tc>
        <w:tc>
          <w:tcPr>
            <w:tcW w:w="2977" w:type="dxa"/>
            <w:tcBorders>
              <w:top w:val="single" w:sz="4" w:space="0" w:color="auto"/>
              <w:left w:val="single" w:sz="4" w:space="0" w:color="auto"/>
              <w:right w:val="single" w:sz="4" w:space="0" w:color="auto"/>
            </w:tcBorders>
            <w:shd w:val="clear" w:color="auto" w:fill="FFFFFF"/>
            <w:vAlign w:val="center"/>
          </w:tcPr>
          <w:p w14:paraId="3D3064B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VUGD</w:t>
            </w:r>
          </w:p>
          <w:p w14:paraId="0494920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52B1FBD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1116576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Elektroniskie plašsaziņas</w:t>
            </w:r>
          </w:p>
          <w:p w14:paraId="212388B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līdzekļi</w:t>
            </w:r>
          </w:p>
          <w:p w14:paraId="6B3FE7A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Raidorganizācijas un elektronisko sakaru komersanti</w:t>
            </w:r>
          </w:p>
        </w:tc>
      </w:tr>
      <w:tr w:rsidR="000F3D16" w14:paraId="58970F43" w14:textId="77777777" w:rsidTr="0050431B">
        <w:tc>
          <w:tcPr>
            <w:tcW w:w="592" w:type="dxa"/>
            <w:shd w:val="clear" w:color="auto" w:fill="auto"/>
            <w:vAlign w:val="center"/>
          </w:tcPr>
          <w:p w14:paraId="0253693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4.</w:t>
            </w:r>
          </w:p>
        </w:tc>
        <w:tc>
          <w:tcPr>
            <w:tcW w:w="4506" w:type="dxa"/>
            <w:tcBorders>
              <w:top w:val="single" w:sz="4" w:space="0" w:color="auto"/>
              <w:left w:val="single" w:sz="4" w:space="0" w:color="auto"/>
            </w:tcBorders>
            <w:shd w:val="clear" w:color="auto" w:fill="FFFFFF"/>
            <w:vAlign w:val="center"/>
          </w:tcPr>
          <w:p w14:paraId="54F7098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Pašvaldību sadarbības teritoriju civilās</w:t>
            </w:r>
          </w:p>
          <w:p w14:paraId="2435C85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aizsardzības komisiju informēšana un apziņošana</w:t>
            </w:r>
          </w:p>
        </w:tc>
        <w:tc>
          <w:tcPr>
            <w:tcW w:w="1560" w:type="dxa"/>
            <w:tcBorders>
              <w:top w:val="single" w:sz="4" w:space="0" w:color="auto"/>
              <w:left w:val="single" w:sz="4" w:space="0" w:color="auto"/>
            </w:tcBorders>
            <w:shd w:val="clear" w:color="auto" w:fill="FFFFFF"/>
            <w:vAlign w:val="center"/>
          </w:tcPr>
          <w:p w14:paraId="3E531D2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 stundas</w:t>
            </w:r>
          </w:p>
        </w:tc>
        <w:tc>
          <w:tcPr>
            <w:tcW w:w="2551" w:type="dxa"/>
            <w:tcBorders>
              <w:top w:val="single" w:sz="4" w:space="0" w:color="auto"/>
              <w:left w:val="single" w:sz="4" w:space="0" w:color="auto"/>
            </w:tcBorders>
            <w:shd w:val="clear" w:color="auto" w:fill="FFFFFF"/>
            <w:vAlign w:val="center"/>
          </w:tcPr>
          <w:p w14:paraId="1592247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228D545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priekšsēdētājs</w:t>
            </w:r>
          </w:p>
        </w:tc>
        <w:tc>
          <w:tcPr>
            <w:tcW w:w="2693" w:type="dxa"/>
            <w:tcBorders>
              <w:top w:val="single" w:sz="4" w:space="0" w:color="auto"/>
              <w:left w:val="single" w:sz="4" w:space="0" w:color="auto"/>
            </w:tcBorders>
            <w:shd w:val="clear" w:color="auto" w:fill="FFFFFF"/>
            <w:vAlign w:val="center"/>
          </w:tcPr>
          <w:p w14:paraId="22E8DA5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c>
          <w:tcPr>
            <w:tcW w:w="2977" w:type="dxa"/>
            <w:tcBorders>
              <w:top w:val="single" w:sz="4" w:space="0" w:color="auto"/>
              <w:left w:val="single" w:sz="4" w:space="0" w:color="auto"/>
              <w:right w:val="single" w:sz="4" w:space="0" w:color="auto"/>
            </w:tcBorders>
            <w:shd w:val="clear" w:color="auto" w:fill="FFFFFF"/>
            <w:vAlign w:val="center"/>
          </w:tcPr>
          <w:p w14:paraId="5A0DA59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r>
      <w:tr w:rsidR="000F3D16" w14:paraId="4E155656" w14:textId="77777777" w:rsidTr="0050431B">
        <w:tc>
          <w:tcPr>
            <w:tcW w:w="592" w:type="dxa"/>
            <w:shd w:val="clear" w:color="auto" w:fill="auto"/>
            <w:vAlign w:val="center"/>
          </w:tcPr>
          <w:p w14:paraId="3631630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tcBorders>
            <w:shd w:val="clear" w:color="auto" w:fill="FFFFFF"/>
            <w:vAlign w:val="center"/>
          </w:tcPr>
          <w:p w14:paraId="1FB07CF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un seku likvidēšanas pasākumu</w:t>
            </w:r>
          </w:p>
          <w:p w14:paraId="50B650B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veikšana</w:t>
            </w:r>
          </w:p>
        </w:tc>
        <w:tc>
          <w:tcPr>
            <w:tcW w:w="1560" w:type="dxa"/>
            <w:tcBorders>
              <w:top w:val="single" w:sz="4" w:space="0" w:color="auto"/>
              <w:left w:val="single" w:sz="4" w:space="0" w:color="auto"/>
            </w:tcBorders>
            <w:shd w:val="clear" w:color="auto" w:fill="FFFFFF"/>
            <w:vAlign w:val="center"/>
          </w:tcPr>
          <w:p w14:paraId="7D435F8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1CB4E98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w:t>
            </w:r>
          </w:p>
          <w:p w14:paraId="6370BDE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w:t>
            </w:r>
          </w:p>
        </w:tc>
        <w:tc>
          <w:tcPr>
            <w:tcW w:w="2693" w:type="dxa"/>
            <w:tcBorders>
              <w:top w:val="single" w:sz="4" w:space="0" w:color="auto"/>
              <w:left w:val="single" w:sz="4" w:space="0" w:color="auto"/>
            </w:tcBorders>
            <w:shd w:val="clear" w:color="auto" w:fill="FFFFFF"/>
            <w:vAlign w:val="center"/>
          </w:tcPr>
          <w:p w14:paraId="7731640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3CD6A9E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12418CB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77BF207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VVD</w:t>
            </w:r>
          </w:p>
          <w:p w14:paraId="7A4E527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29BEB79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1494CD6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2B99BEB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44355BF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319D4FCE" w14:textId="77777777" w:rsidTr="0050431B">
        <w:tc>
          <w:tcPr>
            <w:tcW w:w="592" w:type="dxa"/>
            <w:shd w:val="clear" w:color="auto" w:fill="auto"/>
            <w:vAlign w:val="center"/>
          </w:tcPr>
          <w:p w14:paraId="239E12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0225BEBB"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palīdzības sniegšana</w:t>
            </w:r>
          </w:p>
        </w:tc>
        <w:tc>
          <w:tcPr>
            <w:tcW w:w="1560" w:type="dxa"/>
            <w:tcBorders>
              <w:top w:val="single" w:sz="4" w:space="0" w:color="auto"/>
              <w:left w:val="single" w:sz="4" w:space="0" w:color="auto"/>
            </w:tcBorders>
            <w:shd w:val="clear" w:color="auto" w:fill="FFFFFF"/>
            <w:vAlign w:val="center"/>
          </w:tcPr>
          <w:p w14:paraId="7D12C3E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53F2690F"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15B543D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65F824F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693" w:type="dxa"/>
            <w:tcBorders>
              <w:top w:val="single" w:sz="4" w:space="0" w:color="auto"/>
              <w:left w:val="single" w:sz="4" w:space="0" w:color="auto"/>
            </w:tcBorders>
            <w:shd w:val="clear" w:color="auto" w:fill="FFFFFF"/>
            <w:vAlign w:val="center"/>
          </w:tcPr>
          <w:p w14:paraId="7BAFB2E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1E6E720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0E1A309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977" w:type="dxa"/>
            <w:tcBorders>
              <w:top w:val="single" w:sz="4" w:space="0" w:color="auto"/>
              <w:left w:val="single" w:sz="4" w:space="0" w:color="auto"/>
              <w:right w:val="single" w:sz="4" w:space="0" w:color="auto"/>
            </w:tcBorders>
            <w:shd w:val="clear" w:color="auto" w:fill="FFFFFF"/>
            <w:vAlign w:val="center"/>
          </w:tcPr>
          <w:p w14:paraId="1DC60E5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52209CA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4827BC3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376B7CB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w:t>
            </w:r>
          </w:p>
        </w:tc>
      </w:tr>
      <w:tr w:rsidR="000F3D16" w14:paraId="0CF63879" w14:textId="77777777" w:rsidTr="0050431B">
        <w:tc>
          <w:tcPr>
            <w:tcW w:w="592" w:type="dxa"/>
            <w:shd w:val="clear" w:color="auto" w:fill="auto"/>
            <w:vAlign w:val="center"/>
          </w:tcPr>
          <w:p w14:paraId="7B0B4FF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7C070D5E" w14:textId="77777777" w:rsidR="0005308A" w:rsidRPr="00A214AF" w:rsidRDefault="00E61265" w:rsidP="0050431B">
            <w:pPr>
              <w:widowControl w:val="0"/>
              <w:spacing w:after="0" w:line="230" w:lineRule="exact"/>
              <w:ind w:left="40"/>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Nacionālo bruņoto spēku (</w:t>
            </w:r>
            <w:r>
              <w:rPr>
                <w:rFonts w:ascii="Times New Roman" w:eastAsia="Times New Roman" w:hAnsi="Times New Roman" w:cs="Times New Roman"/>
                <w:noProof/>
                <w:color w:val="000000"/>
                <w:sz w:val="20"/>
                <w:szCs w:val="20"/>
                <w:shd w:val="clear" w:color="auto" w:fill="FFFFFF"/>
                <w:lang w:eastAsia="lv-LV" w:bidi="lv-LV"/>
              </w:rPr>
              <w:t>tajā skaitā</w:t>
            </w:r>
          </w:p>
          <w:p w14:paraId="3598C529" w14:textId="77777777" w:rsidR="0005308A" w:rsidRPr="00A214AF" w:rsidRDefault="00E61265" w:rsidP="0050431B">
            <w:pPr>
              <w:widowControl w:val="0"/>
              <w:spacing w:after="0" w:line="230" w:lineRule="exact"/>
              <w:ind w:left="40"/>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Zemessardzes) iesaistīšana atbilstoši normatīvo</w:t>
            </w:r>
          </w:p>
          <w:p w14:paraId="40D09308"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aktu prasībām vai savstarpējām vienošanām</w:t>
            </w:r>
          </w:p>
        </w:tc>
        <w:tc>
          <w:tcPr>
            <w:tcW w:w="1560" w:type="dxa"/>
            <w:tcBorders>
              <w:top w:val="single" w:sz="4" w:space="0" w:color="auto"/>
              <w:left w:val="single" w:sz="4" w:space="0" w:color="auto"/>
            </w:tcBorders>
            <w:shd w:val="clear" w:color="auto" w:fill="FFFFFF"/>
            <w:vAlign w:val="center"/>
          </w:tcPr>
          <w:p w14:paraId="1CA56B4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 stundas</w:t>
            </w:r>
          </w:p>
        </w:tc>
        <w:tc>
          <w:tcPr>
            <w:tcW w:w="2551" w:type="dxa"/>
            <w:tcBorders>
              <w:top w:val="single" w:sz="4" w:space="0" w:color="auto"/>
              <w:left w:val="single" w:sz="4" w:space="0" w:color="auto"/>
            </w:tcBorders>
            <w:shd w:val="clear" w:color="auto" w:fill="FFFFFF"/>
            <w:vAlign w:val="center"/>
          </w:tcPr>
          <w:p w14:paraId="111166A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AIM</w:t>
            </w:r>
          </w:p>
          <w:p w14:paraId="639CB33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NBS</w:t>
            </w:r>
          </w:p>
        </w:tc>
        <w:tc>
          <w:tcPr>
            <w:tcW w:w="2693" w:type="dxa"/>
            <w:tcBorders>
              <w:top w:val="single" w:sz="4" w:space="0" w:color="auto"/>
              <w:left w:val="single" w:sz="4" w:space="0" w:color="auto"/>
            </w:tcBorders>
            <w:shd w:val="clear" w:color="auto" w:fill="FFFFFF"/>
            <w:vAlign w:val="center"/>
          </w:tcPr>
          <w:p w14:paraId="0D934F6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675A95E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1936D86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VMD</w:t>
            </w:r>
          </w:p>
          <w:p w14:paraId="6818B47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6CF48C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VRS </w:t>
            </w:r>
            <w:r>
              <w:rPr>
                <w:rFonts w:ascii="Times New Roman" w:eastAsia="Times New Roman" w:hAnsi="Times New Roman" w:cs="Times New Roman"/>
                <w:noProof/>
                <w:color w:val="000000"/>
                <w:sz w:val="20"/>
                <w:szCs w:val="20"/>
                <w:shd w:val="clear" w:color="auto" w:fill="FFFFFF"/>
                <w:lang w:eastAsia="lv-LV" w:bidi="lv-LV"/>
              </w:rPr>
              <w:t>ARCC</w:t>
            </w:r>
          </w:p>
          <w:p w14:paraId="2927486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6310FF3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1E1BC77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2AC0A61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tc>
        <w:tc>
          <w:tcPr>
            <w:tcW w:w="2977" w:type="dxa"/>
            <w:tcBorders>
              <w:top w:val="single" w:sz="4" w:space="0" w:color="auto"/>
              <w:left w:val="single" w:sz="4" w:space="0" w:color="auto"/>
              <w:right w:val="single" w:sz="4" w:space="0" w:color="auto"/>
            </w:tcBorders>
            <w:shd w:val="clear" w:color="auto" w:fill="FFFFFF"/>
            <w:vAlign w:val="center"/>
          </w:tcPr>
          <w:p w14:paraId="3BB12D4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1722E3F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30907F8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VMD</w:t>
            </w:r>
          </w:p>
          <w:p w14:paraId="32784C9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4C1FC0D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VRS </w:t>
            </w:r>
            <w:r>
              <w:rPr>
                <w:rFonts w:ascii="Times New Roman" w:eastAsia="Times New Roman" w:hAnsi="Times New Roman" w:cs="Times New Roman"/>
                <w:noProof/>
                <w:color w:val="000000"/>
                <w:sz w:val="20"/>
                <w:szCs w:val="20"/>
                <w:shd w:val="clear" w:color="auto" w:fill="FFFFFF"/>
                <w:lang w:eastAsia="lv-LV" w:bidi="lv-LV"/>
              </w:rPr>
              <w:t>ARCC</w:t>
            </w:r>
          </w:p>
          <w:p w14:paraId="793676A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3972265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6B35398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73EE030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tc>
      </w:tr>
      <w:tr w:rsidR="000F3D16" w14:paraId="3B177D09" w14:textId="77777777" w:rsidTr="0050431B">
        <w:tc>
          <w:tcPr>
            <w:tcW w:w="592" w:type="dxa"/>
            <w:shd w:val="clear" w:color="auto" w:fill="auto"/>
            <w:vAlign w:val="center"/>
          </w:tcPr>
          <w:p w14:paraId="5CE13E3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bottom w:val="single" w:sz="4" w:space="0" w:color="auto"/>
            </w:tcBorders>
            <w:shd w:val="clear" w:color="auto" w:fill="FFFFFF"/>
            <w:vAlign w:val="center"/>
          </w:tcPr>
          <w:p w14:paraId="481CB007"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Kuģu velkoņu (ledlaužu) iesaistīšana ledus</w:t>
            </w:r>
          </w:p>
          <w:p w14:paraId="0F99D38A"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uzlaušanai upēs un jūras līcī</w:t>
            </w:r>
          </w:p>
        </w:tc>
        <w:tc>
          <w:tcPr>
            <w:tcW w:w="1560" w:type="dxa"/>
            <w:tcBorders>
              <w:top w:val="single" w:sz="4" w:space="0" w:color="auto"/>
              <w:left w:val="single" w:sz="4" w:space="0" w:color="auto"/>
              <w:bottom w:val="single" w:sz="4" w:space="0" w:color="auto"/>
            </w:tcBorders>
            <w:shd w:val="clear" w:color="auto" w:fill="FFFFFF"/>
            <w:vAlign w:val="center"/>
          </w:tcPr>
          <w:p w14:paraId="1B55043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 vai pieprasījuma</w:t>
            </w:r>
          </w:p>
          <w:p w14:paraId="278E81F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saņemšanas</w:t>
            </w:r>
          </w:p>
        </w:tc>
        <w:tc>
          <w:tcPr>
            <w:tcW w:w="2551" w:type="dxa"/>
            <w:tcBorders>
              <w:top w:val="single" w:sz="4" w:space="0" w:color="auto"/>
              <w:left w:val="single" w:sz="4" w:space="0" w:color="auto"/>
              <w:bottom w:val="single" w:sz="4" w:space="0" w:color="auto"/>
            </w:tcBorders>
            <w:shd w:val="clear" w:color="auto" w:fill="FFFFFF"/>
            <w:vAlign w:val="center"/>
          </w:tcPr>
          <w:p w14:paraId="211D13D0"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738DCAA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c>
          <w:tcPr>
            <w:tcW w:w="2693" w:type="dxa"/>
            <w:tcBorders>
              <w:top w:val="single" w:sz="4" w:space="0" w:color="auto"/>
              <w:left w:val="single" w:sz="4" w:space="0" w:color="auto"/>
              <w:bottom w:val="single" w:sz="4" w:space="0" w:color="auto"/>
            </w:tcBorders>
            <w:shd w:val="clear" w:color="auto" w:fill="FFFFFF"/>
            <w:vAlign w:val="center"/>
          </w:tcPr>
          <w:p w14:paraId="21A5774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63DE11F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VRS</w:t>
            </w:r>
          </w:p>
          <w:p w14:paraId="5963565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Kuģu velkoņu</w:t>
            </w:r>
          </w:p>
          <w:p w14:paraId="52F52B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(ledlaužu) īpašnieki</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29BD87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4FCC08C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VRS</w:t>
            </w:r>
          </w:p>
          <w:p w14:paraId="617A637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Kuģu velkoņu</w:t>
            </w:r>
          </w:p>
          <w:p w14:paraId="2F46682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(ledlaužu) īpašnieki</w:t>
            </w:r>
          </w:p>
        </w:tc>
      </w:tr>
      <w:tr w:rsidR="000F3D16" w14:paraId="146FF9B7" w14:textId="77777777" w:rsidTr="0050431B">
        <w:tc>
          <w:tcPr>
            <w:tcW w:w="592" w:type="dxa"/>
            <w:shd w:val="clear" w:color="auto" w:fill="auto"/>
            <w:vAlign w:val="center"/>
          </w:tcPr>
          <w:p w14:paraId="0F24915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08E7C278"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Sabiedriskās kārtības nodrošināšana</w:t>
            </w:r>
          </w:p>
        </w:tc>
        <w:tc>
          <w:tcPr>
            <w:tcW w:w="1560" w:type="dxa"/>
            <w:tcBorders>
              <w:top w:val="single" w:sz="4" w:space="0" w:color="auto"/>
              <w:left w:val="single" w:sz="4" w:space="0" w:color="auto"/>
            </w:tcBorders>
            <w:shd w:val="clear" w:color="auto" w:fill="FFFFFF"/>
            <w:vAlign w:val="center"/>
          </w:tcPr>
          <w:p w14:paraId="3E1C3A9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5C010AF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2F0DE06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tcBorders>
            <w:shd w:val="clear" w:color="auto" w:fill="FFFFFF"/>
            <w:vAlign w:val="center"/>
          </w:tcPr>
          <w:p w14:paraId="42676866" w14:textId="77777777" w:rsidR="0005308A" w:rsidRPr="00A214AF" w:rsidRDefault="00E61265" w:rsidP="0050431B">
            <w:pPr>
              <w:widowControl w:val="0"/>
              <w:spacing w:after="0" w:line="235"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41CF0BE" w14:textId="77777777" w:rsidR="0005308A" w:rsidRPr="00A214AF" w:rsidRDefault="00E61265" w:rsidP="0050431B">
            <w:pPr>
              <w:widowControl w:val="0"/>
              <w:spacing w:after="0" w:line="235"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354C5AC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c>
          <w:tcPr>
            <w:tcW w:w="2977" w:type="dxa"/>
            <w:tcBorders>
              <w:top w:val="single" w:sz="4" w:space="0" w:color="auto"/>
              <w:left w:val="single" w:sz="4" w:space="0" w:color="auto"/>
              <w:right w:val="single" w:sz="4" w:space="0" w:color="auto"/>
            </w:tcBorders>
            <w:shd w:val="clear" w:color="auto" w:fill="FFFFFF"/>
            <w:vAlign w:val="center"/>
          </w:tcPr>
          <w:p w14:paraId="4D434F2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2A4029E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7A93D56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r>
      <w:tr w:rsidR="000F3D16" w14:paraId="52E9BA29" w14:textId="77777777" w:rsidTr="0050431B">
        <w:tc>
          <w:tcPr>
            <w:tcW w:w="592" w:type="dxa"/>
            <w:shd w:val="clear" w:color="auto" w:fill="auto"/>
            <w:vAlign w:val="center"/>
          </w:tcPr>
          <w:p w14:paraId="26CB94A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tcBorders>
            <w:shd w:val="clear" w:color="auto" w:fill="FFFFFF"/>
            <w:vAlign w:val="center"/>
          </w:tcPr>
          <w:p w14:paraId="6B12CD31" w14:textId="77777777" w:rsidR="0005308A" w:rsidRPr="00A214AF" w:rsidRDefault="00E61265" w:rsidP="0050431B">
            <w:pPr>
              <w:widowControl w:val="0"/>
              <w:spacing w:after="0" w:line="230" w:lineRule="exact"/>
              <w:ind w:left="40"/>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vērtību glābšana</w:t>
            </w:r>
          </w:p>
        </w:tc>
        <w:tc>
          <w:tcPr>
            <w:tcW w:w="1560" w:type="dxa"/>
            <w:tcBorders>
              <w:top w:val="single" w:sz="4" w:space="0" w:color="auto"/>
              <w:left w:val="single" w:sz="4" w:space="0" w:color="auto"/>
            </w:tcBorders>
            <w:shd w:val="clear" w:color="auto" w:fill="FFFFFF"/>
            <w:vAlign w:val="center"/>
          </w:tcPr>
          <w:p w14:paraId="4B56BAA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59444BA6"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tcBorders>
            <w:shd w:val="clear" w:color="auto" w:fill="FFFFFF"/>
            <w:vAlign w:val="center"/>
          </w:tcPr>
          <w:p w14:paraId="2C17001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096C261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p w14:paraId="14FDF3C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6D7D242D"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74E1D638"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Operatīvie dienesti un</w:t>
            </w:r>
          </w:p>
          <w:p w14:paraId="16E4168F"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avārijas brigādes</w:t>
            </w:r>
          </w:p>
          <w:p w14:paraId="47423B4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547F3F26" w14:textId="77777777" w:rsidTr="0050431B">
        <w:tc>
          <w:tcPr>
            <w:tcW w:w="592" w:type="dxa"/>
            <w:shd w:val="clear" w:color="auto" w:fill="auto"/>
            <w:vAlign w:val="center"/>
          </w:tcPr>
          <w:p w14:paraId="6B9791C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11.</w:t>
            </w:r>
          </w:p>
        </w:tc>
        <w:tc>
          <w:tcPr>
            <w:tcW w:w="4506" w:type="dxa"/>
            <w:tcBorders>
              <w:top w:val="single" w:sz="4" w:space="0" w:color="auto"/>
              <w:left w:val="single" w:sz="4" w:space="0" w:color="auto"/>
            </w:tcBorders>
            <w:shd w:val="clear" w:color="auto" w:fill="FFFFFF"/>
            <w:vAlign w:val="center"/>
          </w:tcPr>
          <w:p w14:paraId="30C08C2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Neatliekamās medicīniskās palīdzības sniegšana</w:t>
            </w:r>
          </w:p>
          <w:p w14:paraId="65CDC6F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cietušajiem un pasākumu īstenošana atbilstoši</w:t>
            </w:r>
          </w:p>
          <w:p w14:paraId="2256521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Valsts katastrofu medicīnas plānam un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limnīcu</w:t>
            </w:r>
          </w:p>
          <w:p w14:paraId="6498E35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katastrofu medicīnas plāniem</w:t>
            </w:r>
          </w:p>
        </w:tc>
        <w:tc>
          <w:tcPr>
            <w:tcW w:w="1560" w:type="dxa"/>
            <w:tcBorders>
              <w:top w:val="single" w:sz="4" w:space="0" w:color="auto"/>
              <w:left w:val="single" w:sz="4" w:space="0" w:color="auto"/>
            </w:tcBorders>
            <w:shd w:val="clear" w:color="auto" w:fill="FFFFFF"/>
            <w:vAlign w:val="center"/>
          </w:tcPr>
          <w:p w14:paraId="5856ABB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10076CC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p w14:paraId="07E485C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64EBFBD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4C28CF21"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c>
          <w:tcPr>
            <w:tcW w:w="2693" w:type="dxa"/>
            <w:tcBorders>
              <w:top w:val="single" w:sz="4" w:space="0" w:color="auto"/>
              <w:left w:val="single" w:sz="4" w:space="0" w:color="auto"/>
            </w:tcBorders>
            <w:shd w:val="clear" w:color="auto" w:fill="FFFFFF"/>
            <w:vAlign w:val="center"/>
          </w:tcPr>
          <w:p w14:paraId="549EFA0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71EAE4F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 ārstniecības iestādes</w:t>
            </w:r>
          </w:p>
        </w:tc>
        <w:tc>
          <w:tcPr>
            <w:tcW w:w="2977" w:type="dxa"/>
            <w:tcBorders>
              <w:top w:val="single" w:sz="4" w:space="0" w:color="auto"/>
              <w:left w:val="single" w:sz="4" w:space="0" w:color="auto"/>
              <w:right w:val="single" w:sz="4" w:space="0" w:color="auto"/>
            </w:tcBorders>
            <w:shd w:val="clear" w:color="auto" w:fill="FFFFFF"/>
            <w:vAlign w:val="center"/>
          </w:tcPr>
          <w:p w14:paraId="5B5EAC5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5A05C8D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2AF6AE0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r>
      <w:tr w:rsidR="000F3D16" w14:paraId="74804429" w14:textId="77777777" w:rsidTr="0050431B">
        <w:tc>
          <w:tcPr>
            <w:tcW w:w="592" w:type="dxa"/>
            <w:shd w:val="clear" w:color="auto" w:fill="auto"/>
            <w:vAlign w:val="center"/>
          </w:tcPr>
          <w:p w14:paraId="30A6714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tcBorders>
            <w:shd w:val="clear" w:color="auto" w:fill="FFFFFF"/>
            <w:vAlign w:val="center"/>
          </w:tcPr>
          <w:p w14:paraId="7C541D1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Sabiedrības veselības aizsardzības pasākumu</w:t>
            </w:r>
          </w:p>
          <w:p w14:paraId="41ECB79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 atbilstoši Valsts katastrofu medicīnas</w:t>
            </w:r>
          </w:p>
          <w:p w14:paraId="314C43E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plānam</w:t>
            </w:r>
          </w:p>
        </w:tc>
        <w:tc>
          <w:tcPr>
            <w:tcW w:w="1560" w:type="dxa"/>
            <w:tcBorders>
              <w:top w:val="single" w:sz="4" w:space="0" w:color="auto"/>
              <w:left w:val="single" w:sz="4" w:space="0" w:color="auto"/>
            </w:tcBorders>
            <w:shd w:val="clear" w:color="auto" w:fill="FFFFFF"/>
            <w:vAlign w:val="center"/>
          </w:tcPr>
          <w:p w14:paraId="55D6785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FD2B57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71892BC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tc>
        <w:tc>
          <w:tcPr>
            <w:tcW w:w="2693" w:type="dxa"/>
            <w:tcBorders>
              <w:top w:val="single" w:sz="4" w:space="0" w:color="auto"/>
              <w:left w:val="single" w:sz="4" w:space="0" w:color="auto"/>
            </w:tcBorders>
            <w:shd w:val="clear" w:color="auto" w:fill="FFFFFF"/>
            <w:vAlign w:val="center"/>
          </w:tcPr>
          <w:p w14:paraId="3660D04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3B21FD3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21FB27C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c>
          <w:tcPr>
            <w:tcW w:w="2977" w:type="dxa"/>
            <w:tcBorders>
              <w:top w:val="single" w:sz="4" w:space="0" w:color="auto"/>
              <w:left w:val="single" w:sz="4" w:space="0" w:color="auto"/>
              <w:right w:val="single" w:sz="4" w:space="0" w:color="auto"/>
            </w:tcBorders>
            <w:shd w:val="clear" w:color="auto" w:fill="FFFFFF"/>
            <w:vAlign w:val="center"/>
          </w:tcPr>
          <w:p w14:paraId="3B30E09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5D25EE8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133BB44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r>
      <w:tr w:rsidR="000F3D16" w14:paraId="187DD6F4" w14:textId="77777777" w:rsidTr="0050431B">
        <w:tc>
          <w:tcPr>
            <w:tcW w:w="592" w:type="dxa"/>
            <w:shd w:val="clear" w:color="auto" w:fill="auto"/>
            <w:vAlign w:val="center"/>
          </w:tcPr>
          <w:p w14:paraId="77C3CB7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single" w:sz="4" w:space="0" w:color="auto"/>
              <w:left w:val="single" w:sz="4" w:space="0" w:color="auto"/>
            </w:tcBorders>
            <w:shd w:val="clear" w:color="auto" w:fill="FFFFFF"/>
            <w:vAlign w:val="center"/>
          </w:tcPr>
          <w:p w14:paraId="2D613D5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Psiholoģiskā atbalsta sniegšana iedzīvotājiem</w:t>
            </w:r>
          </w:p>
        </w:tc>
        <w:tc>
          <w:tcPr>
            <w:tcW w:w="1560" w:type="dxa"/>
            <w:tcBorders>
              <w:top w:val="single" w:sz="4" w:space="0" w:color="auto"/>
              <w:left w:val="single" w:sz="4" w:space="0" w:color="auto"/>
            </w:tcBorders>
            <w:shd w:val="clear" w:color="auto" w:fill="FFFFFF"/>
            <w:vAlign w:val="center"/>
          </w:tcPr>
          <w:p w14:paraId="067C0E5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603F45F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766B380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tcBorders>
            <w:shd w:val="clear" w:color="auto" w:fill="FFFFFF"/>
            <w:vAlign w:val="center"/>
          </w:tcPr>
          <w:p w14:paraId="0A51E3C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w:t>
            </w:r>
          </w:p>
          <w:p w14:paraId="029B0A0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dienests</w:t>
            </w:r>
          </w:p>
        </w:tc>
        <w:tc>
          <w:tcPr>
            <w:tcW w:w="2977" w:type="dxa"/>
            <w:tcBorders>
              <w:top w:val="single" w:sz="4" w:space="0" w:color="auto"/>
              <w:left w:val="single" w:sz="4" w:space="0" w:color="auto"/>
              <w:right w:val="single" w:sz="4" w:space="0" w:color="auto"/>
            </w:tcBorders>
            <w:shd w:val="clear" w:color="auto" w:fill="FFFFFF"/>
            <w:vAlign w:val="center"/>
          </w:tcPr>
          <w:p w14:paraId="10DB864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 dienests</w:t>
            </w:r>
          </w:p>
          <w:p w14:paraId="50BA46C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153B197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 organizācijas</w:t>
            </w:r>
          </w:p>
          <w:p w14:paraId="174DA34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1961CA4F" w14:textId="77777777" w:rsidTr="0050431B">
        <w:tc>
          <w:tcPr>
            <w:tcW w:w="592" w:type="dxa"/>
            <w:shd w:val="clear" w:color="auto" w:fill="auto"/>
            <w:vAlign w:val="center"/>
          </w:tcPr>
          <w:p w14:paraId="2EAC014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single" w:sz="4" w:space="0" w:color="auto"/>
              <w:left w:val="single" w:sz="4" w:space="0" w:color="auto"/>
            </w:tcBorders>
            <w:shd w:val="clear" w:color="auto" w:fill="FFFFFF"/>
            <w:vAlign w:val="center"/>
          </w:tcPr>
          <w:p w14:paraId="17BA6BF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evakuācija un pamatvajadzību</w:t>
            </w:r>
          </w:p>
          <w:p w14:paraId="65CDCFA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nodrošināšana</w:t>
            </w:r>
          </w:p>
        </w:tc>
        <w:tc>
          <w:tcPr>
            <w:tcW w:w="1560" w:type="dxa"/>
            <w:tcBorders>
              <w:top w:val="single" w:sz="4" w:space="0" w:color="auto"/>
              <w:left w:val="single" w:sz="4" w:space="0" w:color="auto"/>
            </w:tcBorders>
            <w:shd w:val="clear" w:color="auto" w:fill="FFFFFF"/>
            <w:vAlign w:val="center"/>
          </w:tcPr>
          <w:p w14:paraId="23A343F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4972DA2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562712CE"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34095B7A"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tcBorders>
            <w:shd w:val="clear" w:color="auto" w:fill="FFFFFF"/>
            <w:vAlign w:val="center"/>
          </w:tcPr>
          <w:p w14:paraId="66072DB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3C71898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dienesti</w:t>
            </w:r>
          </w:p>
          <w:p w14:paraId="6AB5641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4BCDD01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31B43D3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w:t>
            </w:r>
          </w:p>
          <w:p w14:paraId="6A9C8E4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organizācijas</w:t>
            </w:r>
          </w:p>
          <w:p w14:paraId="130A9E2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60E6849E" w14:textId="77777777" w:rsidTr="0050431B">
        <w:tc>
          <w:tcPr>
            <w:tcW w:w="592" w:type="dxa"/>
            <w:shd w:val="clear" w:color="auto" w:fill="auto"/>
            <w:vAlign w:val="center"/>
          </w:tcPr>
          <w:p w14:paraId="579AFC8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single" w:sz="4" w:space="0" w:color="auto"/>
              <w:left w:val="single" w:sz="4" w:space="0" w:color="auto"/>
            </w:tcBorders>
            <w:shd w:val="clear" w:color="auto" w:fill="FFFFFF"/>
            <w:vAlign w:val="center"/>
          </w:tcPr>
          <w:p w14:paraId="6FD5EFD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izmantošana</w:t>
            </w:r>
          </w:p>
        </w:tc>
        <w:tc>
          <w:tcPr>
            <w:tcW w:w="1560" w:type="dxa"/>
            <w:tcBorders>
              <w:top w:val="single" w:sz="4" w:space="0" w:color="auto"/>
              <w:left w:val="single" w:sz="4" w:space="0" w:color="auto"/>
            </w:tcBorders>
            <w:shd w:val="clear" w:color="auto" w:fill="FFFFFF"/>
            <w:vAlign w:val="center"/>
          </w:tcPr>
          <w:p w14:paraId="7D5E615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28CA4CC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73EF80D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 nepieciešamību</w:t>
            </w:r>
          </w:p>
          <w:p w14:paraId="462DEA08"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izmantot - </w:t>
            </w:r>
            <w:r>
              <w:rPr>
                <w:rFonts w:ascii="Times New Roman" w:eastAsia="Times New Roman" w:hAnsi="Times New Roman" w:cs="Times New Roman"/>
                <w:noProof/>
                <w:color w:val="000000"/>
                <w:sz w:val="20"/>
                <w:szCs w:val="20"/>
                <w:shd w:val="clear" w:color="auto" w:fill="FFFFFF"/>
                <w:lang w:eastAsia="lv-LV" w:bidi="lv-LV"/>
              </w:rPr>
              <w:t>g</w:t>
            </w:r>
            <w:r w:rsidRPr="00A214AF">
              <w:rPr>
                <w:rFonts w:ascii="Times New Roman" w:eastAsia="Times New Roman" w:hAnsi="Times New Roman" w:cs="Times New Roman"/>
                <w:noProof/>
                <w:color w:val="000000"/>
                <w:sz w:val="20"/>
                <w:szCs w:val="20"/>
                <w:shd w:val="clear" w:color="auto" w:fill="FFFFFF"/>
                <w:lang w:eastAsia="lv-LV" w:bidi="lv-LV"/>
              </w:rPr>
              <w:t>lābšanas darbu</w:t>
            </w:r>
          </w:p>
          <w:p w14:paraId="6A78048E"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 vai valsts vai</w:t>
            </w:r>
          </w:p>
          <w:p w14:paraId="195398A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institūcija</w:t>
            </w:r>
          </w:p>
          <w:p w14:paraId="3713E2B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Lēmums par atļauju izmantot - </w:t>
            </w:r>
            <w:r>
              <w:rPr>
                <w:rFonts w:ascii="Times New Roman" w:eastAsia="Times New Roman" w:hAnsi="Times New Roman" w:cs="Times New Roman"/>
                <w:noProof/>
                <w:color w:val="000000"/>
                <w:sz w:val="20"/>
                <w:szCs w:val="20"/>
                <w:shd w:val="clear" w:color="auto" w:fill="FFFFFF"/>
                <w:lang w:eastAsia="lv-LV" w:bidi="lv-LV"/>
              </w:rPr>
              <w:t>m</w:t>
            </w:r>
            <w:r w:rsidRPr="00A214AF">
              <w:rPr>
                <w:rFonts w:ascii="Times New Roman" w:eastAsia="Times New Roman" w:hAnsi="Times New Roman" w:cs="Times New Roman"/>
                <w:noProof/>
                <w:color w:val="000000"/>
                <w:sz w:val="20"/>
                <w:szCs w:val="20"/>
                <w:shd w:val="clear" w:color="auto" w:fill="FFFFFF"/>
                <w:lang w:eastAsia="lv-LV" w:bidi="lv-LV"/>
              </w:rPr>
              <w:t>inistrijas valsts</w:t>
            </w:r>
          </w:p>
          <w:p w14:paraId="10ED21C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sekretārs vai tā pilnvarota</w:t>
            </w:r>
          </w:p>
          <w:p w14:paraId="7434C77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amatpersona</w:t>
            </w:r>
          </w:p>
        </w:tc>
        <w:tc>
          <w:tcPr>
            <w:tcW w:w="2693" w:type="dxa"/>
            <w:tcBorders>
              <w:top w:val="single" w:sz="4" w:space="0" w:color="auto"/>
              <w:left w:val="single" w:sz="4" w:space="0" w:color="auto"/>
            </w:tcBorders>
            <w:shd w:val="clear" w:color="auto" w:fill="FFFFFF"/>
            <w:vAlign w:val="center"/>
          </w:tcPr>
          <w:p w14:paraId="27D4548E"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w:t>
            </w:r>
          </w:p>
          <w:p w14:paraId="17BC940B"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glabātājs</w:t>
            </w:r>
          </w:p>
          <w:p w14:paraId="3888364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vai pašvaldības</w:t>
            </w:r>
          </w:p>
          <w:p w14:paraId="5C96F1D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w:t>
            </w:r>
          </w:p>
        </w:tc>
        <w:tc>
          <w:tcPr>
            <w:tcW w:w="2977" w:type="dxa"/>
            <w:tcBorders>
              <w:top w:val="single" w:sz="4" w:space="0" w:color="auto"/>
              <w:left w:val="single" w:sz="4" w:space="0" w:color="auto"/>
              <w:right w:val="single" w:sz="4" w:space="0" w:color="auto"/>
            </w:tcBorders>
            <w:shd w:val="clear" w:color="auto" w:fill="FFFFFF"/>
            <w:vAlign w:val="center"/>
          </w:tcPr>
          <w:p w14:paraId="25C7EFB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darbos iesaistītās</w:t>
            </w:r>
          </w:p>
          <w:p w14:paraId="02430A1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r>
      <w:tr w:rsidR="000F3D16" w14:paraId="29388D10" w14:textId="77777777" w:rsidTr="0050431B">
        <w:tc>
          <w:tcPr>
            <w:tcW w:w="592" w:type="dxa"/>
            <w:shd w:val="clear" w:color="auto" w:fill="auto"/>
            <w:vAlign w:val="center"/>
          </w:tcPr>
          <w:p w14:paraId="067A9C1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tcBorders>
            <w:shd w:val="clear" w:color="auto" w:fill="FFFFFF"/>
            <w:vAlign w:val="center"/>
          </w:tcPr>
          <w:p w14:paraId="28C1C33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Kompensāciju par zaudējumiem noteikšana un</w:t>
            </w:r>
          </w:p>
          <w:p w14:paraId="2C69FD2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finanšu palīdzības izmaksa zemes īpašniekiem</w:t>
            </w:r>
          </w:p>
          <w:p w14:paraId="7922810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vai tiesiskajiem valdītājiem sakarā ar</w:t>
            </w:r>
          </w:p>
          <w:p w14:paraId="3BBD205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nelabvēlīg</w:t>
            </w:r>
            <w:r>
              <w:rPr>
                <w:rFonts w:ascii="Times New Roman" w:eastAsia="Times New Roman" w:hAnsi="Times New Roman" w:cs="Times New Roman"/>
                <w:noProof/>
                <w:color w:val="000000"/>
                <w:sz w:val="20"/>
                <w:szCs w:val="20"/>
                <w:shd w:val="clear" w:color="auto" w:fill="FFFFFF"/>
                <w:lang w:eastAsia="lv-LV" w:bidi="lv-LV"/>
              </w:rPr>
              <w:t>ajiem</w:t>
            </w:r>
            <w:r w:rsidRPr="00A214AF">
              <w:rPr>
                <w:rFonts w:ascii="Times New Roman" w:eastAsia="Times New Roman" w:hAnsi="Times New Roman" w:cs="Times New Roman"/>
                <w:noProof/>
                <w:color w:val="000000"/>
                <w:sz w:val="20"/>
                <w:szCs w:val="20"/>
                <w:shd w:val="clear" w:color="auto" w:fill="FFFFFF"/>
                <w:lang w:eastAsia="lv-LV" w:bidi="lv-LV"/>
              </w:rPr>
              <w:t xml:space="preserve"> hidroloģiskajiem un</w:t>
            </w:r>
          </w:p>
          <w:p w14:paraId="618F97C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meteoroloģiskajiem apstākļiem</w:t>
            </w:r>
          </w:p>
        </w:tc>
        <w:tc>
          <w:tcPr>
            <w:tcW w:w="1560" w:type="dxa"/>
            <w:tcBorders>
              <w:top w:val="single" w:sz="4" w:space="0" w:color="auto"/>
              <w:left w:val="single" w:sz="4" w:space="0" w:color="auto"/>
            </w:tcBorders>
            <w:shd w:val="clear" w:color="auto" w:fill="FFFFFF"/>
            <w:vAlign w:val="center"/>
          </w:tcPr>
          <w:p w14:paraId="5CBEA12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838682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470048A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MK</w:t>
            </w:r>
          </w:p>
          <w:p w14:paraId="70EF259F"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ZM</w:t>
            </w:r>
          </w:p>
        </w:tc>
        <w:tc>
          <w:tcPr>
            <w:tcW w:w="2693" w:type="dxa"/>
            <w:tcBorders>
              <w:top w:val="single" w:sz="4" w:space="0" w:color="auto"/>
              <w:left w:val="single" w:sz="4" w:space="0" w:color="auto"/>
            </w:tcBorders>
            <w:shd w:val="clear" w:color="auto" w:fill="FFFFFF"/>
            <w:vAlign w:val="center"/>
          </w:tcPr>
          <w:p w14:paraId="21833C8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LAD</w:t>
            </w:r>
          </w:p>
          <w:p w14:paraId="42B4B82B"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FM</w:t>
            </w:r>
          </w:p>
        </w:tc>
        <w:tc>
          <w:tcPr>
            <w:tcW w:w="2977" w:type="dxa"/>
            <w:tcBorders>
              <w:top w:val="single" w:sz="4" w:space="0" w:color="auto"/>
              <w:left w:val="single" w:sz="4" w:space="0" w:color="auto"/>
              <w:right w:val="single" w:sz="4" w:space="0" w:color="auto"/>
            </w:tcBorders>
            <w:shd w:val="clear" w:color="auto" w:fill="FFFFFF"/>
            <w:vAlign w:val="center"/>
          </w:tcPr>
          <w:p w14:paraId="2A0A0FE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LAD</w:t>
            </w:r>
          </w:p>
          <w:p w14:paraId="5F10F94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FM</w:t>
            </w:r>
          </w:p>
        </w:tc>
      </w:tr>
      <w:tr w:rsidR="000F3D16" w14:paraId="149C85DC" w14:textId="77777777" w:rsidTr="0050431B">
        <w:tc>
          <w:tcPr>
            <w:tcW w:w="592" w:type="dxa"/>
            <w:shd w:val="clear" w:color="auto" w:fill="auto"/>
            <w:vAlign w:val="center"/>
          </w:tcPr>
          <w:p w14:paraId="798857F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single" w:sz="4" w:space="0" w:color="auto"/>
              <w:left w:val="single" w:sz="4" w:space="0" w:color="auto"/>
            </w:tcBorders>
            <w:shd w:val="clear" w:color="auto" w:fill="FFFFFF"/>
            <w:vAlign w:val="center"/>
          </w:tcPr>
          <w:p w14:paraId="7EA428B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Informācijas par radītajiem zaudējumiem</w:t>
            </w:r>
          </w:p>
          <w:p w14:paraId="7ABB3AD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apkopošana un kompensācija par zaudējumiem</w:t>
            </w:r>
          </w:p>
          <w:p w14:paraId="7BCC364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noteikšana</w:t>
            </w:r>
          </w:p>
        </w:tc>
        <w:tc>
          <w:tcPr>
            <w:tcW w:w="1560" w:type="dxa"/>
            <w:tcBorders>
              <w:top w:val="single" w:sz="4" w:space="0" w:color="auto"/>
              <w:left w:val="single" w:sz="4" w:space="0" w:color="auto"/>
            </w:tcBorders>
            <w:shd w:val="clear" w:color="auto" w:fill="FFFFFF"/>
            <w:vAlign w:val="center"/>
          </w:tcPr>
          <w:p w14:paraId="644AE6E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mēnesis</w:t>
            </w:r>
          </w:p>
        </w:tc>
        <w:tc>
          <w:tcPr>
            <w:tcW w:w="2551" w:type="dxa"/>
            <w:tcBorders>
              <w:top w:val="single" w:sz="4" w:space="0" w:color="auto"/>
              <w:left w:val="single" w:sz="4" w:space="0" w:color="auto"/>
            </w:tcBorders>
            <w:shd w:val="clear" w:color="auto" w:fill="FFFFFF"/>
            <w:vAlign w:val="center"/>
          </w:tcPr>
          <w:p w14:paraId="288842A5"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0E7185E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tcBorders>
            <w:shd w:val="clear" w:color="auto" w:fill="FFFFFF"/>
            <w:vAlign w:val="center"/>
          </w:tcPr>
          <w:p w14:paraId="342B30E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7800186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36B45B3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401C314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39DFEA17" w14:textId="77777777" w:rsidTr="0050431B">
        <w:tc>
          <w:tcPr>
            <w:tcW w:w="14879" w:type="dxa"/>
            <w:gridSpan w:val="6"/>
            <w:tcBorders>
              <w:right w:val="single" w:sz="4" w:space="0" w:color="auto"/>
            </w:tcBorders>
            <w:shd w:val="clear" w:color="auto" w:fill="auto"/>
            <w:vAlign w:val="bottom"/>
          </w:tcPr>
          <w:p w14:paraId="53C7FA73" w14:textId="77777777" w:rsidR="0005308A" w:rsidRPr="00F469D8" w:rsidRDefault="00E61265" w:rsidP="0050431B">
            <w:pPr>
              <w:widowControl w:val="0"/>
              <w:spacing w:after="0" w:line="230" w:lineRule="exact"/>
              <w:ind w:left="40"/>
              <w:jc w:val="center"/>
              <w:rPr>
                <w:rFonts w:ascii="Times New Roman" w:eastAsia="Times New Roman" w:hAnsi="Times New Roman" w:cs="Times New Roman"/>
                <w:b/>
                <w:bCs/>
                <w:noProof/>
                <w:color w:val="000000"/>
                <w:shd w:val="clear" w:color="auto" w:fill="FFFFFF"/>
                <w:lang w:eastAsia="lv-LV" w:bidi="lv-LV"/>
              </w:rPr>
            </w:pPr>
            <w:r w:rsidRPr="00F469D8">
              <w:rPr>
                <w:rFonts w:ascii="Times New Roman" w:eastAsia="Times New Roman" w:hAnsi="Times New Roman" w:cs="Times New Roman"/>
                <w:b/>
                <w:bCs/>
                <w:noProof/>
                <w:color w:val="000000"/>
                <w:shd w:val="clear" w:color="auto" w:fill="FFFFFF"/>
                <w:lang w:eastAsia="lv-LV" w:bidi="lv-LV"/>
              </w:rPr>
              <w:t>Ledus, vižņu, koku sanesumu un gultnes spridzināšanas kārtība plūdu (palu) periodā</w:t>
            </w:r>
          </w:p>
        </w:tc>
      </w:tr>
      <w:tr w:rsidR="000F3D16" w14:paraId="740A4388" w14:textId="77777777" w:rsidTr="0050431B">
        <w:tc>
          <w:tcPr>
            <w:tcW w:w="592" w:type="dxa"/>
            <w:shd w:val="clear" w:color="auto" w:fill="auto"/>
            <w:vAlign w:val="center"/>
          </w:tcPr>
          <w:p w14:paraId="5E2445C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w:t>
            </w:r>
          </w:p>
        </w:tc>
        <w:tc>
          <w:tcPr>
            <w:tcW w:w="4506" w:type="dxa"/>
            <w:tcBorders>
              <w:top w:val="single" w:sz="4" w:space="0" w:color="auto"/>
              <w:left w:val="single" w:sz="4" w:space="0" w:color="auto"/>
              <w:bottom w:val="single" w:sz="4" w:space="0" w:color="auto"/>
            </w:tcBorders>
            <w:shd w:val="clear" w:color="auto" w:fill="FFFFFF"/>
            <w:vAlign w:val="center"/>
          </w:tcPr>
          <w:p w14:paraId="3096B45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Lēmuma pieņemšana par nepieciešamību veikt</w:t>
            </w:r>
          </w:p>
          <w:p w14:paraId="2090886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ledus, vižņu, koku sanesumu un gultnes</w:t>
            </w:r>
          </w:p>
          <w:p w14:paraId="63CCBBDD"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spridzināšanas darbus (turpmāk – spridzināšanas</w:t>
            </w:r>
          </w:p>
          <w:p w14:paraId="40500A3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darbi) – lēmumā norāda laikposmu, kad paredzēts</w:t>
            </w:r>
          </w:p>
          <w:p w14:paraId="59A3CBC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veikt spridzināšanas darbus, kā arī darbu</w:t>
            </w:r>
          </w:p>
          <w:p w14:paraId="7BCD39D3"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veikšanas vietu (adrese vai vietas koordinātas),</w:t>
            </w:r>
          </w:p>
          <w:p w14:paraId="0B305E20"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lēmuma apstiprināšana</w:t>
            </w:r>
          </w:p>
        </w:tc>
        <w:tc>
          <w:tcPr>
            <w:tcW w:w="1560" w:type="dxa"/>
            <w:tcBorders>
              <w:top w:val="single" w:sz="4" w:space="0" w:color="auto"/>
              <w:left w:val="single" w:sz="4" w:space="0" w:color="auto"/>
              <w:bottom w:val="single" w:sz="4" w:space="0" w:color="auto"/>
            </w:tcBorders>
            <w:shd w:val="clear" w:color="auto" w:fill="FFFFFF"/>
            <w:vAlign w:val="center"/>
          </w:tcPr>
          <w:p w14:paraId="5997988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27C2BDD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74F9E2A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Rīgas dome</w:t>
            </w:r>
          </w:p>
        </w:tc>
        <w:tc>
          <w:tcPr>
            <w:tcW w:w="2693" w:type="dxa"/>
            <w:tcBorders>
              <w:top w:val="single" w:sz="4" w:space="0" w:color="auto"/>
              <w:left w:val="single" w:sz="4" w:space="0" w:color="auto"/>
              <w:bottom w:val="single" w:sz="4" w:space="0" w:color="auto"/>
            </w:tcBorders>
            <w:shd w:val="clear" w:color="auto" w:fill="FFFFFF"/>
            <w:vAlign w:val="center"/>
          </w:tcPr>
          <w:p w14:paraId="3179230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0F4238F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Rīgas dome</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A8EFDC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5AAB2DD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Rīgas dome</w:t>
            </w:r>
          </w:p>
        </w:tc>
      </w:tr>
      <w:tr w:rsidR="000F3D16" w14:paraId="12E94259" w14:textId="77777777" w:rsidTr="0050431B">
        <w:tc>
          <w:tcPr>
            <w:tcW w:w="592" w:type="dxa"/>
            <w:shd w:val="clear" w:color="auto" w:fill="auto"/>
            <w:vAlign w:val="center"/>
          </w:tcPr>
          <w:p w14:paraId="48CD9B9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12D79C65"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priekšsēdētāja parakstītā lēmuma nosūtīšana Valsts ugunsdzēsības un glābšanas dienestam</w:t>
            </w:r>
          </w:p>
        </w:tc>
        <w:tc>
          <w:tcPr>
            <w:tcW w:w="1560" w:type="dxa"/>
            <w:tcBorders>
              <w:top w:val="single" w:sz="4" w:space="0" w:color="auto"/>
              <w:left w:val="single" w:sz="4" w:space="0" w:color="auto"/>
            </w:tcBorders>
            <w:shd w:val="clear" w:color="auto" w:fill="FFFFFF"/>
            <w:vAlign w:val="center"/>
          </w:tcPr>
          <w:p w14:paraId="749797A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lēmuma pieņemšanas</w:t>
            </w:r>
          </w:p>
        </w:tc>
        <w:tc>
          <w:tcPr>
            <w:tcW w:w="2551" w:type="dxa"/>
            <w:tcBorders>
              <w:top w:val="single" w:sz="4" w:space="0" w:color="auto"/>
              <w:left w:val="single" w:sz="4" w:space="0" w:color="auto"/>
            </w:tcBorders>
            <w:shd w:val="clear" w:color="auto" w:fill="FFFFFF"/>
            <w:vAlign w:val="center"/>
          </w:tcPr>
          <w:p w14:paraId="76A2782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51E9365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CAOIP</w:t>
            </w:r>
          </w:p>
        </w:tc>
        <w:tc>
          <w:tcPr>
            <w:tcW w:w="2693" w:type="dxa"/>
            <w:tcBorders>
              <w:top w:val="single" w:sz="4" w:space="0" w:color="auto"/>
              <w:left w:val="single" w:sz="4" w:space="0" w:color="auto"/>
            </w:tcBorders>
            <w:shd w:val="clear" w:color="auto" w:fill="FFFFFF"/>
            <w:vAlign w:val="center"/>
          </w:tcPr>
          <w:p w14:paraId="7AD6289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04DF9D7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tc>
        <w:tc>
          <w:tcPr>
            <w:tcW w:w="2977" w:type="dxa"/>
            <w:tcBorders>
              <w:top w:val="single" w:sz="4" w:space="0" w:color="auto"/>
              <w:left w:val="single" w:sz="4" w:space="0" w:color="auto"/>
              <w:right w:val="single" w:sz="4" w:space="0" w:color="auto"/>
            </w:tcBorders>
            <w:shd w:val="clear" w:color="auto" w:fill="FFFFFF"/>
            <w:vAlign w:val="center"/>
          </w:tcPr>
          <w:p w14:paraId="11A8C70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tc>
      </w:tr>
      <w:tr w:rsidR="000F3D16" w14:paraId="5E171B44" w14:textId="77777777" w:rsidTr="0050431B">
        <w:tc>
          <w:tcPr>
            <w:tcW w:w="592" w:type="dxa"/>
            <w:shd w:val="clear" w:color="auto" w:fill="auto"/>
            <w:vAlign w:val="center"/>
          </w:tcPr>
          <w:p w14:paraId="19A3172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bottom w:val="single" w:sz="4" w:space="0" w:color="auto"/>
            </w:tcBorders>
            <w:shd w:val="clear" w:color="auto" w:fill="FFFFFF"/>
            <w:vAlign w:val="center"/>
          </w:tcPr>
          <w:p w14:paraId="20BB8C8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Blakus esošās pašvaldības</w:t>
            </w:r>
            <w:r>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Times New Roman" w:hAnsi="Times New Roman" w:cs="Times New Roman"/>
                <w:noProof/>
                <w:color w:val="000000"/>
                <w:sz w:val="20"/>
                <w:szCs w:val="20"/>
                <w:shd w:val="clear" w:color="auto" w:fill="FFFFFF"/>
                <w:lang w:eastAsia="lv-LV" w:bidi="lv-LV"/>
              </w:rPr>
              <w:t xml:space="preserve"> kura atrodas upes lejtecē</w:t>
            </w:r>
            <w:r>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Times New Roman" w:hAnsi="Times New Roman" w:cs="Times New Roman"/>
                <w:noProof/>
                <w:color w:val="000000"/>
                <w:sz w:val="20"/>
                <w:szCs w:val="20"/>
                <w:shd w:val="clear" w:color="auto" w:fill="FFFFFF"/>
                <w:lang w:eastAsia="lv-LV" w:bidi="lv-LV"/>
              </w:rPr>
              <w:t xml:space="preserve"> informēšana par</w:t>
            </w:r>
            <w:r>
              <w:rPr>
                <w:rFonts w:ascii="Times New Roman" w:eastAsia="Times New Roman" w:hAnsi="Times New Roman" w:cs="Times New Roman"/>
                <w:noProof/>
                <w:color w:val="000000"/>
                <w:sz w:val="20"/>
                <w:szCs w:val="20"/>
                <w:shd w:val="clear" w:color="auto" w:fill="FFFFFF"/>
                <w:lang w:eastAsia="lv-LV" w:bidi="lv-LV"/>
              </w:rPr>
              <w:t xml:space="preserve"> </w:t>
            </w:r>
            <w:r w:rsidRPr="00A214AF">
              <w:rPr>
                <w:rFonts w:ascii="Times New Roman" w:eastAsia="Times New Roman" w:hAnsi="Times New Roman" w:cs="Times New Roman"/>
                <w:noProof/>
                <w:color w:val="000000"/>
                <w:sz w:val="20"/>
                <w:szCs w:val="20"/>
                <w:shd w:val="clear" w:color="auto" w:fill="FFFFFF"/>
                <w:lang w:eastAsia="lv-LV" w:bidi="lv-LV"/>
              </w:rPr>
              <w:t>pieņemto lēmumu veikt spridzināšanas darbus</w:t>
            </w:r>
          </w:p>
          <w:p w14:paraId="560A1531" w14:textId="77777777" w:rsidR="0005308A" w:rsidRPr="00A214AF" w:rsidRDefault="0005308A"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p>
        </w:tc>
        <w:tc>
          <w:tcPr>
            <w:tcW w:w="1560" w:type="dxa"/>
            <w:tcBorders>
              <w:top w:val="single" w:sz="4" w:space="0" w:color="auto"/>
              <w:left w:val="single" w:sz="4" w:space="0" w:color="auto"/>
              <w:bottom w:val="single" w:sz="4" w:space="0" w:color="auto"/>
            </w:tcBorders>
            <w:shd w:val="clear" w:color="auto" w:fill="FFFFFF"/>
            <w:vAlign w:val="center"/>
          </w:tcPr>
          <w:p w14:paraId="5BDBDAF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1C6BC0E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Pastāvīgi</w:t>
            </w:r>
          </w:p>
        </w:tc>
        <w:tc>
          <w:tcPr>
            <w:tcW w:w="2693" w:type="dxa"/>
            <w:tcBorders>
              <w:top w:val="single" w:sz="4" w:space="0" w:color="auto"/>
              <w:left w:val="single" w:sz="4" w:space="0" w:color="auto"/>
              <w:bottom w:val="single" w:sz="4" w:space="0" w:color="auto"/>
            </w:tcBorders>
            <w:shd w:val="clear" w:color="auto" w:fill="FFFFFF"/>
            <w:vAlign w:val="center"/>
          </w:tcPr>
          <w:p w14:paraId="6CD3ED8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94B3F5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RVPP</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6C8A49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0A60495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RVPP</w:t>
            </w:r>
          </w:p>
          <w:p w14:paraId="2AE9957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2F7D0E4F" w14:textId="77777777" w:rsidTr="0050431B">
        <w:tc>
          <w:tcPr>
            <w:tcW w:w="592" w:type="dxa"/>
            <w:shd w:val="clear" w:color="auto" w:fill="auto"/>
            <w:vAlign w:val="center"/>
          </w:tcPr>
          <w:p w14:paraId="377DEC4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bottom w:val="single" w:sz="4" w:space="0" w:color="auto"/>
            </w:tcBorders>
            <w:shd w:val="clear" w:color="auto" w:fill="FFFFFF"/>
            <w:vAlign w:val="center"/>
          </w:tcPr>
          <w:p w14:paraId="74DE1AD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Pieprasījuma sagatavošana un nosūtīšana NBS</w:t>
            </w:r>
          </w:p>
          <w:p w14:paraId="07B862A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(vai vienošanās sagatavošana ar juridisku</w:t>
            </w:r>
          </w:p>
          <w:p w14:paraId="47AE661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personu, kura tiesīga veikt spridzināšanas darbus)</w:t>
            </w:r>
          </w:p>
          <w:p w14:paraId="088F084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par nepieciešamo atbalstu spridzināšanas darbu</w:t>
            </w:r>
          </w:p>
          <w:p w14:paraId="723E2F3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veikšanā</w:t>
            </w:r>
          </w:p>
        </w:tc>
        <w:tc>
          <w:tcPr>
            <w:tcW w:w="1560" w:type="dxa"/>
            <w:tcBorders>
              <w:top w:val="single" w:sz="4" w:space="0" w:color="auto"/>
              <w:left w:val="single" w:sz="4" w:space="0" w:color="auto"/>
              <w:bottom w:val="single" w:sz="4" w:space="0" w:color="auto"/>
            </w:tcBorders>
            <w:shd w:val="clear" w:color="auto" w:fill="FFFFFF"/>
            <w:vAlign w:val="center"/>
          </w:tcPr>
          <w:p w14:paraId="56A52DA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19D4A0F5"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0D2F893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3AF848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4010DDCF" w14:textId="77777777" w:rsidTr="0050431B">
        <w:tc>
          <w:tcPr>
            <w:tcW w:w="592" w:type="dxa"/>
            <w:shd w:val="clear" w:color="auto" w:fill="auto"/>
            <w:vAlign w:val="center"/>
          </w:tcPr>
          <w:p w14:paraId="6B9AB48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bottom w:val="single" w:sz="4" w:space="0" w:color="auto"/>
            </w:tcBorders>
            <w:shd w:val="clear" w:color="auto" w:fill="FFFFFF"/>
            <w:vAlign w:val="center"/>
          </w:tcPr>
          <w:p w14:paraId="290D8CD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Kontaktinformācijas nosūtīšana (elektroniski)</w:t>
            </w:r>
          </w:p>
          <w:p w14:paraId="07E10B9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 par spridzināšanas darbu veikšanas grupas</w:t>
            </w:r>
          </w:p>
          <w:p w14:paraId="5F877B5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vecāko un atbildīgās Zemessardzes vienības</w:t>
            </w:r>
          </w:p>
          <w:p w14:paraId="6B94D69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komandieri</w:t>
            </w:r>
          </w:p>
        </w:tc>
        <w:tc>
          <w:tcPr>
            <w:tcW w:w="1560" w:type="dxa"/>
            <w:tcBorders>
              <w:top w:val="single" w:sz="4" w:space="0" w:color="auto"/>
              <w:left w:val="single" w:sz="4" w:space="0" w:color="auto"/>
              <w:bottom w:val="single" w:sz="4" w:space="0" w:color="auto"/>
            </w:tcBorders>
            <w:shd w:val="clear" w:color="auto" w:fill="FFFFFF"/>
            <w:vAlign w:val="center"/>
          </w:tcPr>
          <w:p w14:paraId="47F9019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36C01564"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0201750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CF2220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r>
      <w:tr w:rsidR="000F3D16" w14:paraId="3D548904" w14:textId="77777777" w:rsidTr="0050431B">
        <w:tc>
          <w:tcPr>
            <w:tcW w:w="592" w:type="dxa"/>
            <w:shd w:val="clear" w:color="auto" w:fill="auto"/>
            <w:vAlign w:val="center"/>
          </w:tcPr>
          <w:p w14:paraId="621A288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bottom w:val="single" w:sz="4" w:space="0" w:color="auto"/>
            </w:tcBorders>
            <w:shd w:val="clear" w:color="auto" w:fill="FFFFFF"/>
            <w:vAlign w:val="center"/>
          </w:tcPr>
          <w:p w14:paraId="20929C6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Spridzināšanas darbu veikšanas vietas un</w:t>
            </w:r>
          </w:p>
          <w:p w14:paraId="338662C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laikposma saskaņošanas procedūra</w:t>
            </w:r>
          </w:p>
        </w:tc>
        <w:tc>
          <w:tcPr>
            <w:tcW w:w="1560" w:type="dxa"/>
            <w:tcBorders>
              <w:top w:val="single" w:sz="4" w:space="0" w:color="auto"/>
              <w:left w:val="single" w:sz="4" w:space="0" w:color="auto"/>
              <w:bottom w:val="single" w:sz="4" w:space="0" w:color="auto"/>
            </w:tcBorders>
            <w:shd w:val="clear" w:color="auto" w:fill="FFFFFF"/>
            <w:vAlign w:val="center"/>
          </w:tcPr>
          <w:p w14:paraId="4588137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10602F73"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5509197B"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923613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4EED0798" w14:textId="77777777" w:rsidTr="0050431B">
        <w:tc>
          <w:tcPr>
            <w:tcW w:w="592" w:type="dxa"/>
            <w:shd w:val="clear" w:color="auto" w:fill="auto"/>
            <w:vAlign w:val="center"/>
          </w:tcPr>
          <w:p w14:paraId="6F192DB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bottom w:val="single" w:sz="4" w:space="0" w:color="auto"/>
            </w:tcBorders>
            <w:shd w:val="clear" w:color="auto" w:fill="FFFFFF"/>
            <w:vAlign w:val="center"/>
          </w:tcPr>
          <w:p w14:paraId="33FC192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Apstiprinātas saskaņošanas veidlapas nosūtīšana</w:t>
            </w:r>
          </w:p>
          <w:p w14:paraId="695DCC4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 (vai norādot vienošanās dokumentā ar</w:t>
            </w:r>
          </w:p>
          <w:p w14:paraId="4E71A05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juridisko personu, kura tiesīga veikt</w:t>
            </w:r>
          </w:p>
          <w:p w14:paraId="78213BC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spridzināšanas darbus)</w:t>
            </w:r>
          </w:p>
        </w:tc>
        <w:tc>
          <w:tcPr>
            <w:tcW w:w="1560" w:type="dxa"/>
            <w:tcBorders>
              <w:top w:val="single" w:sz="4" w:space="0" w:color="auto"/>
              <w:left w:val="single" w:sz="4" w:space="0" w:color="auto"/>
              <w:bottom w:val="single" w:sz="4" w:space="0" w:color="auto"/>
            </w:tcBorders>
            <w:shd w:val="clear" w:color="auto" w:fill="FFFFFF"/>
            <w:vAlign w:val="center"/>
          </w:tcPr>
          <w:p w14:paraId="2DFF9CD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4230794F"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58AAB50C"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7F0760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299C9FE4" w14:textId="77777777" w:rsidTr="0050431B">
        <w:tc>
          <w:tcPr>
            <w:tcW w:w="592" w:type="dxa"/>
            <w:shd w:val="clear" w:color="auto" w:fill="auto"/>
            <w:vAlign w:val="center"/>
          </w:tcPr>
          <w:p w14:paraId="7649214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bottom w:val="single" w:sz="4" w:space="0" w:color="auto"/>
            </w:tcBorders>
            <w:shd w:val="clear" w:color="auto" w:fill="FFFFFF"/>
            <w:vAlign w:val="center"/>
          </w:tcPr>
          <w:p w14:paraId="6E8E1FB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policijas, Neatliekamās medicīniskās</w:t>
            </w:r>
          </w:p>
          <w:p w14:paraId="5D64A78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palīdzības dienesta, Valsts vides dienesta, kā arī</w:t>
            </w:r>
          </w:p>
          <w:p w14:paraId="797C728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policijas (ja tāda ir attiecīgās</w:t>
            </w:r>
          </w:p>
          <w:p w14:paraId="3641DE7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administratīvajā teritorijā) elektroniska</w:t>
            </w:r>
          </w:p>
          <w:p w14:paraId="18002AD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informēšana par spridzināšanas darbu veikšanas</w:t>
            </w:r>
          </w:p>
          <w:p w14:paraId="59772E2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vietu un laiku</w:t>
            </w:r>
          </w:p>
        </w:tc>
        <w:tc>
          <w:tcPr>
            <w:tcW w:w="1560" w:type="dxa"/>
            <w:tcBorders>
              <w:top w:val="single" w:sz="4" w:space="0" w:color="auto"/>
              <w:left w:val="single" w:sz="4" w:space="0" w:color="auto"/>
              <w:bottom w:val="single" w:sz="4" w:space="0" w:color="auto"/>
            </w:tcBorders>
            <w:shd w:val="clear" w:color="auto" w:fill="FFFFFF"/>
            <w:vAlign w:val="center"/>
          </w:tcPr>
          <w:p w14:paraId="4C3257A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425A4297"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1BB98448"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714877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290E96F3" w14:textId="77777777" w:rsidTr="0050431B">
        <w:tc>
          <w:tcPr>
            <w:tcW w:w="592" w:type="dxa"/>
            <w:shd w:val="clear" w:color="auto" w:fill="auto"/>
            <w:vAlign w:val="center"/>
          </w:tcPr>
          <w:p w14:paraId="78AEBD4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bottom w:val="single" w:sz="4" w:space="0" w:color="auto"/>
            </w:tcBorders>
            <w:shd w:val="clear" w:color="auto" w:fill="FFFFFF"/>
            <w:vAlign w:val="center"/>
          </w:tcPr>
          <w:p w14:paraId="629F2EC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Spridzināšanas darbu veikšanas vietas, bīstamās</w:t>
            </w:r>
          </w:p>
          <w:p w14:paraId="0FD2126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zonas norobežošana (teritorijas norobežošana,</w:t>
            </w:r>
          </w:p>
          <w:p w14:paraId="09190DA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teritorijas apsardze un citi līdzīgi pasākumi, lai nepieļautu trešo personu nokļūšanu bīstamajā</w:t>
            </w:r>
          </w:p>
          <w:p w14:paraId="212C97E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zonā), ņemot vērā Nacionālo bruņoto spēku</w:t>
            </w:r>
          </w:p>
          <w:p w14:paraId="46CC5E8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noteiktās bīstamās zonas robežu</w:t>
            </w:r>
          </w:p>
        </w:tc>
        <w:tc>
          <w:tcPr>
            <w:tcW w:w="1560" w:type="dxa"/>
            <w:tcBorders>
              <w:top w:val="single" w:sz="4" w:space="0" w:color="auto"/>
              <w:left w:val="single" w:sz="4" w:space="0" w:color="auto"/>
              <w:bottom w:val="single" w:sz="4" w:space="0" w:color="auto"/>
            </w:tcBorders>
            <w:shd w:val="clear" w:color="auto" w:fill="FFFFFF"/>
            <w:vAlign w:val="center"/>
          </w:tcPr>
          <w:p w14:paraId="2952F9D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Pastāvīgi</w:t>
            </w:r>
          </w:p>
        </w:tc>
        <w:tc>
          <w:tcPr>
            <w:tcW w:w="2551" w:type="dxa"/>
            <w:tcBorders>
              <w:top w:val="single" w:sz="4" w:space="0" w:color="auto"/>
              <w:left w:val="single" w:sz="4" w:space="0" w:color="auto"/>
              <w:bottom w:val="single" w:sz="4" w:space="0" w:color="auto"/>
            </w:tcBorders>
            <w:shd w:val="clear" w:color="auto" w:fill="FFFFFF"/>
            <w:vAlign w:val="center"/>
          </w:tcPr>
          <w:p w14:paraId="6F47B207"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2C85993A"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bottom w:val="single" w:sz="4" w:space="0" w:color="auto"/>
            </w:tcBorders>
            <w:shd w:val="clear" w:color="auto" w:fill="FFFFFF"/>
            <w:vAlign w:val="center"/>
          </w:tcPr>
          <w:p w14:paraId="1C540217"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5DE0F2C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9CEFF5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3526327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156A461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VUGD</w:t>
            </w:r>
          </w:p>
        </w:tc>
      </w:tr>
      <w:tr w:rsidR="000F3D16" w14:paraId="45202E44" w14:textId="77777777" w:rsidTr="0050431B">
        <w:tc>
          <w:tcPr>
            <w:tcW w:w="592" w:type="dxa"/>
            <w:shd w:val="clear" w:color="auto" w:fill="auto"/>
            <w:vAlign w:val="center"/>
          </w:tcPr>
          <w:p w14:paraId="2FC1B88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10.</w:t>
            </w:r>
          </w:p>
        </w:tc>
        <w:tc>
          <w:tcPr>
            <w:tcW w:w="4506" w:type="dxa"/>
            <w:tcBorders>
              <w:top w:val="single" w:sz="4" w:space="0" w:color="auto"/>
              <w:left w:val="single" w:sz="4" w:space="0" w:color="auto"/>
              <w:bottom w:val="single" w:sz="4" w:space="0" w:color="auto"/>
            </w:tcBorders>
            <w:shd w:val="clear" w:color="auto" w:fill="FFFFFF"/>
            <w:vAlign w:val="center"/>
          </w:tcPr>
          <w:p w14:paraId="35D0DB2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Spridzināšanas darbu veikšana</w:t>
            </w:r>
          </w:p>
        </w:tc>
        <w:tc>
          <w:tcPr>
            <w:tcW w:w="1560" w:type="dxa"/>
            <w:tcBorders>
              <w:top w:val="single" w:sz="4" w:space="0" w:color="auto"/>
              <w:left w:val="single" w:sz="4" w:space="0" w:color="auto"/>
              <w:bottom w:val="single" w:sz="4" w:space="0" w:color="auto"/>
            </w:tcBorders>
            <w:shd w:val="clear" w:color="auto" w:fill="FFFFFF"/>
            <w:vAlign w:val="center"/>
          </w:tcPr>
          <w:p w14:paraId="28732A6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652F5C3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64F22BF5"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persona, kura</w:t>
            </w:r>
          </w:p>
          <w:p w14:paraId="398D3EC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tiesīga veikt spridzināšanas</w:t>
            </w:r>
          </w:p>
          <w:p w14:paraId="7AAD4967"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darbus</w:t>
            </w:r>
          </w:p>
        </w:tc>
        <w:tc>
          <w:tcPr>
            <w:tcW w:w="2693" w:type="dxa"/>
            <w:tcBorders>
              <w:top w:val="single" w:sz="4" w:space="0" w:color="auto"/>
              <w:left w:val="single" w:sz="4" w:space="0" w:color="auto"/>
              <w:bottom w:val="single" w:sz="4" w:space="0" w:color="auto"/>
            </w:tcBorders>
            <w:shd w:val="clear" w:color="auto" w:fill="FFFFFF"/>
            <w:vAlign w:val="center"/>
          </w:tcPr>
          <w:p w14:paraId="64E5E5B5"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p w14:paraId="62AA432B"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Juridiska persona, kura</w:t>
            </w:r>
          </w:p>
          <w:p w14:paraId="38DFB079"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tiesīga veikt spridzināšanas</w:t>
            </w:r>
          </w:p>
          <w:p w14:paraId="7881E25A"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darbus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9D5931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01782DD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persona, kura</w:t>
            </w:r>
          </w:p>
          <w:p w14:paraId="7A82BD0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tiesīga veikt spridzināšanas</w:t>
            </w:r>
          </w:p>
          <w:p w14:paraId="049AE3C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darbus</w:t>
            </w:r>
          </w:p>
        </w:tc>
      </w:tr>
      <w:tr w:rsidR="000F3D16" w14:paraId="127E5E1E" w14:textId="77777777" w:rsidTr="0050431B">
        <w:tc>
          <w:tcPr>
            <w:tcW w:w="592" w:type="dxa"/>
            <w:shd w:val="clear" w:color="auto" w:fill="auto"/>
            <w:vAlign w:val="center"/>
          </w:tcPr>
          <w:p w14:paraId="7E9BC7A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bottom w:val="single" w:sz="4" w:space="0" w:color="auto"/>
            </w:tcBorders>
            <w:shd w:val="clear" w:color="auto" w:fill="FFFFFF"/>
            <w:vAlign w:val="center"/>
          </w:tcPr>
          <w:p w14:paraId="394779E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Spridzināšanas darbu veikšana vietā, līdz minētie</w:t>
            </w:r>
          </w:p>
          <w:p w14:paraId="061BA4B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darbi ir pabeigti </w:t>
            </w:r>
          </w:p>
        </w:tc>
        <w:tc>
          <w:tcPr>
            <w:tcW w:w="1560" w:type="dxa"/>
            <w:tcBorders>
              <w:top w:val="single" w:sz="4" w:space="0" w:color="auto"/>
              <w:left w:val="single" w:sz="4" w:space="0" w:color="auto"/>
              <w:bottom w:val="single" w:sz="4" w:space="0" w:color="auto"/>
            </w:tcBorders>
            <w:shd w:val="clear" w:color="auto" w:fill="FFFFFF"/>
            <w:vAlign w:val="center"/>
          </w:tcPr>
          <w:p w14:paraId="6D8A397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6ACAC31F"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7FAC6E13"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507CBD0"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6722963E"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bottom w:val="single" w:sz="4" w:space="0" w:color="auto"/>
            </w:tcBorders>
            <w:shd w:val="clear" w:color="auto" w:fill="FFFFFF"/>
            <w:vAlign w:val="center"/>
          </w:tcPr>
          <w:p w14:paraId="34EAC4C1"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p w14:paraId="2D8B0019"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VP</w:t>
            </w:r>
          </w:p>
          <w:p w14:paraId="488F8CB5"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NMPD</w:t>
            </w:r>
          </w:p>
          <w:p w14:paraId="4615DC7C"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RVPP</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FB86DF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7160872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F2DFA3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41E53DB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r>
    </w:tbl>
    <w:p w14:paraId="14ED724D" w14:textId="77777777" w:rsidR="0005308A" w:rsidRPr="00A214AF" w:rsidRDefault="0005308A" w:rsidP="0005308A">
      <w:pPr>
        <w:widowControl w:val="0"/>
        <w:autoSpaceDE w:val="0"/>
        <w:autoSpaceDN w:val="0"/>
        <w:spacing w:before="246" w:after="0" w:line="240" w:lineRule="auto"/>
        <w:jc w:val="right"/>
        <w:outlineLvl w:val="0"/>
        <w:rPr>
          <w:rFonts w:ascii="Times New Roman" w:eastAsia="Times New Roman" w:hAnsi="Times New Roman" w:cs="Times New Roman"/>
          <w:noProof/>
          <w:sz w:val="20"/>
          <w:szCs w:val="20"/>
        </w:rPr>
      </w:pPr>
    </w:p>
    <w:p w14:paraId="7446BFCC" w14:textId="77777777" w:rsidR="0005308A" w:rsidRPr="00A214AF" w:rsidRDefault="00E61265" w:rsidP="0005308A">
      <w:pPr>
        <w:ind w:right="-45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 pielikums</w:t>
      </w:r>
    </w:p>
    <w:p w14:paraId="5938EE6B" w14:textId="77777777" w:rsidR="0005308A" w:rsidRPr="00A214AF" w:rsidRDefault="00E61265" w:rsidP="0005308A">
      <w:pPr>
        <w:widowControl w:val="0"/>
        <w:spacing w:before="243" w:after="0" w:line="278" w:lineRule="exact"/>
        <w:ind w:left="20"/>
        <w:jc w:val="center"/>
        <w:rPr>
          <w:rFonts w:ascii="Times New Roman" w:eastAsia="Times New Roman" w:hAnsi="Times New Roman" w:cs="Times New Roman"/>
          <w:b/>
          <w:bCs/>
          <w:noProof/>
          <w:sz w:val="23"/>
          <w:szCs w:val="23"/>
          <w:lang w:eastAsia="lv-LV" w:bidi="lv-LV"/>
        </w:rPr>
      </w:pPr>
      <w:bookmarkStart w:id="214" w:name="Lietusgāzes"/>
      <w:r w:rsidRPr="00A214AF">
        <w:rPr>
          <w:rFonts w:ascii="Times New Roman" w:eastAsia="Times New Roman" w:hAnsi="Times New Roman" w:cs="Times New Roman"/>
          <w:b/>
          <w:bCs/>
          <w:noProof/>
          <w:lang w:eastAsia="lv-LV" w:bidi="lv-LV"/>
        </w:rPr>
        <w:t>LIETUSGĀZES, ILGSTOŠAS LIETAVAS, PĒRKONA NEGAISS UN KRUSA, SNIEGS UN PUTENIS, APLEDOJUMS UN SLAPJA SNIEGA</w:t>
      </w:r>
      <w:r w:rsidRPr="00A214AF">
        <w:rPr>
          <w:rFonts w:ascii="Times New Roman" w:eastAsia="Times New Roman" w:hAnsi="Times New Roman" w:cs="Times New Roman"/>
          <w:b/>
          <w:bCs/>
          <w:noProof/>
          <w:sz w:val="23"/>
          <w:szCs w:val="23"/>
          <w:lang w:eastAsia="lv-LV" w:bidi="lv-LV"/>
        </w:rPr>
        <w:t xml:space="preserve"> NOGULUMS, STIPRS SALS, KARSTUMS, SAUSUMS</w:t>
      </w:r>
    </w:p>
    <w:bookmarkEnd w:id="214"/>
    <w:p w14:paraId="781F5BB4"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499"/>
        <w:gridCol w:w="1559"/>
        <w:gridCol w:w="2551"/>
        <w:gridCol w:w="2694"/>
        <w:gridCol w:w="2976"/>
      </w:tblGrid>
      <w:tr w:rsidR="000F3D16" w14:paraId="129166FB" w14:textId="77777777" w:rsidTr="0050431B">
        <w:tc>
          <w:tcPr>
            <w:tcW w:w="0" w:type="auto"/>
            <w:shd w:val="clear" w:color="auto" w:fill="auto"/>
            <w:vAlign w:val="center"/>
          </w:tcPr>
          <w:p w14:paraId="660E0A9D" w14:textId="77777777" w:rsidR="0005308A" w:rsidRPr="00A214AF" w:rsidRDefault="00E61265" w:rsidP="0050431B">
            <w:pPr>
              <w:spacing w:after="0" w:line="240" w:lineRule="auto"/>
              <w:jc w:val="center"/>
              <w:rPr>
                <w:rFonts w:ascii="Times New Roman" w:eastAsia="Calibri" w:hAnsi="Times New Roman" w:cs="Times New Roman"/>
                <w:b/>
                <w:bCs/>
                <w:noProof/>
              </w:rPr>
            </w:pPr>
            <w:bookmarkStart w:id="215" w:name="_Hlk149122508"/>
            <w:r w:rsidRPr="00A214AF">
              <w:rPr>
                <w:rFonts w:ascii="Times New Roman" w:eastAsia="Calibri" w:hAnsi="Times New Roman" w:cs="Times New Roman"/>
                <w:b/>
                <w:bCs/>
                <w:noProof/>
              </w:rPr>
              <w:t>Nr.</w:t>
            </w:r>
          </w:p>
          <w:p w14:paraId="43BA1D8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499" w:type="dxa"/>
            <w:shd w:val="clear" w:color="auto" w:fill="auto"/>
            <w:vAlign w:val="center"/>
          </w:tcPr>
          <w:p w14:paraId="560C6F0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59" w:type="dxa"/>
            <w:shd w:val="clear" w:color="auto" w:fill="auto"/>
            <w:vAlign w:val="center"/>
          </w:tcPr>
          <w:p w14:paraId="360B6FD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6FCDD22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4" w:type="dxa"/>
            <w:shd w:val="clear" w:color="auto" w:fill="auto"/>
            <w:vAlign w:val="center"/>
          </w:tcPr>
          <w:p w14:paraId="460446E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6" w:type="dxa"/>
            <w:shd w:val="clear" w:color="auto" w:fill="auto"/>
            <w:vAlign w:val="center"/>
          </w:tcPr>
          <w:p w14:paraId="2D22292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bookmarkEnd w:id="215"/>
      <w:tr w:rsidR="000F3D16" w14:paraId="7CCF7387" w14:textId="77777777" w:rsidTr="0050431B">
        <w:tc>
          <w:tcPr>
            <w:tcW w:w="14850" w:type="dxa"/>
            <w:gridSpan w:val="6"/>
            <w:shd w:val="clear" w:color="auto" w:fill="auto"/>
          </w:tcPr>
          <w:p w14:paraId="6F286C4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3755AE75" w14:textId="77777777" w:rsidTr="0050431B">
        <w:tc>
          <w:tcPr>
            <w:tcW w:w="0" w:type="auto"/>
            <w:shd w:val="clear" w:color="auto" w:fill="auto"/>
            <w:vAlign w:val="center"/>
          </w:tcPr>
          <w:p w14:paraId="3D8FECA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499" w:type="dxa"/>
            <w:tcBorders>
              <w:top w:val="single" w:sz="4" w:space="0" w:color="auto"/>
              <w:left w:val="single" w:sz="4" w:space="0" w:color="auto"/>
            </w:tcBorders>
            <w:shd w:val="clear" w:color="auto" w:fill="FFFFFF"/>
            <w:vAlign w:val="center"/>
          </w:tcPr>
          <w:p w14:paraId="557721E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Meteoroloģisko un hidroloģisko apstākļu</w:t>
            </w:r>
          </w:p>
          <w:p w14:paraId="565B92B3"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monitorings, vēsturisko datu uzkrāšana un analīze</w:t>
            </w:r>
          </w:p>
          <w:p w14:paraId="1217AE54"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un nākotnes klimata scenāriju izveide</w:t>
            </w:r>
          </w:p>
        </w:tc>
        <w:tc>
          <w:tcPr>
            <w:tcW w:w="1559" w:type="dxa"/>
            <w:tcBorders>
              <w:top w:val="single" w:sz="4" w:space="0" w:color="auto"/>
              <w:left w:val="single" w:sz="4" w:space="0" w:color="auto"/>
            </w:tcBorders>
            <w:shd w:val="clear" w:color="auto" w:fill="FFFFFF"/>
            <w:vAlign w:val="center"/>
          </w:tcPr>
          <w:p w14:paraId="3187831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36BBDFA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607F86D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2694" w:type="dxa"/>
            <w:tcBorders>
              <w:top w:val="single" w:sz="4" w:space="0" w:color="auto"/>
              <w:left w:val="single" w:sz="4" w:space="0" w:color="auto"/>
            </w:tcBorders>
            <w:shd w:val="clear" w:color="auto" w:fill="FFFFFF"/>
            <w:vAlign w:val="center"/>
          </w:tcPr>
          <w:p w14:paraId="176403E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72F57D3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2976" w:type="dxa"/>
            <w:tcBorders>
              <w:top w:val="single" w:sz="4" w:space="0" w:color="auto"/>
              <w:left w:val="single" w:sz="4" w:space="0" w:color="auto"/>
              <w:right w:val="single" w:sz="4" w:space="0" w:color="auto"/>
            </w:tcBorders>
            <w:shd w:val="clear" w:color="auto" w:fill="FFFFFF"/>
            <w:vAlign w:val="center"/>
          </w:tcPr>
          <w:p w14:paraId="4ED0B25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r>
      <w:tr w:rsidR="000F3D16" w14:paraId="2C52C361" w14:textId="77777777" w:rsidTr="0050431B">
        <w:tc>
          <w:tcPr>
            <w:tcW w:w="0" w:type="auto"/>
            <w:shd w:val="clear" w:color="auto" w:fill="auto"/>
            <w:vAlign w:val="center"/>
          </w:tcPr>
          <w:p w14:paraId="6D12A0F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499" w:type="dxa"/>
            <w:tcBorders>
              <w:top w:val="single" w:sz="4" w:space="0" w:color="auto"/>
              <w:left w:val="single" w:sz="4" w:space="0" w:color="auto"/>
            </w:tcBorders>
            <w:shd w:val="clear" w:color="auto" w:fill="FFFFFF"/>
            <w:vAlign w:val="center"/>
          </w:tcPr>
          <w:p w14:paraId="7EB5CAC4"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Virszemes noteces un lietusūdeņu novadīšanas infrastruktūras būvju būvniecība un pārbūve</w:t>
            </w:r>
          </w:p>
        </w:tc>
        <w:tc>
          <w:tcPr>
            <w:tcW w:w="1559" w:type="dxa"/>
            <w:tcBorders>
              <w:top w:val="single" w:sz="4" w:space="0" w:color="auto"/>
              <w:left w:val="single" w:sz="4" w:space="0" w:color="auto"/>
            </w:tcBorders>
            <w:shd w:val="clear" w:color="auto" w:fill="FFFFFF"/>
            <w:vAlign w:val="center"/>
          </w:tcPr>
          <w:p w14:paraId="1F30B37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2023.–2027. gads</w:t>
            </w:r>
          </w:p>
        </w:tc>
        <w:tc>
          <w:tcPr>
            <w:tcW w:w="2551" w:type="dxa"/>
            <w:tcBorders>
              <w:top w:val="single" w:sz="4" w:space="0" w:color="auto"/>
              <w:left w:val="single" w:sz="4" w:space="0" w:color="auto"/>
            </w:tcBorders>
            <w:shd w:val="clear" w:color="auto" w:fill="FFFFFF"/>
            <w:vAlign w:val="center"/>
          </w:tcPr>
          <w:p w14:paraId="2A61DC9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07581FB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Ārtelpas un mobilitātes departaments</w:t>
            </w:r>
            <w:r w:rsidRPr="00A214AF">
              <w:rPr>
                <w:rFonts w:ascii="Times New Roman" w:eastAsia="Calibri" w:hAnsi="Times New Roman" w:cs="Times New Roman"/>
                <w:noProof/>
                <w:color w:val="000000"/>
                <w:sz w:val="20"/>
                <w:szCs w:val="20"/>
                <w:shd w:val="clear" w:color="auto" w:fill="FFFFFF"/>
                <w:lang w:eastAsia="lv-LV" w:bidi="lv-LV"/>
              </w:rPr>
              <w:t xml:space="preserve"> VARAM</w:t>
            </w:r>
          </w:p>
          <w:p w14:paraId="5AC666C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VSIA ZMNĪ</w:t>
            </w:r>
          </w:p>
        </w:tc>
        <w:tc>
          <w:tcPr>
            <w:tcW w:w="2694" w:type="dxa"/>
            <w:tcBorders>
              <w:top w:val="single" w:sz="4" w:space="0" w:color="auto"/>
              <w:left w:val="single" w:sz="4" w:space="0" w:color="auto"/>
            </w:tcBorders>
            <w:shd w:val="clear" w:color="auto" w:fill="FFFFFF"/>
            <w:vAlign w:val="center"/>
          </w:tcPr>
          <w:p w14:paraId="0862E22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w:t>
            </w:r>
          </w:p>
          <w:p w14:paraId="548B9D0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departaments</w:t>
            </w:r>
          </w:p>
          <w:p w14:paraId="0B15119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Ārtelpas un mobilitātes departaments</w:t>
            </w:r>
            <w:r w:rsidRPr="00A214AF">
              <w:rPr>
                <w:rFonts w:ascii="Times New Roman" w:eastAsia="Calibri" w:hAnsi="Times New Roman" w:cs="Times New Roman"/>
                <w:noProof/>
                <w:color w:val="000000"/>
                <w:sz w:val="20"/>
                <w:szCs w:val="20"/>
                <w:shd w:val="clear" w:color="auto" w:fill="FFFFFF"/>
                <w:lang w:eastAsia="lv-LV" w:bidi="lv-LV"/>
              </w:rPr>
              <w:t xml:space="preserve"> VARAM</w:t>
            </w:r>
          </w:p>
          <w:p w14:paraId="42503F6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VSIA ZMNĪ</w:t>
            </w:r>
          </w:p>
        </w:tc>
        <w:tc>
          <w:tcPr>
            <w:tcW w:w="2976" w:type="dxa"/>
            <w:tcBorders>
              <w:top w:val="single" w:sz="4" w:space="0" w:color="auto"/>
              <w:left w:val="single" w:sz="4" w:space="0" w:color="auto"/>
              <w:right w:val="single" w:sz="4" w:space="0" w:color="auto"/>
            </w:tcBorders>
            <w:shd w:val="clear" w:color="auto" w:fill="FFFFFF"/>
            <w:vAlign w:val="center"/>
          </w:tcPr>
          <w:p w14:paraId="1B9CDD5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p w14:paraId="6BE4D9D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Pašvaldības </w:t>
            </w:r>
            <w:r w:rsidRPr="00A214AF">
              <w:rPr>
                <w:rFonts w:ascii="Times New Roman" w:eastAsia="Times New Roman" w:hAnsi="Times New Roman" w:cs="Times New Roman"/>
                <w:noProof/>
                <w:color w:val="000000"/>
                <w:sz w:val="20"/>
                <w:szCs w:val="20"/>
                <w:shd w:val="clear" w:color="auto" w:fill="FFFFFF"/>
                <w:lang w:eastAsia="lv-LV" w:bidi="lv-LV"/>
              </w:rPr>
              <w:t>Ā</w:t>
            </w:r>
            <w:r w:rsidRPr="00A214AF">
              <w:rPr>
                <w:rFonts w:ascii="Times New Roman" w:eastAsia="Calibri" w:hAnsi="Times New Roman" w:cs="Times New Roman"/>
                <w:noProof/>
                <w:color w:val="000000"/>
                <w:sz w:val="20"/>
                <w:szCs w:val="20"/>
                <w:shd w:val="clear" w:color="auto" w:fill="FFFFFF"/>
                <w:lang w:eastAsia="lv-LV" w:bidi="lv-LV"/>
              </w:rPr>
              <w:t>rtelpas un mobilitātes departaments</w:t>
            </w:r>
          </w:p>
          <w:p w14:paraId="458577D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VSIA ZMNĪ</w:t>
            </w:r>
          </w:p>
        </w:tc>
      </w:tr>
      <w:tr w:rsidR="000F3D16" w14:paraId="756101FE" w14:textId="77777777" w:rsidTr="0050431B">
        <w:tc>
          <w:tcPr>
            <w:tcW w:w="0" w:type="auto"/>
            <w:shd w:val="clear" w:color="auto" w:fill="auto"/>
            <w:vAlign w:val="center"/>
          </w:tcPr>
          <w:p w14:paraId="7E1E1F0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499" w:type="dxa"/>
            <w:tcBorders>
              <w:top w:val="single" w:sz="4" w:space="0" w:color="auto"/>
              <w:left w:val="single" w:sz="4" w:space="0" w:color="auto"/>
              <w:bottom w:val="single" w:sz="4" w:space="0" w:color="auto"/>
            </w:tcBorders>
            <w:shd w:val="clear" w:color="auto" w:fill="FFFFFF"/>
            <w:vAlign w:val="center"/>
          </w:tcPr>
          <w:p w14:paraId="6499319F"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Kopīgas agrīn</w:t>
            </w:r>
            <w:r>
              <w:rPr>
                <w:rFonts w:ascii="Times New Roman" w:eastAsia="Calibri" w:hAnsi="Times New Roman" w:cs="Times New Roman"/>
                <w:noProof/>
                <w:color w:val="000000"/>
                <w:sz w:val="20"/>
                <w:szCs w:val="20"/>
                <w:shd w:val="clear" w:color="auto" w:fill="FFFFFF"/>
                <w:lang w:eastAsia="lv-LV" w:bidi="lv-LV"/>
              </w:rPr>
              <w:t>o</w:t>
            </w:r>
            <w:r w:rsidRPr="00A214AF">
              <w:rPr>
                <w:rFonts w:ascii="Times New Roman" w:eastAsia="Calibri" w:hAnsi="Times New Roman" w:cs="Times New Roman"/>
                <w:noProof/>
                <w:color w:val="000000"/>
                <w:sz w:val="20"/>
                <w:szCs w:val="20"/>
                <w:shd w:val="clear" w:color="auto" w:fill="FFFFFF"/>
                <w:lang w:eastAsia="lv-LV" w:bidi="lv-LV"/>
              </w:rPr>
              <w:t xml:space="preserve"> (uz ietekmi vērst</w:t>
            </w:r>
            <w:r>
              <w:rPr>
                <w:rFonts w:ascii="Times New Roman" w:eastAsia="Calibri" w:hAnsi="Times New Roman" w:cs="Times New Roman"/>
                <w:noProof/>
                <w:color w:val="000000"/>
                <w:sz w:val="20"/>
                <w:szCs w:val="20"/>
                <w:shd w:val="clear" w:color="auto" w:fill="FFFFFF"/>
                <w:lang w:eastAsia="lv-LV" w:bidi="lv-LV"/>
              </w:rPr>
              <w:t>u</w:t>
            </w:r>
            <w:r w:rsidRPr="00A214AF">
              <w:rPr>
                <w:rFonts w:ascii="Times New Roman" w:eastAsia="Calibri" w:hAnsi="Times New Roman" w:cs="Times New Roman"/>
                <w:noProof/>
                <w:color w:val="000000"/>
                <w:sz w:val="20"/>
                <w:szCs w:val="20"/>
                <w:shd w:val="clear" w:color="auto" w:fill="FFFFFF"/>
                <w:lang w:eastAsia="lv-LV" w:bidi="lv-LV"/>
              </w:rPr>
              <w:t>)</w:t>
            </w:r>
          </w:p>
          <w:p w14:paraId="6411981F"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hidrometeoroloģisko brīdinājumu sagatavošanas</w:t>
            </w:r>
          </w:p>
          <w:p w14:paraId="1205C4AA"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un izplatīšanas sistēmas pilnveidošana, nodrošinot</w:t>
            </w:r>
          </w:p>
          <w:p w14:paraId="02567AB7"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informāciju gan par gaidāmajām</w:t>
            </w:r>
          </w:p>
          <w:p w14:paraId="4AAE607F"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meteoroloģiskajām un hidroloģiskajām parādībām,</w:t>
            </w:r>
          </w:p>
          <w:p w14:paraId="1EB8D3D0"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gan to ietekmi un nepieciešamo rīcību</w:t>
            </w:r>
          </w:p>
        </w:tc>
        <w:tc>
          <w:tcPr>
            <w:tcW w:w="1559" w:type="dxa"/>
            <w:tcBorders>
              <w:top w:val="single" w:sz="4" w:space="0" w:color="auto"/>
              <w:left w:val="single" w:sz="4" w:space="0" w:color="auto"/>
              <w:bottom w:val="single" w:sz="4" w:space="0" w:color="auto"/>
            </w:tcBorders>
            <w:shd w:val="clear" w:color="auto" w:fill="FFFFFF"/>
            <w:vAlign w:val="center"/>
          </w:tcPr>
          <w:p w14:paraId="33A29DB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lastRenderedPageBreak/>
              <w:t>2024.gads</w:t>
            </w:r>
          </w:p>
        </w:tc>
        <w:tc>
          <w:tcPr>
            <w:tcW w:w="2551" w:type="dxa"/>
            <w:tcBorders>
              <w:top w:val="single" w:sz="4" w:space="0" w:color="auto"/>
              <w:left w:val="single" w:sz="4" w:space="0" w:color="auto"/>
              <w:bottom w:val="single" w:sz="4" w:space="0" w:color="auto"/>
            </w:tcBorders>
            <w:shd w:val="clear" w:color="auto" w:fill="FFFFFF"/>
            <w:vAlign w:val="center"/>
          </w:tcPr>
          <w:p w14:paraId="0089567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p w14:paraId="2FC5E22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IEM</w:t>
            </w:r>
          </w:p>
        </w:tc>
        <w:tc>
          <w:tcPr>
            <w:tcW w:w="2694" w:type="dxa"/>
            <w:tcBorders>
              <w:top w:val="single" w:sz="4" w:space="0" w:color="auto"/>
              <w:left w:val="single" w:sz="4" w:space="0" w:color="auto"/>
              <w:bottom w:val="single" w:sz="4" w:space="0" w:color="auto"/>
            </w:tcBorders>
            <w:shd w:val="clear" w:color="auto" w:fill="FFFFFF"/>
            <w:vAlign w:val="center"/>
          </w:tcPr>
          <w:p w14:paraId="5582A9D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10BBA6F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0A0136E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6BA35E2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6CB6830B" w14:textId="77777777" w:rsidTr="0050431B">
        <w:tc>
          <w:tcPr>
            <w:tcW w:w="0" w:type="auto"/>
            <w:shd w:val="clear" w:color="auto" w:fill="auto"/>
            <w:vAlign w:val="center"/>
          </w:tcPr>
          <w:p w14:paraId="2596741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499" w:type="dxa"/>
            <w:tcBorders>
              <w:top w:val="single" w:sz="4" w:space="0" w:color="auto"/>
              <w:left w:val="single" w:sz="4" w:space="0" w:color="auto"/>
            </w:tcBorders>
            <w:shd w:val="clear" w:color="auto" w:fill="FFFFFF"/>
            <w:vAlign w:val="center"/>
          </w:tcPr>
          <w:p w14:paraId="17EFA7B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Hidrometeoroloģiskā monitoringa tehnisko iekārtu</w:t>
            </w:r>
          </w:p>
          <w:p w14:paraId="6000D9E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un plūdu riska informācijas sistēmas (PRIS)</w:t>
            </w:r>
          </w:p>
          <w:p w14:paraId="1BB4AAB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uzturēšana</w:t>
            </w:r>
          </w:p>
        </w:tc>
        <w:tc>
          <w:tcPr>
            <w:tcW w:w="1559" w:type="dxa"/>
            <w:tcBorders>
              <w:top w:val="single" w:sz="4" w:space="0" w:color="auto"/>
              <w:left w:val="single" w:sz="4" w:space="0" w:color="auto"/>
            </w:tcBorders>
            <w:shd w:val="clear" w:color="auto" w:fill="FFFFFF"/>
            <w:vAlign w:val="center"/>
          </w:tcPr>
          <w:p w14:paraId="7D061DF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Katru gadu</w:t>
            </w:r>
          </w:p>
        </w:tc>
        <w:tc>
          <w:tcPr>
            <w:tcW w:w="2551" w:type="dxa"/>
            <w:tcBorders>
              <w:top w:val="single" w:sz="4" w:space="0" w:color="auto"/>
              <w:left w:val="single" w:sz="4" w:space="0" w:color="auto"/>
            </w:tcBorders>
            <w:shd w:val="clear" w:color="auto" w:fill="FFFFFF"/>
            <w:vAlign w:val="center"/>
          </w:tcPr>
          <w:p w14:paraId="6EB8BE1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VARAM</w:t>
            </w:r>
          </w:p>
        </w:tc>
        <w:tc>
          <w:tcPr>
            <w:tcW w:w="2694" w:type="dxa"/>
            <w:tcBorders>
              <w:top w:val="single" w:sz="4" w:space="0" w:color="auto"/>
              <w:left w:val="single" w:sz="4" w:space="0" w:color="auto"/>
            </w:tcBorders>
            <w:shd w:val="clear" w:color="auto" w:fill="FFFFFF"/>
            <w:vAlign w:val="center"/>
          </w:tcPr>
          <w:p w14:paraId="406129B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c>
          <w:tcPr>
            <w:tcW w:w="2976" w:type="dxa"/>
            <w:tcBorders>
              <w:top w:val="single" w:sz="4" w:space="0" w:color="auto"/>
              <w:left w:val="single" w:sz="4" w:space="0" w:color="auto"/>
              <w:right w:val="single" w:sz="4" w:space="0" w:color="auto"/>
            </w:tcBorders>
            <w:shd w:val="clear" w:color="auto" w:fill="FFFFFF"/>
            <w:vAlign w:val="center"/>
          </w:tcPr>
          <w:p w14:paraId="6A8ADFB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r>
      <w:tr w:rsidR="000F3D16" w14:paraId="28FD861E" w14:textId="77777777" w:rsidTr="0050431B">
        <w:tc>
          <w:tcPr>
            <w:tcW w:w="0" w:type="auto"/>
            <w:shd w:val="clear" w:color="auto" w:fill="auto"/>
            <w:vAlign w:val="center"/>
          </w:tcPr>
          <w:p w14:paraId="30CE22F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499" w:type="dxa"/>
            <w:tcBorders>
              <w:top w:val="single" w:sz="4" w:space="0" w:color="auto"/>
              <w:left w:val="single" w:sz="4" w:space="0" w:color="auto"/>
            </w:tcBorders>
            <w:shd w:val="clear" w:color="auto" w:fill="FFFFFF"/>
            <w:vAlign w:val="center"/>
          </w:tcPr>
          <w:p w14:paraId="6F208C89"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 xml:space="preserve">Patversmju vai īslaicīgās uzturēšanās vietas izveidošana un pamatvajadzību nodrošināšana </w:t>
            </w:r>
          </w:p>
        </w:tc>
        <w:tc>
          <w:tcPr>
            <w:tcW w:w="1559" w:type="dxa"/>
            <w:tcBorders>
              <w:top w:val="single" w:sz="4" w:space="0" w:color="auto"/>
              <w:left w:val="single" w:sz="4" w:space="0" w:color="auto"/>
            </w:tcBorders>
            <w:shd w:val="clear" w:color="auto" w:fill="FFFFFF"/>
            <w:vAlign w:val="center"/>
          </w:tcPr>
          <w:p w14:paraId="4EBC5B0E"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2AFE088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6E99A76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Pašvaldības Labklājības</w:t>
            </w:r>
          </w:p>
          <w:p w14:paraId="17B76F5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departaments</w:t>
            </w:r>
          </w:p>
          <w:p w14:paraId="7336FF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1FE7248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01713314" w14:textId="77777777" w:rsidR="0005308A" w:rsidRPr="00A214AF" w:rsidRDefault="0005308A" w:rsidP="0050431B">
            <w:pPr>
              <w:spacing w:after="0" w:line="240" w:lineRule="auto"/>
              <w:jc w:val="center"/>
              <w:rPr>
                <w:rFonts w:ascii="Times New Roman" w:eastAsia="Calibri" w:hAnsi="Times New Roman" w:cs="Times New Roman"/>
                <w:b/>
                <w:bCs/>
                <w:noProof/>
                <w:sz w:val="20"/>
                <w:szCs w:val="20"/>
              </w:rPr>
            </w:pPr>
          </w:p>
        </w:tc>
        <w:tc>
          <w:tcPr>
            <w:tcW w:w="2694" w:type="dxa"/>
            <w:tcBorders>
              <w:top w:val="single" w:sz="4" w:space="0" w:color="auto"/>
              <w:left w:val="single" w:sz="4" w:space="0" w:color="auto"/>
            </w:tcBorders>
            <w:shd w:val="clear" w:color="auto" w:fill="FFFFFF"/>
            <w:vAlign w:val="center"/>
          </w:tcPr>
          <w:p w14:paraId="6EC1262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CAOIP</w:t>
            </w:r>
          </w:p>
          <w:p w14:paraId="02E2C17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Labklājības departaments</w:t>
            </w:r>
          </w:p>
        </w:tc>
        <w:tc>
          <w:tcPr>
            <w:tcW w:w="2976" w:type="dxa"/>
            <w:tcBorders>
              <w:top w:val="single" w:sz="4" w:space="0" w:color="auto"/>
              <w:left w:val="single" w:sz="4" w:space="0" w:color="auto"/>
              <w:right w:val="single" w:sz="4" w:space="0" w:color="auto"/>
            </w:tcBorders>
            <w:shd w:val="clear" w:color="auto" w:fill="FFFFFF"/>
            <w:vAlign w:val="center"/>
          </w:tcPr>
          <w:p w14:paraId="50243F3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1999935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Pašvaldības Labklājības departaments</w:t>
            </w:r>
          </w:p>
          <w:p w14:paraId="33B6859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NVO un sabiedriskās organizācijas </w:t>
            </w:r>
          </w:p>
          <w:p w14:paraId="7C2EC30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Reliģiskās organizācijas</w:t>
            </w:r>
          </w:p>
        </w:tc>
      </w:tr>
      <w:tr w:rsidR="000F3D16" w14:paraId="28627BB6" w14:textId="77777777" w:rsidTr="0050431B">
        <w:tc>
          <w:tcPr>
            <w:tcW w:w="0" w:type="auto"/>
            <w:shd w:val="clear" w:color="auto" w:fill="auto"/>
            <w:vAlign w:val="center"/>
          </w:tcPr>
          <w:p w14:paraId="210EEF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499" w:type="dxa"/>
            <w:tcBorders>
              <w:top w:val="single" w:sz="4" w:space="0" w:color="auto"/>
              <w:left w:val="single" w:sz="4" w:space="0" w:color="auto"/>
            </w:tcBorders>
            <w:shd w:val="clear" w:color="auto" w:fill="FFFFFF"/>
            <w:vAlign w:val="center"/>
          </w:tcPr>
          <w:p w14:paraId="551879A5"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Papildu dzeramā ūdens nodrošināšana sabiedriskās un publiskās vietās klimatisko ekstrēmu gadījumā</w:t>
            </w:r>
          </w:p>
        </w:tc>
        <w:tc>
          <w:tcPr>
            <w:tcW w:w="1559" w:type="dxa"/>
            <w:tcBorders>
              <w:top w:val="single" w:sz="4" w:space="0" w:color="auto"/>
              <w:left w:val="single" w:sz="4" w:space="0" w:color="auto"/>
            </w:tcBorders>
            <w:shd w:val="clear" w:color="auto" w:fill="FFFFFF"/>
            <w:vAlign w:val="center"/>
          </w:tcPr>
          <w:p w14:paraId="26FFA182"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Pēc</w:t>
            </w:r>
          </w:p>
          <w:p w14:paraId="37E3C7A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386F19D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Mājokļu un vides departaments </w:t>
            </w:r>
          </w:p>
          <w:p w14:paraId="193E8A6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SIA “Rīgas ūdens”</w:t>
            </w:r>
          </w:p>
          <w:p w14:paraId="0F5111C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3422B54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CAOIP</w:t>
            </w:r>
          </w:p>
        </w:tc>
        <w:tc>
          <w:tcPr>
            <w:tcW w:w="2694" w:type="dxa"/>
            <w:tcBorders>
              <w:top w:val="single" w:sz="4" w:space="0" w:color="auto"/>
              <w:left w:val="single" w:sz="4" w:space="0" w:color="auto"/>
            </w:tcBorders>
            <w:shd w:val="clear" w:color="auto" w:fill="FFFFFF"/>
            <w:vAlign w:val="center"/>
          </w:tcPr>
          <w:p w14:paraId="329196C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SIA “Rīgas ūdens”</w:t>
            </w:r>
          </w:p>
        </w:tc>
        <w:tc>
          <w:tcPr>
            <w:tcW w:w="2976" w:type="dxa"/>
            <w:tcBorders>
              <w:top w:val="single" w:sz="4" w:space="0" w:color="auto"/>
              <w:left w:val="single" w:sz="4" w:space="0" w:color="auto"/>
              <w:right w:val="single" w:sz="4" w:space="0" w:color="auto"/>
            </w:tcBorders>
            <w:shd w:val="clear" w:color="auto" w:fill="FFFFFF"/>
            <w:vAlign w:val="center"/>
          </w:tcPr>
          <w:p w14:paraId="1651067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Mājokļu un vides departaments</w:t>
            </w:r>
          </w:p>
          <w:p w14:paraId="3D70C37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 SIA “Rīgas ūdens”</w:t>
            </w:r>
          </w:p>
          <w:p w14:paraId="2A08733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Komersanti </w:t>
            </w:r>
          </w:p>
          <w:p w14:paraId="2138F8E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NVO un sabiedriskās organizācijas</w:t>
            </w:r>
          </w:p>
          <w:p w14:paraId="21B142F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 xml:space="preserve"> Reliģiskās organizācijas</w:t>
            </w:r>
          </w:p>
        </w:tc>
      </w:tr>
      <w:tr w:rsidR="000F3D16" w14:paraId="174D7A8E" w14:textId="77777777" w:rsidTr="0050431B">
        <w:tc>
          <w:tcPr>
            <w:tcW w:w="14850" w:type="dxa"/>
            <w:gridSpan w:val="6"/>
            <w:tcBorders>
              <w:right w:val="single" w:sz="4" w:space="0" w:color="auto"/>
            </w:tcBorders>
            <w:shd w:val="clear" w:color="auto" w:fill="auto"/>
            <w:vAlign w:val="center"/>
          </w:tcPr>
          <w:p w14:paraId="6530AC43" w14:textId="77777777" w:rsidR="0005308A" w:rsidRPr="00F469D8" w:rsidRDefault="00E61265" w:rsidP="0050431B">
            <w:pPr>
              <w:widowControl w:val="0"/>
              <w:spacing w:after="0" w:line="230" w:lineRule="exact"/>
              <w:ind w:left="40"/>
              <w:jc w:val="center"/>
              <w:rPr>
                <w:rFonts w:ascii="Times New Roman" w:eastAsia="Times New Roman" w:hAnsi="Times New Roman" w:cs="Times New Roman"/>
                <w:b/>
                <w:bCs/>
                <w:noProof/>
                <w:color w:val="000000"/>
                <w:sz w:val="24"/>
                <w:szCs w:val="24"/>
                <w:shd w:val="clear" w:color="auto" w:fill="FFFFFF"/>
                <w:lang w:eastAsia="lv-LV" w:bidi="lv-LV"/>
              </w:rPr>
            </w:pPr>
            <w:r w:rsidRPr="00F469D8">
              <w:rPr>
                <w:rFonts w:ascii="Times New Roman" w:eastAsia="Times New Roman" w:hAnsi="Times New Roman" w:cs="Times New Roman"/>
                <w:b/>
                <w:bCs/>
                <w:noProof/>
                <w:color w:val="000000"/>
                <w:sz w:val="24"/>
                <w:szCs w:val="24"/>
                <w:shd w:val="clear" w:color="auto" w:fill="FFFFFF"/>
                <w:lang w:eastAsia="lv-LV" w:bidi="lv-LV"/>
              </w:rPr>
              <w:t>2. Reaģēšanas un seku likvidēšanas pasākumi</w:t>
            </w:r>
          </w:p>
        </w:tc>
      </w:tr>
      <w:tr w:rsidR="000F3D16" w14:paraId="7E539B4D" w14:textId="77777777" w:rsidTr="0050431B">
        <w:tc>
          <w:tcPr>
            <w:tcW w:w="0" w:type="auto"/>
            <w:shd w:val="clear" w:color="auto" w:fill="auto"/>
            <w:vAlign w:val="center"/>
          </w:tcPr>
          <w:p w14:paraId="126368D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499" w:type="dxa"/>
            <w:tcBorders>
              <w:top w:val="single" w:sz="4" w:space="0" w:color="auto"/>
              <w:left w:val="single" w:sz="4" w:space="0" w:color="auto"/>
            </w:tcBorders>
            <w:shd w:val="clear" w:color="auto" w:fill="FFFFFF"/>
            <w:vAlign w:val="center"/>
          </w:tcPr>
          <w:p w14:paraId="0ABAA08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Operatīvo dienestu informēšana par prognozētajām</w:t>
            </w:r>
          </w:p>
          <w:p w14:paraId="34AC53E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ilgstošām lietavām, lietusgāzēm, pērkona negaisu</w:t>
            </w:r>
          </w:p>
          <w:p w14:paraId="521A782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un krusu, sniegu un puteni, apledojumu un slapja</w:t>
            </w:r>
          </w:p>
          <w:p w14:paraId="5C7FC6A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sniega nogulumu, salu, karstumu, sausumu, to</w:t>
            </w:r>
          </w:p>
          <w:p w14:paraId="2CF5031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novēroto intensitāti, radītajām sekām</w:t>
            </w:r>
          </w:p>
        </w:tc>
        <w:tc>
          <w:tcPr>
            <w:tcW w:w="1559" w:type="dxa"/>
            <w:tcBorders>
              <w:top w:val="single" w:sz="4" w:space="0" w:color="auto"/>
              <w:left w:val="single" w:sz="4" w:space="0" w:color="auto"/>
            </w:tcBorders>
            <w:shd w:val="clear" w:color="auto" w:fill="FFFFFF"/>
            <w:vAlign w:val="center"/>
          </w:tcPr>
          <w:p w14:paraId="4E85081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60950A3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vai ēkas īpašnieks vai tiesiskais valdītājs</w:t>
            </w:r>
          </w:p>
          <w:p w14:paraId="50B4C27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 CAK </w:t>
            </w:r>
          </w:p>
          <w:p w14:paraId="4195C9D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2A6E13AE"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RVPP</w:t>
            </w:r>
          </w:p>
        </w:tc>
        <w:tc>
          <w:tcPr>
            <w:tcW w:w="2694" w:type="dxa"/>
            <w:tcBorders>
              <w:top w:val="single" w:sz="4" w:space="0" w:color="auto"/>
              <w:left w:val="single" w:sz="4" w:space="0" w:color="auto"/>
            </w:tcBorders>
            <w:shd w:val="clear" w:color="auto" w:fill="FFFFFF"/>
            <w:vAlign w:val="center"/>
          </w:tcPr>
          <w:p w14:paraId="5BF5BF5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Zemes vai ēkas īpašnieks vai tiesiskais valdītājs </w:t>
            </w:r>
          </w:p>
          <w:p w14:paraId="7DBB6C1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1A2E7A4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tc>
        <w:tc>
          <w:tcPr>
            <w:tcW w:w="2976" w:type="dxa"/>
            <w:tcBorders>
              <w:top w:val="single" w:sz="4" w:space="0" w:color="auto"/>
              <w:left w:val="single" w:sz="4" w:space="0" w:color="auto"/>
              <w:right w:val="single" w:sz="4" w:space="0" w:color="auto"/>
            </w:tcBorders>
            <w:shd w:val="clear" w:color="auto" w:fill="FFFFFF"/>
            <w:vAlign w:val="center"/>
          </w:tcPr>
          <w:p w14:paraId="04150FF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Zemes vai ēkas</w:t>
            </w:r>
          </w:p>
          <w:p w14:paraId="3712565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īpašnieks vai tiesiskais</w:t>
            </w:r>
          </w:p>
          <w:p w14:paraId="558718C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valdītājs</w:t>
            </w:r>
          </w:p>
          <w:p w14:paraId="3ACD731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76C4FE1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tc>
      </w:tr>
      <w:tr w:rsidR="000F3D16" w14:paraId="0A3F01E9" w14:textId="77777777" w:rsidTr="0050431B">
        <w:tc>
          <w:tcPr>
            <w:tcW w:w="0" w:type="auto"/>
            <w:shd w:val="clear" w:color="auto" w:fill="auto"/>
            <w:vAlign w:val="center"/>
          </w:tcPr>
          <w:p w14:paraId="6879E3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499" w:type="dxa"/>
            <w:tcBorders>
              <w:top w:val="single" w:sz="4" w:space="0" w:color="auto"/>
              <w:left w:val="single" w:sz="4" w:space="0" w:color="auto"/>
              <w:bottom w:val="single" w:sz="4" w:space="0" w:color="auto"/>
            </w:tcBorders>
            <w:shd w:val="clear" w:color="auto" w:fill="FFFFFF"/>
            <w:vAlign w:val="center"/>
          </w:tcPr>
          <w:p w14:paraId="272B527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Operatīvo dienestu un avārijas brigāžu</w:t>
            </w:r>
          </w:p>
          <w:p w14:paraId="4407BA5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iesaistīšana reaģēšanā</w:t>
            </w:r>
          </w:p>
        </w:tc>
        <w:tc>
          <w:tcPr>
            <w:tcW w:w="1559" w:type="dxa"/>
            <w:tcBorders>
              <w:top w:val="single" w:sz="4" w:space="0" w:color="auto"/>
              <w:left w:val="single" w:sz="4" w:space="0" w:color="auto"/>
              <w:bottom w:val="single" w:sz="4" w:space="0" w:color="auto"/>
            </w:tcBorders>
            <w:shd w:val="clear" w:color="auto" w:fill="FFFFFF"/>
            <w:vAlign w:val="center"/>
          </w:tcPr>
          <w:p w14:paraId="7784289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25 min.</w:t>
            </w:r>
          </w:p>
        </w:tc>
        <w:tc>
          <w:tcPr>
            <w:tcW w:w="2551" w:type="dxa"/>
            <w:tcBorders>
              <w:top w:val="single" w:sz="4" w:space="0" w:color="auto"/>
              <w:left w:val="single" w:sz="4" w:space="0" w:color="auto"/>
              <w:bottom w:val="single" w:sz="4" w:space="0" w:color="auto"/>
            </w:tcBorders>
            <w:shd w:val="clear" w:color="auto" w:fill="FFFFFF"/>
            <w:vAlign w:val="center"/>
          </w:tcPr>
          <w:p w14:paraId="24152CC7"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694" w:type="dxa"/>
            <w:tcBorders>
              <w:top w:val="single" w:sz="4" w:space="0" w:color="auto"/>
              <w:left w:val="single" w:sz="4" w:space="0" w:color="auto"/>
              <w:bottom w:val="single" w:sz="4" w:space="0" w:color="auto"/>
            </w:tcBorders>
            <w:shd w:val="clear" w:color="auto" w:fill="FFFFFF"/>
            <w:vAlign w:val="center"/>
          </w:tcPr>
          <w:p w14:paraId="5B63898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4A126C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p w14:paraId="0559E62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64E0418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tc>
      </w:tr>
      <w:tr w:rsidR="000F3D16" w14:paraId="77BD6ADF" w14:textId="77777777" w:rsidTr="0050431B">
        <w:tc>
          <w:tcPr>
            <w:tcW w:w="0" w:type="auto"/>
            <w:shd w:val="clear" w:color="auto" w:fill="auto"/>
            <w:vAlign w:val="center"/>
          </w:tcPr>
          <w:p w14:paraId="2E38F2A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499" w:type="dxa"/>
            <w:tcBorders>
              <w:top w:val="single" w:sz="4" w:space="0" w:color="auto"/>
              <w:left w:val="single" w:sz="4" w:space="0" w:color="auto"/>
            </w:tcBorders>
            <w:shd w:val="clear" w:color="auto" w:fill="FFFFFF"/>
            <w:vAlign w:val="center"/>
          </w:tcPr>
          <w:p w14:paraId="59C1D48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informēšana un ieteikumu par rīcību</w:t>
            </w:r>
          </w:p>
          <w:p w14:paraId="7C03DD9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sniegšana</w:t>
            </w:r>
          </w:p>
        </w:tc>
        <w:tc>
          <w:tcPr>
            <w:tcW w:w="1559" w:type="dxa"/>
            <w:tcBorders>
              <w:top w:val="single" w:sz="4" w:space="0" w:color="auto"/>
              <w:left w:val="single" w:sz="4" w:space="0" w:color="auto"/>
            </w:tcBorders>
            <w:shd w:val="clear" w:color="auto" w:fill="FFFFFF"/>
            <w:vAlign w:val="center"/>
          </w:tcPr>
          <w:p w14:paraId="3B57F44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30 min.</w:t>
            </w:r>
          </w:p>
        </w:tc>
        <w:tc>
          <w:tcPr>
            <w:tcW w:w="2551" w:type="dxa"/>
            <w:tcBorders>
              <w:top w:val="single" w:sz="4" w:space="0" w:color="auto"/>
              <w:left w:val="single" w:sz="4" w:space="0" w:color="auto"/>
            </w:tcBorders>
            <w:shd w:val="clear" w:color="auto" w:fill="FFFFFF"/>
            <w:vAlign w:val="center"/>
          </w:tcPr>
          <w:p w14:paraId="3843BB6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VUGD </w:t>
            </w:r>
          </w:p>
          <w:p w14:paraId="19788C2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40A556B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21FC53D8"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6829432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CAOIP</w:t>
            </w:r>
          </w:p>
        </w:tc>
        <w:tc>
          <w:tcPr>
            <w:tcW w:w="2694" w:type="dxa"/>
            <w:tcBorders>
              <w:top w:val="single" w:sz="4" w:space="0" w:color="auto"/>
              <w:left w:val="single" w:sz="4" w:space="0" w:color="auto"/>
            </w:tcBorders>
            <w:shd w:val="clear" w:color="auto" w:fill="FFFFFF"/>
            <w:vAlign w:val="center"/>
          </w:tcPr>
          <w:p w14:paraId="12015C0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9332E0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1B7903E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0C97947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2E26F05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CAOIP</w:t>
            </w:r>
          </w:p>
        </w:tc>
        <w:tc>
          <w:tcPr>
            <w:tcW w:w="2976" w:type="dxa"/>
            <w:tcBorders>
              <w:top w:val="single" w:sz="4" w:space="0" w:color="auto"/>
              <w:left w:val="single" w:sz="4" w:space="0" w:color="auto"/>
              <w:right w:val="single" w:sz="4" w:space="0" w:color="auto"/>
            </w:tcBorders>
            <w:shd w:val="clear" w:color="auto" w:fill="FFFFFF"/>
            <w:vAlign w:val="center"/>
          </w:tcPr>
          <w:p w14:paraId="26DE4CE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393864C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437FD92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AB9738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pašvaldību institūcijas</w:t>
            </w:r>
          </w:p>
          <w:p w14:paraId="5790A4E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6314177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Elektroniskie plašsaziņas</w:t>
            </w:r>
          </w:p>
          <w:p w14:paraId="14D5751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līdzekļi</w:t>
            </w:r>
          </w:p>
          <w:p w14:paraId="5BF8ED8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Raidorganizācijas un elektronisko sakaru komersanti</w:t>
            </w:r>
          </w:p>
        </w:tc>
      </w:tr>
      <w:tr w:rsidR="000F3D16" w14:paraId="47A502A4" w14:textId="77777777" w:rsidTr="0050431B">
        <w:tc>
          <w:tcPr>
            <w:tcW w:w="0" w:type="auto"/>
            <w:shd w:val="clear" w:color="auto" w:fill="auto"/>
            <w:vAlign w:val="center"/>
          </w:tcPr>
          <w:p w14:paraId="38B9DF8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4.</w:t>
            </w:r>
          </w:p>
        </w:tc>
        <w:tc>
          <w:tcPr>
            <w:tcW w:w="4499" w:type="dxa"/>
            <w:tcBorders>
              <w:top w:val="single" w:sz="4" w:space="0" w:color="auto"/>
              <w:left w:val="single" w:sz="4" w:space="0" w:color="auto"/>
            </w:tcBorders>
            <w:shd w:val="clear" w:color="auto" w:fill="FFFFFF"/>
            <w:vAlign w:val="center"/>
          </w:tcPr>
          <w:p w14:paraId="4DC0205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Pašvaldību sadarbības teritoriju civilās</w:t>
            </w:r>
          </w:p>
          <w:p w14:paraId="5EA4B61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aizsardzības komisiju informēšana un apziņošana</w:t>
            </w:r>
          </w:p>
        </w:tc>
        <w:tc>
          <w:tcPr>
            <w:tcW w:w="1559" w:type="dxa"/>
            <w:tcBorders>
              <w:top w:val="single" w:sz="4" w:space="0" w:color="auto"/>
              <w:left w:val="single" w:sz="4" w:space="0" w:color="auto"/>
            </w:tcBorders>
            <w:shd w:val="clear" w:color="auto" w:fill="FFFFFF"/>
            <w:vAlign w:val="center"/>
          </w:tcPr>
          <w:p w14:paraId="6FE9809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 stundas</w:t>
            </w:r>
          </w:p>
        </w:tc>
        <w:tc>
          <w:tcPr>
            <w:tcW w:w="2551" w:type="dxa"/>
            <w:tcBorders>
              <w:top w:val="single" w:sz="4" w:space="0" w:color="auto"/>
              <w:left w:val="single" w:sz="4" w:space="0" w:color="auto"/>
            </w:tcBorders>
            <w:shd w:val="clear" w:color="auto" w:fill="FFFFFF"/>
            <w:vAlign w:val="center"/>
          </w:tcPr>
          <w:p w14:paraId="6BF6251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5CF9210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priekšsēdētājs</w:t>
            </w:r>
          </w:p>
        </w:tc>
        <w:tc>
          <w:tcPr>
            <w:tcW w:w="2694" w:type="dxa"/>
            <w:tcBorders>
              <w:top w:val="single" w:sz="4" w:space="0" w:color="auto"/>
              <w:left w:val="single" w:sz="4" w:space="0" w:color="auto"/>
            </w:tcBorders>
            <w:shd w:val="clear" w:color="auto" w:fill="FFFFFF"/>
            <w:vAlign w:val="center"/>
          </w:tcPr>
          <w:p w14:paraId="5C75866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23B2DED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nolikumā noteiktā persona</w:t>
            </w:r>
          </w:p>
        </w:tc>
        <w:tc>
          <w:tcPr>
            <w:tcW w:w="2976" w:type="dxa"/>
            <w:tcBorders>
              <w:top w:val="single" w:sz="4" w:space="0" w:color="auto"/>
              <w:left w:val="single" w:sz="4" w:space="0" w:color="auto"/>
              <w:right w:val="single" w:sz="4" w:space="0" w:color="auto"/>
            </w:tcBorders>
            <w:shd w:val="clear" w:color="auto" w:fill="FFFFFF"/>
            <w:vAlign w:val="center"/>
          </w:tcPr>
          <w:p w14:paraId="201C80E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0089F5B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nolikumā noteiktā persona</w:t>
            </w:r>
          </w:p>
        </w:tc>
      </w:tr>
      <w:tr w:rsidR="000F3D16" w14:paraId="74A4613E" w14:textId="77777777" w:rsidTr="0050431B">
        <w:tc>
          <w:tcPr>
            <w:tcW w:w="0" w:type="auto"/>
            <w:shd w:val="clear" w:color="auto" w:fill="auto"/>
            <w:vAlign w:val="center"/>
          </w:tcPr>
          <w:p w14:paraId="2063232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499" w:type="dxa"/>
            <w:tcBorders>
              <w:top w:val="single" w:sz="4" w:space="0" w:color="auto"/>
              <w:left w:val="single" w:sz="4" w:space="0" w:color="auto"/>
            </w:tcBorders>
            <w:shd w:val="clear" w:color="auto" w:fill="FFFFFF"/>
            <w:vAlign w:val="center"/>
          </w:tcPr>
          <w:p w14:paraId="1648386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un seku likvidēšanas pasākumu</w:t>
            </w:r>
          </w:p>
          <w:p w14:paraId="6BA7B75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veikšana</w:t>
            </w:r>
          </w:p>
        </w:tc>
        <w:tc>
          <w:tcPr>
            <w:tcW w:w="1559" w:type="dxa"/>
            <w:tcBorders>
              <w:top w:val="single" w:sz="4" w:space="0" w:color="auto"/>
              <w:left w:val="single" w:sz="4" w:space="0" w:color="auto"/>
            </w:tcBorders>
            <w:shd w:val="clear" w:color="auto" w:fill="FFFFFF"/>
            <w:vAlign w:val="center"/>
          </w:tcPr>
          <w:p w14:paraId="1C31066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1FCF850C"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694" w:type="dxa"/>
            <w:tcBorders>
              <w:top w:val="single" w:sz="4" w:space="0" w:color="auto"/>
              <w:left w:val="single" w:sz="4" w:space="0" w:color="auto"/>
            </w:tcBorders>
            <w:shd w:val="clear" w:color="auto" w:fill="FFFFFF"/>
            <w:vAlign w:val="center"/>
          </w:tcPr>
          <w:p w14:paraId="772FD8D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976" w:type="dxa"/>
            <w:tcBorders>
              <w:top w:val="single" w:sz="4" w:space="0" w:color="auto"/>
              <w:left w:val="single" w:sz="4" w:space="0" w:color="auto"/>
              <w:right w:val="single" w:sz="4" w:space="0" w:color="auto"/>
            </w:tcBorders>
            <w:shd w:val="clear" w:color="auto" w:fill="FFFFFF"/>
            <w:vAlign w:val="center"/>
          </w:tcPr>
          <w:p w14:paraId="019F059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p w14:paraId="4CA5C54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0E8DE55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tc>
      </w:tr>
      <w:tr w:rsidR="000F3D16" w14:paraId="46B20CFA" w14:textId="77777777" w:rsidTr="0050431B">
        <w:tc>
          <w:tcPr>
            <w:tcW w:w="0" w:type="auto"/>
            <w:shd w:val="clear" w:color="auto" w:fill="auto"/>
            <w:vAlign w:val="center"/>
          </w:tcPr>
          <w:p w14:paraId="6133868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499" w:type="dxa"/>
            <w:tcBorders>
              <w:top w:val="single" w:sz="4" w:space="0" w:color="auto"/>
              <w:left w:val="single" w:sz="4" w:space="0" w:color="auto"/>
            </w:tcBorders>
            <w:shd w:val="clear" w:color="auto" w:fill="FFFFFF"/>
            <w:vAlign w:val="center"/>
          </w:tcPr>
          <w:p w14:paraId="10BCBE6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vērtību glābšana</w:t>
            </w:r>
          </w:p>
        </w:tc>
        <w:tc>
          <w:tcPr>
            <w:tcW w:w="1559" w:type="dxa"/>
            <w:tcBorders>
              <w:top w:val="single" w:sz="4" w:space="0" w:color="auto"/>
              <w:left w:val="single" w:sz="4" w:space="0" w:color="auto"/>
            </w:tcBorders>
            <w:shd w:val="clear" w:color="auto" w:fill="FFFFFF"/>
            <w:vAlign w:val="center"/>
          </w:tcPr>
          <w:p w14:paraId="33E0B18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4E0798E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w:t>
            </w:r>
          </w:p>
          <w:p w14:paraId="1480CDD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w:t>
            </w:r>
          </w:p>
        </w:tc>
        <w:tc>
          <w:tcPr>
            <w:tcW w:w="2694" w:type="dxa"/>
            <w:tcBorders>
              <w:top w:val="single" w:sz="4" w:space="0" w:color="auto"/>
              <w:left w:val="single" w:sz="4" w:space="0" w:color="auto"/>
            </w:tcBorders>
            <w:shd w:val="clear" w:color="auto" w:fill="FFFFFF"/>
            <w:vAlign w:val="center"/>
          </w:tcPr>
          <w:p w14:paraId="2C65DD1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ADEA9D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w:t>
            </w:r>
          </w:p>
          <w:p w14:paraId="2B26A70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dienesti un</w:t>
            </w:r>
          </w:p>
          <w:p w14:paraId="04E3609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21FC28B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6" w:type="dxa"/>
            <w:tcBorders>
              <w:top w:val="single" w:sz="4" w:space="0" w:color="auto"/>
              <w:left w:val="single" w:sz="4" w:space="0" w:color="auto"/>
              <w:right w:val="single" w:sz="4" w:space="0" w:color="auto"/>
            </w:tcBorders>
            <w:shd w:val="clear" w:color="auto" w:fill="FFFFFF"/>
            <w:vAlign w:val="center"/>
          </w:tcPr>
          <w:p w14:paraId="61B1C08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7B32E32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w:t>
            </w:r>
          </w:p>
          <w:p w14:paraId="6A4194F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dienesti un</w:t>
            </w:r>
          </w:p>
          <w:p w14:paraId="70FD290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3B1C45E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3571C524" w14:textId="77777777" w:rsidTr="0050431B">
        <w:tc>
          <w:tcPr>
            <w:tcW w:w="0" w:type="auto"/>
            <w:shd w:val="clear" w:color="auto" w:fill="auto"/>
            <w:vAlign w:val="center"/>
          </w:tcPr>
          <w:p w14:paraId="37A8A1C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499" w:type="dxa"/>
            <w:tcBorders>
              <w:top w:val="single" w:sz="4" w:space="0" w:color="auto"/>
              <w:left w:val="single" w:sz="4" w:space="0" w:color="auto"/>
            </w:tcBorders>
            <w:shd w:val="clear" w:color="auto" w:fill="FFFFFF"/>
            <w:vAlign w:val="center"/>
          </w:tcPr>
          <w:p w14:paraId="5B53D3D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palīdzības sniegšana</w:t>
            </w:r>
          </w:p>
        </w:tc>
        <w:tc>
          <w:tcPr>
            <w:tcW w:w="1559" w:type="dxa"/>
            <w:tcBorders>
              <w:top w:val="single" w:sz="4" w:space="0" w:color="auto"/>
              <w:left w:val="single" w:sz="4" w:space="0" w:color="auto"/>
            </w:tcBorders>
            <w:shd w:val="clear" w:color="auto" w:fill="FFFFFF"/>
            <w:vAlign w:val="center"/>
          </w:tcPr>
          <w:p w14:paraId="39F1E86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06E358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6F07472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0542040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50A15E6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694" w:type="dxa"/>
            <w:tcBorders>
              <w:top w:val="single" w:sz="4" w:space="0" w:color="auto"/>
              <w:left w:val="single" w:sz="4" w:space="0" w:color="auto"/>
            </w:tcBorders>
            <w:shd w:val="clear" w:color="auto" w:fill="FFFFFF"/>
            <w:vAlign w:val="center"/>
          </w:tcPr>
          <w:p w14:paraId="59B06C4A" w14:textId="77777777" w:rsidR="0005308A" w:rsidRPr="00A214AF" w:rsidRDefault="00E61265" w:rsidP="0050431B">
            <w:pPr>
              <w:widowControl w:val="0"/>
              <w:spacing w:after="0" w:line="235"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603733EA" w14:textId="77777777" w:rsidR="0005308A" w:rsidRPr="00A214AF" w:rsidRDefault="00E61265" w:rsidP="0050431B">
            <w:pPr>
              <w:widowControl w:val="0"/>
              <w:spacing w:after="0" w:line="235"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40CF7A7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976" w:type="dxa"/>
            <w:tcBorders>
              <w:top w:val="single" w:sz="4" w:space="0" w:color="auto"/>
              <w:left w:val="single" w:sz="4" w:space="0" w:color="auto"/>
              <w:right w:val="single" w:sz="4" w:space="0" w:color="auto"/>
            </w:tcBorders>
            <w:shd w:val="clear" w:color="auto" w:fill="FFFFFF"/>
            <w:vAlign w:val="center"/>
          </w:tcPr>
          <w:p w14:paraId="7299F4A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174AB6A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284F042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7A5F4F4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w:t>
            </w:r>
          </w:p>
        </w:tc>
      </w:tr>
      <w:tr w:rsidR="000F3D16" w14:paraId="7986DFB8" w14:textId="77777777" w:rsidTr="0050431B">
        <w:tc>
          <w:tcPr>
            <w:tcW w:w="0" w:type="auto"/>
            <w:shd w:val="clear" w:color="auto" w:fill="auto"/>
            <w:vAlign w:val="center"/>
          </w:tcPr>
          <w:p w14:paraId="68A4C84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499" w:type="dxa"/>
            <w:tcBorders>
              <w:top w:val="single" w:sz="4" w:space="0" w:color="auto"/>
              <w:left w:val="single" w:sz="4" w:space="0" w:color="auto"/>
            </w:tcBorders>
            <w:shd w:val="clear" w:color="auto" w:fill="FFFFFF"/>
            <w:vAlign w:val="center"/>
          </w:tcPr>
          <w:p w14:paraId="14A4093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Neatliekamās medicīniskās palīdzības sniegšana</w:t>
            </w:r>
          </w:p>
          <w:p w14:paraId="74031A8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cietušajiem un pasākumu īstenošana atbilstoši</w:t>
            </w:r>
          </w:p>
          <w:p w14:paraId="361DEE8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Valsts katastrofu medicīnas plānam un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limnīcu</w:t>
            </w:r>
          </w:p>
          <w:p w14:paraId="3553CB1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katastrofu medicīnas plāniem</w:t>
            </w:r>
          </w:p>
        </w:tc>
        <w:tc>
          <w:tcPr>
            <w:tcW w:w="1559" w:type="dxa"/>
            <w:tcBorders>
              <w:top w:val="single" w:sz="4" w:space="0" w:color="auto"/>
              <w:left w:val="single" w:sz="4" w:space="0" w:color="auto"/>
            </w:tcBorders>
            <w:shd w:val="clear" w:color="auto" w:fill="FFFFFF"/>
            <w:vAlign w:val="center"/>
          </w:tcPr>
          <w:p w14:paraId="6AA21CD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68398A3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02787AF0"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w:t>
            </w:r>
          </w:p>
          <w:p w14:paraId="6310EE93"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NMPD</w:t>
            </w:r>
          </w:p>
          <w:p w14:paraId="1B9D6FBF"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w:t>
            </w:r>
          </w:p>
          <w:p w14:paraId="01D4C3EA" w14:textId="77777777" w:rsidR="0005308A" w:rsidRPr="00A214AF" w:rsidRDefault="00E61265" w:rsidP="0050431B">
            <w:pPr>
              <w:autoSpaceDE w:val="0"/>
              <w:autoSpaceDN w:val="0"/>
              <w:adjustRightInd w:val="0"/>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ārstniecības iestādes</w:t>
            </w:r>
          </w:p>
        </w:tc>
        <w:tc>
          <w:tcPr>
            <w:tcW w:w="2694" w:type="dxa"/>
            <w:tcBorders>
              <w:top w:val="single" w:sz="4" w:space="0" w:color="auto"/>
              <w:left w:val="single" w:sz="4" w:space="0" w:color="auto"/>
            </w:tcBorders>
            <w:shd w:val="clear" w:color="auto" w:fill="FFFFFF"/>
            <w:vAlign w:val="center"/>
          </w:tcPr>
          <w:p w14:paraId="5A6C8D19"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NMPD</w:t>
            </w:r>
          </w:p>
          <w:p w14:paraId="116DCE8E" w14:textId="77777777" w:rsidR="0005308A" w:rsidRPr="00A214AF" w:rsidRDefault="00E61265" w:rsidP="0050431B">
            <w:pPr>
              <w:autoSpaceDE w:val="0"/>
              <w:autoSpaceDN w:val="0"/>
              <w:adjustRightInd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w:t>
            </w:r>
          </w:p>
          <w:p w14:paraId="3C99D93B" w14:textId="77777777" w:rsidR="0005308A" w:rsidRPr="00A214AF" w:rsidRDefault="00E61265" w:rsidP="0050431B">
            <w:pPr>
              <w:autoSpaceDE w:val="0"/>
              <w:autoSpaceDN w:val="0"/>
              <w:adjustRightInd w:val="0"/>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ārstniecības iestādes</w:t>
            </w:r>
          </w:p>
        </w:tc>
        <w:tc>
          <w:tcPr>
            <w:tcW w:w="2976" w:type="dxa"/>
            <w:tcBorders>
              <w:top w:val="single" w:sz="4" w:space="0" w:color="auto"/>
              <w:left w:val="single" w:sz="4" w:space="0" w:color="auto"/>
              <w:right w:val="single" w:sz="4" w:space="0" w:color="auto"/>
            </w:tcBorders>
            <w:shd w:val="clear" w:color="auto" w:fill="FFFFFF"/>
            <w:vAlign w:val="center"/>
          </w:tcPr>
          <w:p w14:paraId="752F766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38DD988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2830F72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r>
      <w:tr w:rsidR="000F3D16" w14:paraId="62DA1BDF" w14:textId="77777777" w:rsidTr="0050431B">
        <w:tc>
          <w:tcPr>
            <w:tcW w:w="0" w:type="auto"/>
            <w:shd w:val="clear" w:color="auto" w:fill="auto"/>
            <w:vAlign w:val="center"/>
          </w:tcPr>
          <w:p w14:paraId="4641916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499" w:type="dxa"/>
            <w:tcBorders>
              <w:top w:val="single" w:sz="4" w:space="0" w:color="auto"/>
              <w:left w:val="single" w:sz="4" w:space="0" w:color="auto"/>
              <w:bottom w:val="single" w:sz="4" w:space="0" w:color="auto"/>
            </w:tcBorders>
            <w:shd w:val="clear" w:color="auto" w:fill="FFFFFF"/>
            <w:vAlign w:val="center"/>
          </w:tcPr>
          <w:p w14:paraId="5C73E41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Sabiedrības veselības aizsardzības pasākumu</w:t>
            </w:r>
          </w:p>
          <w:p w14:paraId="650372F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 atbilstoši Valsts katastrofu medicīnas</w:t>
            </w:r>
          </w:p>
          <w:p w14:paraId="505D872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plānam</w:t>
            </w:r>
          </w:p>
        </w:tc>
        <w:tc>
          <w:tcPr>
            <w:tcW w:w="1559" w:type="dxa"/>
            <w:tcBorders>
              <w:top w:val="single" w:sz="4" w:space="0" w:color="auto"/>
              <w:left w:val="single" w:sz="4" w:space="0" w:color="auto"/>
              <w:bottom w:val="single" w:sz="4" w:space="0" w:color="auto"/>
            </w:tcBorders>
            <w:shd w:val="clear" w:color="auto" w:fill="FFFFFF"/>
            <w:vAlign w:val="center"/>
          </w:tcPr>
          <w:p w14:paraId="2F16C9D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849514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tc>
        <w:tc>
          <w:tcPr>
            <w:tcW w:w="2694" w:type="dxa"/>
            <w:tcBorders>
              <w:top w:val="single" w:sz="4" w:space="0" w:color="auto"/>
              <w:left w:val="single" w:sz="4" w:space="0" w:color="auto"/>
              <w:bottom w:val="single" w:sz="4" w:space="0" w:color="auto"/>
            </w:tcBorders>
            <w:shd w:val="clear" w:color="auto" w:fill="FFFFFF"/>
            <w:vAlign w:val="center"/>
          </w:tcPr>
          <w:p w14:paraId="4FC028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9E80F5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76A0476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7DE118D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3F8377E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319CAE5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tc>
      </w:tr>
      <w:tr w:rsidR="000F3D16" w14:paraId="544D032C" w14:textId="77777777" w:rsidTr="0050431B">
        <w:tc>
          <w:tcPr>
            <w:tcW w:w="0" w:type="auto"/>
            <w:shd w:val="clear" w:color="auto" w:fill="auto"/>
            <w:vAlign w:val="center"/>
          </w:tcPr>
          <w:p w14:paraId="646C1E0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499" w:type="dxa"/>
            <w:tcBorders>
              <w:top w:val="single" w:sz="4" w:space="0" w:color="auto"/>
              <w:left w:val="single" w:sz="4" w:space="0" w:color="auto"/>
              <w:bottom w:val="single" w:sz="4" w:space="0" w:color="auto"/>
            </w:tcBorders>
            <w:shd w:val="clear" w:color="auto" w:fill="FFFFFF"/>
            <w:vAlign w:val="center"/>
          </w:tcPr>
          <w:p w14:paraId="22C9524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izmantošana</w:t>
            </w:r>
          </w:p>
        </w:tc>
        <w:tc>
          <w:tcPr>
            <w:tcW w:w="1559" w:type="dxa"/>
            <w:tcBorders>
              <w:top w:val="single" w:sz="4" w:space="0" w:color="auto"/>
              <w:left w:val="single" w:sz="4" w:space="0" w:color="auto"/>
              <w:bottom w:val="single" w:sz="4" w:space="0" w:color="auto"/>
            </w:tcBorders>
            <w:shd w:val="clear" w:color="auto" w:fill="FFFFFF"/>
            <w:vAlign w:val="center"/>
          </w:tcPr>
          <w:p w14:paraId="2066562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1048A7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63FA3D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 nepieciešamību</w:t>
            </w:r>
          </w:p>
          <w:p w14:paraId="027DF91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izmantot - </w:t>
            </w:r>
            <w:r>
              <w:rPr>
                <w:rFonts w:ascii="Times New Roman" w:eastAsia="Times New Roman" w:hAnsi="Times New Roman" w:cs="Times New Roman"/>
                <w:noProof/>
                <w:color w:val="000000"/>
                <w:sz w:val="20"/>
                <w:szCs w:val="20"/>
                <w:shd w:val="clear" w:color="auto" w:fill="FFFFFF"/>
                <w:lang w:eastAsia="lv-LV" w:bidi="lv-LV"/>
              </w:rPr>
              <w:t>g</w:t>
            </w:r>
            <w:r w:rsidRPr="00A214AF">
              <w:rPr>
                <w:rFonts w:ascii="Times New Roman" w:eastAsia="Times New Roman" w:hAnsi="Times New Roman" w:cs="Times New Roman"/>
                <w:noProof/>
                <w:color w:val="000000"/>
                <w:sz w:val="20"/>
                <w:szCs w:val="20"/>
                <w:shd w:val="clear" w:color="auto" w:fill="FFFFFF"/>
                <w:lang w:eastAsia="lv-LV" w:bidi="lv-LV"/>
              </w:rPr>
              <w:t>lābšanas darbu</w:t>
            </w:r>
          </w:p>
          <w:p w14:paraId="35CA2DB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 vai valsts vai</w:t>
            </w:r>
          </w:p>
          <w:p w14:paraId="2847B193"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institūcija</w:t>
            </w:r>
          </w:p>
          <w:p w14:paraId="61742FD0"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Lēmums par atļauju izmantot - </w:t>
            </w:r>
            <w:r>
              <w:rPr>
                <w:rFonts w:ascii="Times New Roman" w:eastAsia="Times New Roman" w:hAnsi="Times New Roman" w:cs="Times New Roman"/>
                <w:noProof/>
                <w:color w:val="000000"/>
                <w:sz w:val="20"/>
                <w:szCs w:val="20"/>
                <w:shd w:val="clear" w:color="auto" w:fill="FFFFFF"/>
                <w:lang w:eastAsia="lv-LV" w:bidi="lv-LV"/>
              </w:rPr>
              <w:t>m</w:t>
            </w:r>
            <w:r w:rsidRPr="00A214AF">
              <w:rPr>
                <w:rFonts w:ascii="Times New Roman" w:eastAsia="Times New Roman" w:hAnsi="Times New Roman" w:cs="Times New Roman"/>
                <w:noProof/>
                <w:color w:val="000000"/>
                <w:sz w:val="20"/>
                <w:szCs w:val="20"/>
                <w:shd w:val="clear" w:color="auto" w:fill="FFFFFF"/>
                <w:lang w:eastAsia="lv-LV" w:bidi="lv-LV"/>
              </w:rPr>
              <w:t>inistrijas valsts</w:t>
            </w:r>
          </w:p>
          <w:p w14:paraId="415B2F7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sekretārs vai tā pilnvarota</w:t>
            </w:r>
          </w:p>
          <w:p w14:paraId="6239514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amatpersona</w:t>
            </w:r>
          </w:p>
        </w:tc>
        <w:tc>
          <w:tcPr>
            <w:tcW w:w="2694" w:type="dxa"/>
            <w:tcBorders>
              <w:top w:val="single" w:sz="4" w:space="0" w:color="auto"/>
              <w:left w:val="single" w:sz="4" w:space="0" w:color="auto"/>
              <w:bottom w:val="single" w:sz="4" w:space="0" w:color="auto"/>
            </w:tcBorders>
            <w:shd w:val="clear" w:color="auto" w:fill="FFFFFF"/>
            <w:vAlign w:val="center"/>
          </w:tcPr>
          <w:p w14:paraId="4BEF271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w:t>
            </w:r>
          </w:p>
          <w:p w14:paraId="30BAAC1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glabātājs </w:t>
            </w:r>
          </w:p>
          <w:p w14:paraId="0467C97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vai pašvaldības institūcija</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CA7AF8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darbos iesaistītās</w:t>
            </w:r>
          </w:p>
          <w:p w14:paraId="680649E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r>
      <w:tr w:rsidR="000F3D16" w14:paraId="4CA0CD91" w14:textId="77777777" w:rsidTr="0050431B">
        <w:tc>
          <w:tcPr>
            <w:tcW w:w="0" w:type="auto"/>
            <w:shd w:val="clear" w:color="auto" w:fill="auto"/>
            <w:vAlign w:val="center"/>
          </w:tcPr>
          <w:p w14:paraId="297F7EE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499" w:type="dxa"/>
            <w:tcBorders>
              <w:top w:val="single" w:sz="4" w:space="0" w:color="auto"/>
              <w:left w:val="single" w:sz="4" w:space="0" w:color="auto"/>
              <w:bottom w:val="single" w:sz="4" w:space="0" w:color="auto"/>
            </w:tcBorders>
            <w:shd w:val="clear" w:color="auto" w:fill="FFFFFF"/>
            <w:vAlign w:val="center"/>
          </w:tcPr>
          <w:p w14:paraId="1B35696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Sociālo pakalpojumu un sociālās palīdzības</w:t>
            </w:r>
          </w:p>
          <w:p w14:paraId="6B1927F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sniegšana</w:t>
            </w:r>
          </w:p>
        </w:tc>
        <w:tc>
          <w:tcPr>
            <w:tcW w:w="1559" w:type="dxa"/>
            <w:tcBorders>
              <w:top w:val="single" w:sz="4" w:space="0" w:color="auto"/>
              <w:left w:val="single" w:sz="4" w:space="0" w:color="auto"/>
              <w:bottom w:val="single" w:sz="4" w:space="0" w:color="auto"/>
            </w:tcBorders>
            <w:shd w:val="clear" w:color="auto" w:fill="FFFFFF"/>
            <w:vAlign w:val="center"/>
          </w:tcPr>
          <w:p w14:paraId="3F1F64F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3270DB4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2E9814B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 LM</w:t>
            </w:r>
          </w:p>
        </w:tc>
        <w:tc>
          <w:tcPr>
            <w:tcW w:w="2694" w:type="dxa"/>
            <w:tcBorders>
              <w:top w:val="single" w:sz="4" w:space="0" w:color="auto"/>
              <w:left w:val="single" w:sz="4" w:space="0" w:color="auto"/>
              <w:bottom w:val="single" w:sz="4" w:space="0" w:color="auto"/>
            </w:tcBorders>
            <w:shd w:val="clear" w:color="auto" w:fill="FFFFFF"/>
            <w:vAlign w:val="center"/>
          </w:tcPr>
          <w:p w14:paraId="1B5EC07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1D0A59D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LM</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1265BD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279CFCF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LM</w:t>
            </w:r>
          </w:p>
        </w:tc>
      </w:tr>
      <w:tr w:rsidR="000F3D16" w14:paraId="04647855" w14:textId="77777777" w:rsidTr="0050431B">
        <w:tc>
          <w:tcPr>
            <w:tcW w:w="0" w:type="auto"/>
            <w:shd w:val="clear" w:color="auto" w:fill="auto"/>
            <w:vAlign w:val="center"/>
          </w:tcPr>
          <w:p w14:paraId="4FFB24F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499" w:type="dxa"/>
            <w:tcBorders>
              <w:top w:val="single" w:sz="4" w:space="0" w:color="auto"/>
              <w:left w:val="single" w:sz="4" w:space="0" w:color="auto"/>
              <w:bottom w:val="single" w:sz="4" w:space="0" w:color="auto"/>
            </w:tcBorders>
            <w:shd w:val="clear" w:color="auto" w:fill="FFFFFF"/>
            <w:vAlign w:val="center"/>
          </w:tcPr>
          <w:p w14:paraId="70C60A2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Informācijas par radītajiem zaudējumiem</w:t>
            </w:r>
          </w:p>
          <w:p w14:paraId="7880154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apkopošana un kompensācija</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 xml:space="preserve"> par zaudējumiem</w:t>
            </w:r>
          </w:p>
          <w:p w14:paraId="64BDAEC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noteikšana</w:t>
            </w:r>
          </w:p>
        </w:tc>
        <w:tc>
          <w:tcPr>
            <w:tcW w:w="1559" w:type="dxa"/>
            <w:tcBorders>
              <w:top w:val="single" w:sz="4" w:space="0" w:color="auto"/>
              <w:left w:val="single" w:sz="4" w:space="0" w:color="auto"/>
              <w:bottom w:val="single" w:sz="4" w:space="0" w:color="auto"/>
            </w:tcBorders>
            <w:shd w:val="clear" w:color="auto" w:fill="FFFFFF"/>
            <w:vAlign w:val="center"/>
          </w:tcPr>
          <w:p w14:paraId="5BE785C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mēnesis</w:t>
            </w:r>
          </w:p>
        </w:tc>
        <w:tc>
          <w:tcPr>
            <w:tcW w:w="2551" w:type="dxa"/>
            <w:tcBorders>
              <w:top w:val="single" w:sz="4" w:space="0" w:color="auto"/>
              <w:left w:val="single" w:sz="4" w:space="0" w:color="auto"/>
              <w:bottom w:val="single" w:sz="4" w:space="0" w:color="auto"/>
            </w:tcBorders>
            <w:shd w:val="clear" w:color="auto" w:fill="FFFFFF"/>
            <w:vAlign w:val="center"/>
          </w:tcPr>
          <w:p w14:paraId="5C03E993"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1D2494C8"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4" w:type="dxa"/>
            <w:tcBorders>
              <w:top w:val="single" w:sz="4" w:space="0" w:color="auto"/>
              <w:left w:val="single" w:sz="4" w:space="0" w:color="auto"/>
              <w:bottom w:val="single" w:sz="4" w:space="0" w:color="auto"/>
            </w:tcBorders>
            <w:shd w:val="clear" w:color="auto" w:fill="FFFFFF"/>
            <w:vAlign w:val="center"/>
          </w:tcPr>
          <w:p w14:paraId="1F6C711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1E3BF85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7DB3122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59CC0EE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bl>
    <w:p w14:paraId="1D690223" w14:textId="77777777" w:rsidR="0005308A" w:rsidRDefault="0005308A" w:rsidP="0005308A">
      <w:pPr>
        <w:spacing w:after="0" w:line="240" w:lineRule="auto"/>
        <w:ind w:right="-598"/>
        <w:jc w:val="right"/>
        <w:rPr>
          <w:rFonts w:ascii="Times New Roman" w:eastAsia="Calibri" w:hAnsi="Times New Roman" w:cs="Times New Roman"/>
          <w:noProof/>
          <w:sz w:val="20"/>
          <w:szCs w:val="20"/>
        </w:rPr>
      </w:pPr>
    </w:p>
    <w:p w14:paraId="6083C776" w14:textId="77777777" w:rsidR="0005308A" w:rsidRDefault="0005308A" w:rsidP="0005308A">
      <w:pPr>
        <w:spacing w:after="0" w:line="240" w:lineRule="auto"/>
        <w:ind w:right="-598"/>
        <w:jc w:val="right"/>
        <w:rPr>
          <w:rFonts w:ascii="Times New Roman" w:eastAsia="Calibri" w:hAnsi="Times New Roman" w:cs="Times New Roman"/>
          <w:noProof/>
          <w:sz w:val="20"/>
          <w:szCs w:val="20"/>
        </w:rPr>
      </w:pPr>
    </w:p>
    <w:p w14:paraId="3A87F666" w14:textId="77777777" w:rsidR="0005308A" w:rsidRPr="00A214AF" w:rsidRDefault="00E61265" w:rsidP="0005308A">
      <w:pPr>
        <w:spacing w:after="0" w:line="240" w:lineRule="auto"/>
        <w:ind w:right="-598"/>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 pielikums</w:t>
      </w:r>
    </w:p>
    <w:p w14:paraId="0D047C8D" w14:textId="77777777" w:rsidR="0005308A" w:rsidRPr="00A214AF" w:rsidRDefault="00E61265" w:rsidP="0005308A">
      <w:pPr>
        <w:spacing w:after="0" w:line="240" w:lineRule="auto"/>
        <w:ind w:right="-284"/>
        <w:jc w:val="center"/>
        <w:rPr>
          <w:rFonts w:ascii="Times New Roman" w:eastAsia="Calibri" w:hAnsi="Times New Roman" w:cs="Times New Roman"/>
          <w:b/>
          <w:bCs/>
          <w:noProof/>
          <w:sz w:val="20"/>
          <w:szCs w:val="20"/>
        </w:rPr>
      </w:pPr>
      <w:bookmarkStart w:id="216" w:name="Vētras"/>
      <w:r w:rsidRPr="00A214AF">
        <w:rPr>
          <w:rFonts w:ascii="Times New Roman" w:eastAsia="Calibri" w:hAnsi="Times New Roman" w:cs="Times New Roman"/>
          <w:b/>
          <w:bCs/>
          <w:noProof/>
          <w:sz w:val="20"/>
          <w:szCs w:val="20"/>
        </w:rPr>
        <w:t>VĒTRAS (VĒJA BRĀZMAS), VIESUĻI, KRASAS VĒJA BRĀZMAS</w:t>
      </w:r>
    </w:p>
    <w:p w14:paraId="002AEA5E" w14:textId="77777777" w:rsidR="0005308A" w:rsidRPr="00A214AF" w:rsidRDefault="0005308A" w:rsidP="0005308A">
      <w:pPr>
        <w:spacing w:after="0" w:line="240" w:lineRule="auto"/>
        <w:ind w:right="-284"/>
        <w:jc w:val="center"/>
        <w:rPr>
          <w:rFonts w:ascii="Times New Roman" w:eastAsia="Calibri" w:hAnsi="Times New Roman" w:cs="Times New Roman"/>
          <w:b/>
          <w:bCs/>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49CCFDE7" w14:textId="77777777" w:rsidTr="0050431B">
        <w:tc>
          <w:tcPr>
            <w:tcW w:w="592" w:type="dxa"/>
            <w:shd w:val="clear" w:color="auto" w:fill="auto"/>
            <w:vAlign w:val="center"/>
          </w:tcPr>
          <w:p w14:paraId="096DD405" w14:textId="77777777" w:rsidR="0005308A" w:rsidRPr="00A214AF" w:rsidRDefault="00E61265" w:rsidP="0050431B">
            <w:pPr>
              <w:spacing w:after="0" w:line="240" w:lineRule="auto"/>
              <w:jc w:val="center"/>
              <w:rPr>
                <w:rFonts w:ascii="Times New Roman" w:eastAsia="Calibri" w:hAnsi="Times New Roman" w:cs="Times New Roman"/>
                <w:b/>
                <w:bCs/>
                <w:noProof/>
              </w:rPr>
            </w:pPr>
            <w:bookmarkStart w:id="217" w:name="_Hlk149124505"/>
            <w:bookmarkEnd w:id="216"/>
            <w:r w:rsidRPr="00A214AF">
              <w:rPr>
                <w:rFonts w:ascii="Times New Roman" w:eastAsia="Calibri" w:hAnsi="Times New Roman" w:cs="Times New Roman"/>
                <w:b/>
                <w:bCs/>
                <w:noProof/>
              </w:rPr>
              <w:t>Nr.</w:t>
            </w:r>
          </w:p>
          <w:p w14:paraId="556B7C5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178CEFA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14D1D79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5148AF7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6C8072D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16C2CA0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14299481" w14:textId="77777777" w:rsidTr="0050431B">
        <w:tc>
          <w:tcPr>
            <w:tcW w:w="14879" w:type="dxa"/>
            <w:gridSpan w:val="6"/>
            <w:shd w:val="clear" w:color="auto" w:fill="auto"/>
          </w:tcPr>
          <w:p w14:paraId="583569D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bookmarkEnd w:id="217"/>
      <w:tr w:rsidR="000F3D16" w14:paraId="2B7C18B6" w14:textId="77777777" w:rsidTr="0050431B">
        <w:tc>
          <w:tcPr>
            <w:tcW w:w="592" w:type="dxa"/>
            <w:shd w:val="clear" w:color="auto" w:fill="auto"/>
            <w:vAlign w:val="center"/>
          </w:tcPr>
          <w:p w14:paraId="1A32CBF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29C797E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Meteoroloģisko un hidroloģisko apstākļu</w:t>
            </w:r>
          </w:p>
          <w:p w14:paraId="691C26B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monitorings, vēsturisko datu uzkrāšana un analīze</w:t>
            </w:r>
          </w:p>
          <w:p w14:paraId="7806A04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un nākotnes klimata scenāriju izveide</w:t>
            </w:r>
          </w:p>
        </w:tc>
        <w:tc>
          <w:tcPr>
            <w:tcW w:w="1560" w:type="dxa"/>
            <w:tcBorders>
              <w:top w:val="single" w:sz="4" w:space="0" w:color="auto"/>
              <w:left w:val="single" w:sz="4" w:space="0" w:color="auto"/>
            </w:tcBorders>
            <w:shd w:val="clear" w:color="auto" w:fill="FFFFFF"/>
            <w:vAlign w:val="center"/>
          </w:tcPr>
          <w:p w14:paraId="313FEDE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7C95B72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VARAM</w:t>
            </w:r>
          </w:p>
          <w:p w14:paraId="16A0ABB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KEM</w:t>
            </w:r>
          </w:p>
        </w:tc>
        <w:tc>
          <w:tcPr>
            <w:tcW w:w="2693" w:type="dxa"/>
            <w:tcBorders>
              <w:top w:val="single" w:sz="4" w:space="0" w:color="auto"/>
              <w:left w:val="single" w:sz="4" w:space="0" w:color="auto"/>
            </w:tcBorders>
            <w:shd w:val="clear" w:color="auto" w:fill="FFFFFF"/>
            <w:vAlign w:val="center"/>
          </w:tcPr>
          <w:p w14:paraId="2CE83CD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6473924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2977" w:type="dxa"/>
            <w:tcBorders>
              <w:top w:val="single" w:sz="4" w:space="0" w:color="auto"/>
              <w:left w:val="single" w:sz="4" w:space="0" w:color="auto"/>
              <w:right w:val="single" w:sz="4" w:space="0" w:color="auto"/>
            </w:tcBorders>
            <w:shd w:val="clear" w:color="auto" w:fill="FFFFFF"/>
            <w:vAlign w:val="center"/>
          </w:tcPr>
          <w:p w14:paraId="40C0474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LVĢMC</w:t>
            </w:r>
          </w:p>
        </w:tc>
      </w:tr>
      <w:tr w:rsidR="000F3D16" w14:paraId="111EB936" w14:textId="77777777" w:rsidTr="0050431B">
        <w:tc>
          <w:tcPr>
            <w:tcW w:w="592" w:type="dxa"/>
            <w:shd w:val="clear" w:color="auto" w:fill="auto"/>
            <w:vAlign w:val="center"/>
          </w:tcPr>
          <w:p w14:paraId="52CCB96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12F0D87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Virszemes noteces un lietus ūdeņu novadīšanas </w:t>
            </w:r>
            <w:r w:rsidRPr="00A214AF">
              <w:rPr>
                <w:rFonts w:ascii="Times New Roman" w:hAnsi="Times New Roman" w:cs="Times New Roman"/>
                <w:noProof/>
                <w:sz w:val="20"/>
                <w:szCs w:val="20"/>
              </w:rPr>
              <w:t>infrastruktūras būvju būvniecība un pārbūve</w:t>
            </w:r>
          </w:p>
        </w:tc>
        <w:tc>
          <w:tcPr>
            <w:tcW w:w="1560" w:type="dxa"/>
            <w:tcBorders>
              <w:top w:val="single" w:sz="4" w:space="0" w:color="auto"/>
              <w:left w:val="single" w:sz="4" w:space="0" w:color="auto"/>
            </w:tcBorders>
            <w:shd w:val="clear" w:color="auto" w:fill="FFFFFF"/>
            <w:vAlign w:val="center"/>
          </w:tcPr>
          <w:p w14:paraId="3CAC39D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2023.-2027.gads</w:t>
            </w:r>
          </w:p>
        </w:tc>
        <w:tc>
          <w:tcPr>
            <w:tcW w:w="2551" w:type="dxa"/>
            <w:tcBorders>
              <w:top w:val="single" w:sz="4" w:space="0" w:color="auto"/>
              <w:left w:val="single" w:sz="4" w:space="0" w:color="auto"/>
            </w:tcBorders>
            <w:shd w:val="clear" w:color="auto" w:fill="FFFFFF"/>
            <w:vAlign w:val="center"/>
          </w:tcPr>
          <w:p w14:paraId="363408A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p w14:paraId="053CF22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VARAM</w:t>
            </w:r>
          </w:p>
          <w:p w14:paraId="0E232CF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sz w:val="20"/>
                <w:szCs w:val="20"/>
              </w:rPr>
              <w:t>VSIA ZMNĪ</w:t>
            </w:r>
          </w:p>
        </w:tc>
        <w:tc>
          <w:tcPr>
            <w:tcW w:w="2693" w:type="dxa"/>
            <w:tcBorders>
              <w:top w:val="single" w:sz="4" w:space="0" w:color="auto"/>
              <w:left w:val="single" w:sz="4" w:space="0" w:color="auto"/>
            </w:tcBorders>
            <w:shd w:val="clear" w:color="auto" w:fill="FFFFFF"/>
            <w:vAlign w:val="center"/>
          </w:tcPr>
          <w:p w14:paraId="7681F02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71E6E6E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VARAM</w:t>
            </w:r>
          </w:p>
          <w:p w14:paraId="42340FF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sz w:val="20"/>
                <w:szCs w:val="20"/>
              </w:rPr>
              <w:t>VSIA ZMNĪ</w:t>
            </w:r>
          </w:p>
        </w:tc>
        <w:tc>
          <w:tcPr>
            <w:tcW w:w="2977" w:type="dxa"/>
            <w:tcBorders>
              <w:top w:val="single" w:sz="4" w:space="0" w:color="auto"/>
              <w:left w:val="single" w:sz="4" w:space="0" w:color="auto"/>
              <w:right w:val="single" w:sz="4" w:space="0" w:color="auto"/>
            </w:tcBorders>
            <w:shd w:val="clear" w:color="auto" w:fill="FFFFFF"/>
            <w:vAlign w:val="center"/>
          </w:tcPr>
          <w:p w14:paraId="62565D69"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p w14:paraId="264A72B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VSIA ZMNĪ</w:t>
            </w:r>
          </w:p>
        </w:tc>
      </w:tr>
      <w:tr w:rsidR="000F3D16" w14:paraId="0460C3A1" w14:textId="77777777" w:rsidTr="0050431B">
        <w:tc>
          <w:tcPr>
            <w:tcW w:w="592" w:type="dxa"/>
            <w:shd w:val="clear" w:color="auto" w:fill="auto"/>
            <w:vAlign w:val="center"/>
          </w:tcPr>
          <w:p w14:paraId="62B3F5F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2CF05BDA"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Kopīgas agrīn</w:t>
            </w:r>
            <w:r>
              <w:rPr>
                <w:rFonts w:ascii="Times New Roman" w:eastAsia="Calibri" w:hAnsi="Times New Roman" w:cs="Times New Roman"/>
                <w:noProof/>
                <w:color w:val="000000"/>
                <w:sz w:val="20"/>
                <w:szCs w:val="20"/>
                <w:shd w:val="clear" w:color="auto" w:fill="FFFFFF"/>
                <w:lang w:eastAsia="lv-LV" w:bidi="lv-LV"/>
              </w:rPr>
              <w:t>o</w:t>
            </w:r>
            <w:r w:rsidRPr="00A214AF">
              <w:rPr>
                <w:rFonts w:ascii="Times New Roman" w:eastAsia="Calibri" w:hAnsi="Times New Roman" w:cs="Times New Roman"/>
                <w:noProof/>
                <w:color w:val="000000"/>
                <w:sz w:val="20"/>
                <w:szCs w:val="20"/>
                <w:shd w:val="clear" w:color="auto" w:fill="FFFFFF"/>
                <w:lang w:eastAsia="lv-LV" w:bidi="lv-LV"/>
              </w:rPr>
              <w:t xml:space="preserve"> (uz ietekmi vērst</w:t>
            </w:r>
            <w:r>
              <w:rPr>
                <w:rFonts w:ascii="Times New Roman" w:eastAsia="Calibri" w:hAnsi="Times New Roman" w:cs="Times New Roman"/>
                <w:noProof/>
                <w:color w:val="000000"/>
                <w:sz w:val="20"/>
                <w:szCs w:val="20"/>
                <w:shd w:val="clear" w:color="auto" w:fill="FFFFFF"/>
                <w:lang w:eastAsia="lv-LV" w:bidi="lv-LV"/>
              </w:rPr>
              <w:t>u</w:t>
            </w:r>
            <w:r w:rsidRPr="00A214AF">
              <w:rPr>
                <w:rFonts w:ascii="Times New Roman" w:eastAsia="Calibri" w:hAnsi="Times New Roman" w:cs="Times New Roman"/>
                <w:noProof/>
                <w:color w:val="000000"/>
                <w:sz w:val="20"/>
                <w:szCs w:val="20"/>
                <w:shd w:val="clear" w:color="auto" w:fill="FFFFFF"/>
                <w:lang w:eastAsia="lv-LV" w:bidi="lv-LV"/>
              </w:rPr>
              <w:t>)</w:t>
            </w:r>
          </w:p>
          <w:p w14:paraId="1C00807B"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hidrometeoroloģisko brīdinājumu sagatavošanas</w:t>
            </w:r>
          </w:p>
          <w:p w14:paraId="5A4DB0B2"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un izplatīšanas sistēmas pilnveidošana, nodrošinot</w:t>
            </w:r>
          </w:p>
          <w:p w14:paraId="71807779"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informāciju gan par gaidāmajām</w:t>
            </w:r>
          </w:p>
          <w:p w14:paraId="687462DA"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meteoroloģiskajām un hidroloģiskajām parādībām,</w:t>
            </w:r>
          </w:p>
          <w:p w14:paraId="540135D0"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gan to ietekmi un nepieciešamo rīcību</w:t>
            </w:r>
          </w:p>
        </w:tc>
        <w:tc>
          <w:tcPr>
            <w:tcW w:w="1560" w:type="dxa"/>
            <w:tcBorders>
              <w:top w:val="single" w:sz="4" w:space="0" w:color="auto"/>
              <w:left w:val="single" w:sz="4" w:space="0" w:color="auto"/>
            </w:tcBorders>
            <w:shd w:val="clear" w:color="auto" w:fill="FFFFFF"/>
            <w:vAlign w:val="center"/>
          </w:tcPr>
          <w:p w14:paraId="4D7A46A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tcBorders>
            <w:shd w:val="clear" w:color="auto" w:fill="FFFFFF"/>
            <w:vAlign w:val="center"/>
          </w:tcPr>
          <w:p w14:paraId="66F44EB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457C1C6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2693" w:type="dxa"/>
            <w:tcBorders>
              <w:top w:val="single" w:sz="4" w:space="0" w:color="auto"/>
              <w:left w:val="single" w:sz="4" w:space="0" w:color="auto"/>
            </w:tcBorders>
            <w:shd w:val="clear" w:color="auto" w:fill="FFFFFF"/>
            <w:vAlign w:val="center"/>
          </w:tcPr>
          <w:p w14:paraId="455B043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4FBDBFE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2977" w:type="dxa"/>
            <w:tcBorders>
              <w:top w:val="single" w:sz="4" w:space="0" w:color="auto"/>
              <w:left w:val="single" w:sz="4" w:space="0" w:color="auto"/>
              <w:right w:val="single" w:sz="4" w:space="0" w:color="auto"/>
            </w:tcBorders>
            <w:shd w:val="clear" w:color="auto" w:fill="FFFFFF"/>
            <w:vAlign w:val="center"/>
          </w:tcPr>
          <w:p w14:paraId="3D778F1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LVĢMC</w:t>
            </w:r>
          </w:p>
          <w:p w14:paraId="2EB8D8C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4E1A64F3" w14:textId="77777777" w:rsidTr="0050431B">
        <w:tc>
          <w:tcPr>
            <w:tcW w:w="592" w:type="dxa"/>
            <w:shd w:val="clear" w:color="auto" w:fill="auto"/>
            <w:vAlign w:val="center"/>
          </w:tcPr>
          <w:p w14:paraId="0F3DA49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4AE0426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Hidrometeoroloģiskā monitoringa tehnisko iekārtu</w:t>
            </w:r>
          </w:p>
          <w:p w14:paraId="185FFB1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un plūdu riska informācijas sistēmas (PRIS)</w:t>
            </w:r>
          </w:p>
          <w:p w14:paraId="3530E93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uzturēšana</w:t>
            </w:r>
          </w:p>
        </w:tc>
        <w:tc>
          <w:tcPr>
            <w:tcW w:w="1560" w:type="dxa"/>
            <w:tcBorders>
              <w:top w:val="single" w:sz="4" w:space="0" w:color="auto"/>
              <w:left w:val="single" w:sz="4" w:space="0" w:color="auto"/>
            </w:tcBorders>
            <w:shd w:val="clear" w:color="auto" w:fill="FFFFFF"/>
            <w:vAlign w:val="center"/>
          </w:tcPr>
          <w:p w14:paraId="306EC0FD" w14:textId="77777777" w:rsidR="0005308A" w:rsidRPr="00A214AF" w:rsidRDefault="00E61265" w:rsidP="0050431B">
            <w:pPr>
              <w:widowControl w:val="0"/>
              <w:spacing w:after="300" w:line="230" w:lineRule="exact"/>
              <w:jc w:val="center"/>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Katru gadu</w:t>
            </w:r>
          </w:p>
        </w:tc>
        <w:tc>
          <w:tcPr>
            <w:tcW w:w="2551" w:type="dxa"/>
            <w:tcBorders>
              <w:top w:val="single" w:sz="4" w:space="0" w:color="auto"/>
              <w:left w:val="single" w:sz="4" w:space="0" w:color="auto"/>
            </w:tcBorders>
            <w:shd w:val="clear" w:color="auto" w:fill="FFFFFF"/>
            <w:vAlign w:val="center"/>
          </w:tcPr>
          <w:p w14:paraId="23EE68A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VARAM</w:t>
            </w:r>
          </w:p>
        </w:tc>
        <w:tc>
          <w:tcPr>
            <w:tcW w:w="2693" w:type="dxa"/>
            <w:tcBorders>
              <w:top w:val="single" w:sz="4" w:space="0" w:color="auto"/>
              <w:left w:val="single" w:sz="4" w:space="0" w:color="auto"/>
            </w:tcBorders>
            <w:shd w:val="clear" w:color="auto" w:fill="FFFFFF"/>
            <w:vAlign w:val="center"/>
          </w:tcPr>
          <w:p w14:paraId="0C309D3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c>
          <w:tcPr>
            <w:tcW w:w="2977" w:type="dxa"/>
            <w:tcBorders>
              <w:top w:val="single" w:sz="4" w:space="0" w:color="auto"/>
              <w:left w:val="single" w:sz="4" w:space="0" w:color="auto"/>
              <w:right w:val="single" w:sz="4" w:space="0" w:color="auto"/>
            </w:tcBorders>
            <w:shd w:val="clear" w:color="auto" w:fill="FFFFFF"/>
            <w:vAlign w:val="center"/>
          </w:tcPr>
          <w:p w14:paraId="400D023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LVĢMC</w:t>
            </w:r>
          </w:p>
        </w:tc>
      </w:tr>
      <w:tr w:rsidR="000F3D16" w14:paraId="57041019" w14:textId="77777777" w:rsidTr="0050431B">
        <w:trPr>
          <w:trHeight w:val="732"/>
        </w:trPr>
        <w:tc>
          <w:tcPr>
            <w:tcW w:w="592" w:type="dxa"/>
            <w:shd w:val="clear" w:color="auto" w:fill="auto"/>
            <w:vAlign w:val="center"/>
          </w:tcPr>
          <w:p w14:paraId="659F92D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tcBorders>
            <w:shd w:val="clear" w:color="auto" w:fill="FFFFFF"/>
            <w:vAlign w:val="center"/>
          </w:tcPr>
          <w:p w14:paraId="35D251A0"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Jaunu pretplūdu aizsargbūvju būvniecība un</w:t>
            </w:r>
          </w:p>
          <w:p w14:paraId="60922E15"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ierīkošana, pamatojot ar hidroloģiskiem un</w:t>
            </w:r>
          </w:p>
          <w:p w14:paraId="62FEB5FE"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hidrauliskiem aprēķiniem</w:t>
            </w:r>
          </w:p>
        </w:tc>
        <w:tc>
          <w:tcPr>
            <w:tcW w:w="1560" w:type="dxa"/>
            <w:tcBorders>
              <w:top w:val="single" w:sz="4" w:space="0" w:color="auto"/>
              <w:left w:val="single" w:sz="4" w:space="0" w:color="auto"/>
            </w:tcBorders>
            <w:shd w:val="clear" w:color="auto" w:fill="FFFFFF"/>
            <w:vAlign w:val="center"/>
          </w:tcPr>
          <w:p w14:paraId="6098AD5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5C3F855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0BEAB85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46AFA14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VSIA ZMNĪ</w:t>
            </w:r>
          </w:p>
        </w:tc>
        <w:tc>
          <w:tcPr>
            <w:tcW w:w="2693" w:type="dxa"/>
            <w:tcBorders>
              <w:top w:val="single" w:sz="4" w:space="0" w:color="auto"/>
              <w:left w:val="single" w:sz="4" w:space="0" w:color="auto"/>
            </w:tcBorders>
            <w:shd w:val="clear" w:color="auto" w:fill="FFFFFF"/>
            <w:vAlign w:val="center"/>
          </w:tcPr>
          <w:p w14:paraId="5AC9E97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0F0D820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1442D2B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VSIA ZMNĪ</w:t>
            </w:r>
          </w:p>
        </w:tc>
        <w:tc>
          <w:tcPr>
            <w:tcW w:w="2977" w:type="dxa"/>
            <w:tcBorders>
              <w:top w:val="single" w:sz="4" w:space="0" w:color="auto"/>
              <w:left w:val="single" w:sz="4" w:space="0" w:color="auto"/>
              <w:right w:val="single" w:sz="4" w:space="0" w:color="auto"/>
            </w:tcBorders>
            <w:shd w:val="clear" w:color="auto" w:fill="FFFFFF"/>
            <w:vAlign w:val="center"/>
          </w:tcPr>
          <w:p w14:paraId="629A6D7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5966C79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VSIA ZMNĪ</w:t>
            </w:r>
          </w:p>
        </w:tc>
      </w:tr>
      <w:tr w:rsidR="000F3D16" w14:paraId="6611B0AC" w14:textId="77777777" w:rsidTr="0050431B">
        <w:tc>
          <w:tcPr>
            <w:tcW w:w="592" w:type="dxa"/>
            <w:shd w:val="clear" w:color="auto" w:fill="auto"/>
            <w:vAlign w:val="center"/>
          </w:tcPr>
          <w:p w14:paraId="51EA6EE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29ADED10" w14:textId="77777777" w:rsidR="0005308A" w:rsidRPr="00A214AF" w:rsidRDefault="00E61265" w:rsidP="0050431B">
            <w:pPr>
              <w:spacing w:after="0" w:line="240" w:lineRule="auto"/>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enerģētiskā</w:t>
            </w:r>
            <w:r>
              <w:rPr>
                <w:rFonts w:ascii="Times New Roman" w:eastAsia="Calibri" w:hAnsi="Times New Roman" w:cs="Times New Roman"/>
                <w:noProof/>
                <w:color w:val="000000"/>
                <w:sz w:val="20"/>
                <w:szCs w:val="20"/>
                <w:shd w:val="clear" w:color="auto" w:fill="FFFFFF"/>
                <w:lang w:eastAsia="lv-LV" w:bidi="lv-LV"/>
              </w:rPr>
              <w:t>s</w:t>
            </w:r>
            <w:r w:rsidRPr="00A214AF">
              <w:rPr>
                <w:rFonts w:ascii="Times New Roman" w:eastAsia="Calibri" w:hAnsi="Times New Roman" w:cs="Times New Roman"/>
                <w:noProof/>
                <w:color w:val="000000"/>
                <w:sz w:val="20"/>
                <w:szCs w:val="20"/>
                <w:shd w:val="clear" w:color="auto" w:fill="FFFFFF"/>
                <w:lang w:eastAsia="lv-LV" w:bidi="lv-LV"/>
              </w:rPr>
              <w:t xml:space="preserve"> krīzes centra apmācības</w:t>
            </w:r>
          </w:p>
          <w:p w14:paraId="106C416D" w14:textId="77777777" w:rsidR="0005308A" w:rsidRPr="00A214AF" w:rsidRDefault="00E61265" w:rsidP="0050431B">
            <w:pPr>
              <w:spacing w:after="0" w:line="240" w:lineRule="auto"/>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plānošana un organizēšana</w:t>
            </w:r>
          </w:p>
        </w:tc>
        <w:tc>
          <w:tcPr>
            <w:tcW w:w="1560" w:type="dxa"/>
            <w:tcBorders>
              <w:top w:val="single" w:sz="4" w:space="0" w:color="auto"/>
              <w:left w:val="single" w:sz="4" w:space="0" w:color="auto"/>
            </w:tcBorders>
            <w:shd w:val="clear" w:color="auto" w:fill="FFFFFF"/>
            <w:vAlign w:val="center"/>
          </w:tcPr>
          <w:p w14:paraId="2416B86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16AE38E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1" w:type="dxa"/>
            <w:tcBorders>
              <w:top w:val="single" w:sz="4" w:space="0" w:color="auto"/>
              <w:left w:val="single" w:sz="4" w:space="0" w:color="auto"/>
            </w:tcBorders>
            <w:shd w:val="clear" w:color="auto" w:fill="FFFFFF"/>
            <w:vAlign w:val="center"/>
          </w:tcPr>
          <w:p w14:paraId="34C9500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KEM</w:t>
            </w:r>
          </w:p>
        </w:tc>
        <w:tc>
          <w:tcPr>
            <w:tcW w:w="2693" w:type="dxa"/>
            <w:tcBorders>
              <w:top w:val="single" w:sz="4" w:space="0" w:color="auto"/>
              <w:left w:val="single" w:sz="4" w:space="0" w:color="auto"/>
            </w:tcBorders>
            <w:shd w:val="clear" w:color="auto" w:fill="FFFFFF"/>
            <w:vAlign w:val="center"/>
          </w:tcPr>
          <w:p w14:paraId="2A0F13A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2977" w:type="dxa"/>
            <w:tcBorders>
              <w:top w:val="single" w:sz="4" w:space="0" w:color="auto"/>
              <w:left w:val="single" w:sz="4" w:space="0" w:color="auto"/>
              <w:right w:val="single" w:sz="4" w:space="0" w:color="auto"/>
            </w:tcBorders>
            <w:shd w:val="clear" w:color="auto" w:fill="FFFFFF"/>
            <w:vAlign w:val="center"/>
          </w:tcPr>
          <w:p w14:paraId="1F71A69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KEM</w:t>
            </w:r>
          </w:p>
        </w:tc>
      </w:tr>
      <w:tr w:rsidR="000F3D16" w14:paraId="378C2820" w14:textId="77777777" w:rsidTr="0050431B">
        <w:tc>
          <w:tcPr>
            <w:tcW w:w="14879" w:type="dxa"/>
            <w:gridSpan w:val="6"/>
            <w:shd w:val="clear" w:color="auto" w:fill="auto"/>
          </w:tcPr>
          <w:p w14:paraId="4FB395F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2. Reaģēšanas un seku likvidēšanas pasākumi</w:t>
            </w:r>
          </w:p>
        </w:tc>
      </w:tr>
      <w:tr w:rsidR="000F3D16" w14:paraId="48B08FA6" w14:textId="77777777" w:rsidTr="0050431B">
        <w:tc>
          <w:tcPr>
            <w:tcW w:w="592" w:type="dxa"/>
            <w:shd w:val="clear" w:color="auto" w:fill="auto"/>
            <w:vAlign w:val="center"/>
          </w:tcPr>
          <w:p w14:paraId="16EC2AD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7D34646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Operatīvo dienestu informēšana par prognozēto un</w:t>
            </w:r>
          </w:p>
          <w:p w14:paraId="5DFDA02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sagaidāmo vētras vai krasu vēja brāzmu, viesuļu</w:t>
            </w:r>
          </w:p>
          <w:p w14:paraId="65F51FFA"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intensitāti, iespējamām sekām</w:t>
            </w:r>
          </w:p>
        </w:tc>
        <w:tc>
          <w:tcPr>
            <w:tcW w:w="1560" w:type="dxa"/>
            <w:tcBorders>
              <w:top w:val="single" w:sz="4" w:space="0" w:color="auto"/>
              <w:left w:val="single" w:sz="4" w:space="0" w:color="auto"/>
            </w:tcBorders>
            <w:shd w:val="clear" w:color="auto" w:fill="FFFFFF"/>
            <w:vAlign w:val="center"/>
          </w:tcPr>
          <w:p w14:paraId="07D89BA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1BD91E3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LVĢMC</w:t>
            </w:r>
          </w:p>
          <w:p w14:paraId="736983D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CAK</w:t>
            </w:r>
          </w:p>
          <w:p w14:paraId="31F4AB9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sekretārs </w:t>
            </w:r>
          </w:p>
          <w:p w14:paraId="1267DF3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CAOIP</w:t>
            </w:r>
          </w:p>
          <w:p w14:paraId="35EB9B5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Fiziska vai juridiska persona</w:t>
            </w:r>
          </w:p>
        </w:tc>
        <w:tc>
          <w:tcPr>
            <w:tcW w:w="2693" w:type="dxa"/>
            <w:tcBorders>
              <w:top w:val="single" w:sz="4" w:space="0" w:color="auto"/>
              <w:left w:val="single" w:sz="4" w:space="0" w:color="auto"/>
            </w:tcBorders>
            <w:shd w:val="clear" w:color="auto" w:fill="FFFFFF"/>
            <w:vAlign w:val="center"/>
          </w:tcPr>
          <w:p w14:paraId="2AB27E2B"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CAK</w:t>
            </w:r>
          </w:p>
          <w:p w14:paraId="1C9F083F"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CAOIP</w:t>
            </w:r>
          </w:p>
          <w:p w14:paraId="1C0C1D7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Fiziska vai juridiska persona</w:t>
            </w:r>
          </w:p>
        </w:tc>
        <w:tc>
          <w:tcPr>
            <w:tcW w:w="2977" w:type="dxa"/>
            <w:tcBorders>
              <w:top w:val="single" w:sz="4" w:space="0" w:color="auto"/>
              <w:left w:val="single" w:sz="4" w:space="0" w:color="auto"/>
              <w:right w:val="single" w:sz="4" w:space="0" w:color="auto"/>
            </w:tcBorders>
            <w:shd w:val="clear" w:color="auto" w:fill="FFFFFF"/>
            <w:vAlign w:val="center"/>
          </w:tcPr>
          <w:p w14:paraId="17D27FF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Fiziska vai juridiska persona </w:t>
            </w:r>
          </w:p>
          <w:p w14:paraId="018439F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 xml:space="preserve">CAOIP </w:t>
            </w:r>
          </w:p>
        </w:tc>
      </w:tr>
      <w:tr w:rsidR="000F3D16" w14:paraId="20B89379" w14:textId="77777777" w:rsidTr="0050431B">
        <w:tc>
          <w:tcPr>
            <w:tcW w:w="592" w:type="dxa"/>
            <w:shd w:val="clear" w:color="auto" w:fill="auto"/>
            <w:vAlign w:val="center"/>
          </w:tcPr>
          <w:p w14:paraId="3883A1C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bottom w:val="single" w:sz="4" w:space="0" w:color="auto"/>
            </w:tcBorders>
            <w:shd w:val="clear" w:color="auto" w:fill="FFFFFF"/>
            <w:vAlign w:val="center"/>
          </w:tcPr>
          <w:p w14:paraId="2CE1553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Operatīvo dienestu un avārijas brigāžu</w:t>
            </w:r>
          </w:p>
          <w:p w14:paraId="5B8FBCC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iesaistīšana reaģēšanā</w:t>
            </w:r>
          </w:p>
        </w:tc>
        <w:tc>
          <w:tcPr>
            <w:tcW w:w="1560" w:type="dxa"/>
            <w:tcBorders>
              <w:top w:val="single" w:sz="4" w:space="0" w:color="auto"/>
              <w:left w:val="single" w:sz="4" w:space="0" w:color="auto"/>
              <w:bottom w:val="single" w:sz="4" w:space="0" w:color="auto"/>
            </w:tcBorders>
            <w:shd w:val="clear" w:color="auto" w:fill="FFFFFF"/>
            <w:vAlign w:val="center"/>
          </w:tcPr>
          <w:p w14:paraId="34492FC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25 min.</w:t>
            </w:r>
          </w:p>
        </w:tc>
        <w:tc>
          <w:tcPr>
            <w:tcW w:w="2551" w:type="dxa"/>
            <w:tcBorders>
              <w:top w:val="single" w:sz="4" w:space="0" w:color="auto"/>
              <w:left w:val="single" w:sz="4" w:space="0" w:color="auto"/>
              <w:bottom w:val="single" w:sz="4" w:space="0" w:color="auto"/>
            </w:tcBorders>
            <w:shd w:val="clear" w:color="auto" w:fill="FFFFFF"/>
            <w:vAlign w:val="center"/>
          </w:tcPr>
          <w:p w14:paraId="76BA9BD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Glābšanas darbu vadītājs</w:t>
            </w:r>
          </w:p>
        </w:tc>
        <w:tc>
          <w:tcPr>
            <w:tcW w:w="2693" w:type="dxa"/>
            <w:tcBorders>
              <w:top w:val="single" w:sz="4" w:space="0" w:color="auto"/>
              <w:left w:val="single" w:sz="4" w:space="0" w:color="auto"/>
              <w:bottom w:val="single" w:sz="4" w:space="0" w:color="auto"/>
            </w:tcBorders>
            <w:shd w:val="clear" w:color="auto" w:fill="FFFFFF"/>
            <w:vAlign w:val="center"/>
          </w:tcPr>
          <w:p w14:paraId="6FF969EF"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Glābšanas darbu vadītājs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E61E62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 vadītājs</w:t>
            </w:r>
          </w:p>
          <w:p w14:paraId="1CC6D7B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Operatīvie dienesti un</w:t>
            </w:r>
          </w:p>
          <w:p w14:paraId="134E126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avārijas brigādes</w:t>
            </w:r>
          </w:p>
          <w:p w14:paraId="352580A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LVĢMC</w:t>
            </w:r>
          </w:p>
          <w:p w14:paraId="7AC4F16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VUGD</w:t>
            </w:r>
          </w:p>
          <w:p w14:paraId="706D4CB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 "Latvenergo"</w:t>
            </w:r>
          </w:p>
          <w:p w14:paraId="2C23E12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 "Sadales tīkls"</w:t>
            </w:r>
          </w:p>
          <w:p w14:paraId="7781F16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 "Augstsprieguma tīkls"</w:t>
            </w:r>
          </w:p>
          <w:p w14:paraId="4F16105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1C7EE95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4BCAD73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VSIA "Latvijas Valsts ceļi"</w:t>
            </w:r>
          </w:p>
          <w:p w14:paraId="3FAE672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394DD7C7" w14:textId="77777777" w:rsidTr="0050431B">
        <w:tc>
          <w:tcPr>
            <w:tcW w:w="592" w:type="dxa"/>
            <w:shd w:val="clear" w:color="auto" w:fill="auto"/>
            <w:vAlign w:val="center"/>
          </w:tcPr>
          <w:p w14:paraId="63FE3AE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3.</w:t>
            </w:r>
          </w:p>
        </w:tc>
        <w:tc>
          <w:tcPr>
            <w:tcW w:w="4506" w:type="dxa"/>
            <w:tcBorders>
              <w:top w:val="single" w:sz="4" w:space="0" w:color="auto"/>
              <w:left w:val="single" w:sz="4" w:space="0" w:color="auto"/>
            </w:tcBorders>
            <w:shd w:val="clear" w:color="auto" w:fill="FFFFFF"/>
            <w:vAlign w:val="center"/>
          </w:tcPr>
          <w:p w14:paraId="2B27C296"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Iedzīvotāju informēšana un ieteikumu par rīcību sniegšana</w:t>
            </w:r>
          </w:p>
        </w:tc>
        <w:tc>
          <w:tcPr>
            <w:tcW w:w="1560" w:type="dxa"/>
            <w:tcBorders>
              <w:top w:val="single" w:sz="4" w:space="0" w:color="auto"/>
              <w:left w:val="single" w:sz="4" w:space="0" w:color="auto"/>
            </w:tcBorders>
            <w:shd w:val="clear" w:color="auto" w:fill="FFFFFF"/>
            <w:vAlign w:val="center"/>
          </w:tcPr>
          <w:p w14:paraId="2F60AD3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tcBorders>
            <w:shd w:val="clear" w:color="auto" w:fill="FFFFFF"/>
            <w:vAlign w:val="center"/>
          </w:tcPr>
          <w:p w14:paraId="2AE1DDB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VUGD</w:t>
            </w:r>
          </w:p>
          <w:p w14:paraId="36037AF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LVĢMC</w:t>
            </w:r>
          </w:p>
          <w:p w14:paraId="3E9031A3"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NMPD</w:t>
            </w:r>
          </w:p>
        </w:tc>
        <w:tc>
          <w:tcPr>
            <w:tcW w:w="2693" w:type="dxa"/>
            <w:tcBorders>
              <w:top w:val="single" w:sz="4" w:space="0" w:color="auto"/>
              <w:left w:val="single" w:sz="4" w:space="0" w:color="auto"/>
            </w:tcBorders>
            <w:shd w:val="clear" w:color="auto" w:fill="FFFFFF"/>
            <w:vAlign w:val="center"/>
          </w:tcPr>
          <w:p w14:paraId="3CCD1BF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VUGD</w:t>
            </w:r>
          </w:p>
          <w:p w14:paraId="23B7E10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LVĢMC</w:t>
            </w:r>
          </w:p>
          <w:p w14:paraId="60417A4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NMPD</w:t>
            </w:r>
          </w:p>
          <w:p w14:paraId="4AFCC55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CAK</w:t>
            </w:r>
          </w:p>
        </w:tc>
        <w:tc>
          <w:tcPr>
            <w:tcW w:w="2977" w:type="dxa"/>
            <w:tcBorders>
              <w:top w:val="single" w:sz="4" w:space="0" w:color="auto"/>
              <w:left w:val="single" w:sz="4" w:space="0" w:color="auto"/>
              <w:right w:val="single" w:sz="4" w:space="0" w:color="auto"/>
            </w:tcBorders>
            <w:shd w:val="clear" w:color="auto" w:fill="FFFFFF"/>
            <w:vAlign w:val="center"/>
          </w:tcPr>
          <w:p w14:paraId="5E2C7D3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VUGD </w:t>
            </w:r>
          </w:p>
          <w:p w14:paraId="6BCD820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LVĢMC </w:t>
            </w:r>
          </w:p>
          <w:p w14:paraId="4602EDF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AS “Latvenergo”</w:t>
            </w:r>
          </w:p>
          <w:p w14:paraId="7970BE7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AS “Sadales tīkls”</w:t>
            </w:r>
          </w:p>
          <w:p w14:paraId="754837A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AS “Augstsprieguma tīkls”</w:t>
            </w:r>
          </w:p>
          <w:p w14:paraId="6E8C83F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NMPD</w:t>
            </w:r>
          </w:p>
          <w:p w14:paraId="1FAEB94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VP</w:t>
            </w:r>
          </w:p>
          <w:p w14:paraId="0D059A1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VSIA</w:t>
            </w:r>
            <w:r w:rsidRPr="00A214AF">
              <w:rPr>
                <w:rFonts w:ascii="Times New Roman" w:eastAsia="Times New Roman" w:hAnsi="Times New Roman" w:cs="Times New Roman"/>
                <w:noProof/>
                <w:color w:val="000000"/>
                <w:sz w:val="20"/>
                <w:szCs w:val="20"/>
                <w:lang w:eastAsia="lv-LV" w:bidi="lv-LV"/>
              </w:rPr>
              <w:t xml:space="preserve"> “Latvijas Valsts ceļi”</w:t>
            </w:r>
          </w:p>
          <w:p w14:paraId="2AF5A6B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CAOIP</w:t>
            </w:r>
          </w:p>
          <w:p w14:paraId="2D09C16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Pašvaldības Komunikācijas pārvalde</w:t>
            </w:r>
          </w:p>
          <w:p w14:paraId="6A4E519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RVPP</w:t>
            </w:r>
          </w:p>
          <w:p w14:paraId="599D8D6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AIC</w:t>
            </w:r>
          </w:p>
          <w:p w14:paraId="0C47CB4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Elektroniskie plašsaziņas līdzekļi Raidorganizācijas un elektronisko sakaru komersanti</w:t>
            </w:r>
          </w:p>
        </w:tc>
      </w:tr>
      <w:tr w:rsidR="000F3D16" w14:paraId="3533C808" w14:textId="77777777" w:rsidTr="0050431B">
        <w:tc>
          <w:tcPr>
            <w:tcW w:w="592" w:type="dxa"/>
            <w:shd w:val="clear" w:color="auto" w:fill="auto"/>
            <w:vAlign w:val="center"/>
          </w:tcPr>
          <w:p w14:paraId="7A5BD29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2FAB013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CAK apziņošana un sasaukšana</w:t>
            </w:r>
          </w:p>
        </w:tc>
        <w:tc>
          <w:tcPr>
            <w:tcW w:w="1560" w:type="dxa"/>
            <w:tcBorders>
              <w:top w:val="single" w:sz="4" w:space="0" w:color="auto"/>
              <w:left w:val="single" w:sz="4" w:space="0" w:color="auto"/>
            </w:tcBorders>
            <w:shd w:val="clear" w:color="auto" w:fill="FFFFFF"/>
            <w:vAlign w:val="center"/>
          </w:tcPr>
          <w:p w14:paraId="4E5B49E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1F2F7E2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 priekšsēdētājs</w:t>
            </w:r>
          </w:p>
          <w:p w14:paraId="7C07B0CD"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CAOIP</w:t>
            </w:r>
          </w:p>
        </w:tc>
        <w:tc>
          <w:tcPr>
            <w:tcW w:w="2693" w:type="dxa"/>
            <w:tcBorders>
              <w:top w:val="single" w:sz="4" w:space="0" w:color="auto"/>
              <w:left w:val="single" w:sz="4" w:space="0" w:color="auto"/>
            </w:tcBorders>
            <w:shd w:val="clear" w:color="auto" w:fill="FFFFFF"/>
            <w:vAlign w:val="center"/>
          </w:tcPr>
          <w:p w14:paraId="4E16945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 sekretārs</w:t>
            </w:r>
          </w:p>
          <w:p w14:paraId="5346C99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CAOIP</w:t>
            </w:r>
          </w:p>
        </w:tc>
        <w:tc>
          <w:tcPr>
            <w:tcW w:w="2977" w:type="dxa"/>
            <w:tcBorders>
              <w:top w:val="single" w:sz="4" w:space="0" w:color="auto"/>
              <w:left w:val="single" w:sz="4" w:space="0" w:color="auto"/>
              <w:right w:val="single" w:sz="4" w:space="0" w:color="auto"/>
            </w:tcBorders>
            <w:shd w:val="clear" w:color="auto" w:fill="FFFFFF"/>
            <w:vAlign w:val="center"/>
          </w:tcPr>
          <w:p w14:paraId="5DAF9D5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CAOIP</w:t>
            </w:r>
          </w:p>
        </w:tc>
      </w:tr>
      <w:tr w:rsidR="000F3D16" w14:paraId="747B463E" w14:textId="77777777" w:rsidTr="0050431B">
        <w:tc>
          <w:tcPr>
            <w:tcW w:w="592" w:type="dxa"/>
            <w:shd w:val="clear" w:color="auto" w:fill="auto"/>
            <w:vAlign w:val="center"/>
          </w:tcPr>
          <w:p w14:paraId="1E8DA1F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tcBorders>
            <w:shd w:val="clear" w:color="auto" w:fill="FFFFFF"/>
            <w:vAlign w:val="center"/>
          </w:tcPr>
          <w:p w14:paraId="3A8A558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enerģētiskā</w:t>
            </w:r>
            <w:r>
              <w:rPr>
                <w:rFonts w:ascii="Times New Roman" w:eastAsia="Times New Roman" w:hAnsi="Times New Roman" w:cs="Times New Roman"/>
                <w:noProof/>
                <w:color w:val="000000"/>
                <w:sz w:val="20"/>
                <w:szCs w:val="20"/>
                <w:lang w:eastAsia="lv-LV" w:bidi="lv-LV"/>
              </w:rPr>
              <w:t>s</w:t>
            </w:r>
            <w:r w:rsidRPr="00A214AF">
              <w:rPr>
                <w:rFonts w:ascii="Times New Roman" w:eastAsia="Times New Roman" w:hAnsi="Times New Roman" w:cs="Times New Roman"/>
                <w:noProof/>
                <w:color w:val="000000"/>
                <w:sz w:val="20"/>
                <w:szCs w:val="20"/>
                <w:lang w:eastAsia="lv-LV" w:bidi="lv-LV"/>
              </w:rPr>
              <w:t xml:space="preserve"> krīzes centra apziņošana un</w:t>
            </w:r>
          </w:p>
          <w:p w14:paraId="67FFA74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sasaukšana</w:t>
            </w:r>
          </w:p>
        </w:tc>
        <w:tc>
          <w:tcPr>
            <w:tcW w:w="1560" w:type="dxa"/>
            <w:tcBorders>
              <w:top w:val="single" w:sz="4" w:space="0" w:color="auto"/>
              <w:left w:val="single" w:sz="4" w:space="0" w:color="auto"/>
            </w:tcBorders>
            <w:shd w:val="clear" w:color="auto" w:fill="FFFFFF"/>
            <w:vAlign w:val="center"/>
          </w:tcPr>
          <w:p w14:paraId="55C1586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756A8E0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KEM</w:t>
            </w:r>
          </w:p>
        </w:tc>
        <w:tc>
          <w:tcPr>
            <w:tcW w:w="2693" w:type="dxa"/>
            <w:tcBorders>
              <w:top w:val="single" w:sz="4" w:space="0" w:color="auto"/>
              <w:left w:val="single" w:sz="4" w:space="0" w:color="auto"/>
            </w:tcBorders>
            <w:shd w:val="clear" w:color="auto" w:fill="FFFFFF"/>
            <w:vAlign w:val="center"/>
          </w:tcPr>
          <w:p w14:paraId="13D6F45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KEM</w:t>
            </w:r>
          </w:p>
        </w:tc>
        <w:tc>
          <w:tcPr>
            <w:tcW w:w="2977" w:type="dxa"/>
            <w:tcBorders>
              <w:top w:val="single" w:sz="4" w:space="0" w:color="auto"/>
              <w:left w:val="single" w:sz="4" w:space="0" w:color="auto"/>
              <w:right w:val="single" w:sz="4" w:space="0" w:color="auto"/>
            </w:tcBorders>
            <w:shd w:val="clear" w:color="auto" w:fill="FFFFFF"/>
            <w:vAlign w:val="center"/>
          </w:tcPr>
          <w:p w14:paraId="3867783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KEM</w:t>
            </w:r>
          </w:p>
        </w:tc>
      </w:tr>
      <w:tr w:rsidR="000F3D16" w14:paraId="1A1F1441" w14:textId="77777777" w:rsidTr="0050431B">
        <w:tc>
          <w:tcPr>
            <w:tcW w:w="592" w:type="dxa"/>
            <w:shd w:val="clear" w:color="auto" w:fill="auto"/>
            <w:vAlign w:val="center"/>
          </w:tcPr>
          <w:p w14:paraId="3842B32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71E0D2E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 un seku likvidēšanas pasākumu</w:t>
            </w:r>
          </w:p>
          <w:p w14:paraId="59072CE0"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veikšana</w:t>
            </w:r>
          </w:p>
        </w:tc>
        <w:tc>
          <w:tcPr>
            <w:tcW w:w="1560" w:type="dxa"/>
            <w:tcBorders>
              <w:top w:val="single" w:sz="4" w:space="0" w:color="auto"/>
              <w:left w:val="single" w:sz="4" w:space="0" w:color="auto"/>
            </w:tcBorders>
            <w:shd w:val="clear" w:color="auto" w:fill="FFFFFF"/>
            <w:vAlign w:val="center"/>
          </w:tcPr>
          <w:p w14:paraId="0351621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tcBorders>
            <w:shd w:val="clear" w:color="auto" w:fill="FFFFFF"/>
            <w:vAlign w:val="center"/>
          </w:tcPr>
          <w:p w14:paraId="642E037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w:t>
            </w:r>
          </w:p>
          <w:p w14:paraId="5447117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vadītājs</w:t>
            </w:r>
          </w:p>
        </w:tc>
        <w:tc>
          <w:tcPr>
            <w:tcW w:w="2693" w:type="dxa"/>
            <w:tcBorders>
              <w:top w:val="single" w:sz="4" w:space="0" w:color="auto"/>
              <w:left w:val="single" w:sz="4" w:space="0" w:color="auto"/>
            </w:tcBorders>
            <w:shd w:val="clear" w:color="auto" w:fill="FFFFFF"/>
            <w:vAlign w:val="center"/>
          </w:tcPr>
          <w:p w14:paraId="457700E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w:t>
            </w:r>
          </w:p>
          <w:p w14:paraId="0169F6C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vadītājs</w:t>
            </w:r>
          </w:p>
        </w:tc>
        <w:tc>
          <w:tcPr>
            <w:tcW w:w="2977" w:type="dxa"/>
            <w:tcBorders>
              <w:top w:val="single" w:sz="4" w:space="0" w:color="auto"/>
              <w:left w:val="single" w:sz="4" w:space="0" w:color="auto"/>
              <w:right w:val="single" w:sz="4" w:space="0" w:color="auto"/>
            </w:tcBorders>
            <w:shd w:val="clear" w:color="auto" w:fill="FFFFFF"/>
            <w:vAlign w:val="center"/>
          </w:tcPr>
          <w:p w14:paraId="592E1DB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w:t>
            </w:r>
          </w:p>
          <w:p w14:paraId="5936F05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vadītājs</w:t>
            </w:r>
          </w:p>
          <w:p w14:paraId="2BB000E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tc>
      </w:tr>
      <w:tr w:rsidR="000F3D16" w14:paraId="5902F2C7" w14:textId="77777777" w:rsidTr="0050431B">
        <w:tc>
          <w:tcPr>
            <w:tcW w:w="592" w:type="dxa"/>
            <w:shd w:val="clear" w:color="auto" w:fill="auto"/>
            <w:vAlign w:val="center"/>
          </w:tcPr>
          <w:p w14:paraId="3558CAE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2A6C7F6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Pirmās palīdzības sniegšana</w:t>
            </w:r>
          </w:p>
        </w:tc>
        <w:tc>
          <w:tcPr>
            <w:tcW w:w="1560" w:type="dxa"/>
            <w:tcBorders>
              <w:top w:val="single" w:sz="4" w:space="0" w:color="auto"/>
              <w:left w:val="single" w:sz="4" w:space="0" w:color="auto"/>
            </w:tcBorders>
            <w:shd w:val="clear" w:color="auto" w:fill="FFFFFF"/>
            <w:vAlign w:val="center"/>
          </w:tcPr>
          <w:p w14:paraId="1F60151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4416E80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Fiziska un juridiska persona</w:t>
            </w:r>
          </w:p>
          <w:p w14:paraId="3DD137D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Valsts un pašvaldības</w:t>
            </w:r>
          </w:p>
          <w:p w14:paraId="1E588D1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institūcijas</w:t>
            </w:r>
          </w:p>
        </w:tc>
        <w:tc>
          <w:tcPr>
            <w:tcW w:w="2693" w:type="dxa"/>
            <w:tcBorders>
              <w:top w:val="single" w:sz="4" w:space="0" w:color="auto"/>
              <w:left w:val="single" w:sz="4" w:space="0" w:color="auto"/>
            </w:tcBorders>
            <w:shd w:val="clear" w:color="auto" w:fill="FFFFFF"/>
            <w:vAlign w:val="center"/>
          </w:tcPr>
          <w:p w14:paraId="4628D47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Fiziska un juridiska persona</w:t>
            </w:r>
          </w:p>
          <w:p w14:paraId="276AB1E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un pašvaldības</w:t>
            </w:r>
          </w:p>
          <w:p w14:paraId="4338470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institūcijas</w:t>
            </w:r>
          </w:p>
        </w:tc>
        <w:tc>
          <w:tcPr>
            <w:tcW w:w="2977" w:type="dxa"/>
            <w:tcBorders>
              <w:top w:val="single" w:sz="4" w:space="0" w:color="auto"/>
              <w:left w:val="single" w:sz="4" w:space="0" w:color="auto"/>
              <w:right w:val="single" w:sz="4" w:space="0" w:color="auto"/>
            </w:tcBorders>
            <w:shd w:val="clear" w:color="auto" w:fill="FFFFFF"/>
            <w:vAlign w:val="center"/>
          </w:tcPr>
          <w:p w14:paraId="610AD74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Fiziska un juridiska persona</w:t>
            </w:r>
          </w:p>
          <w:p w14:paraId="77F0930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un pašvaldības</w:t>
            </w:r>
          </w:p>
          <w:p w14:paraId="6346740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institūcijas</w:t>
            </w:r>
          </w:p>
          <w:p w14:paraId="20DCFDD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NVO</w:t>
            </w:r>
          </w:p>
        </w:tc>
      </w:tr>
      <w:tr w:rsidR="000F3D16" w14:paraId="1AB9BD12" w14:textId="77777777" w:rsidTr="0050431B">
        <w:tc>
          <w:tcPr>
            <w:tcW w:w="592" w:type="dxa"/>
            <w:shd w:val="clear" w:color="auto" w:fill="auto"/>
            <w:vAlign w:val="center"/>
          </w:tcPr>
          <w:p w14:paraId="612895A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506" w:type="dxa"/>
            <w:tcBorders>
              <w:top w:val="single" w:sz="4" w:space="0" w:color="auto"/>
              <w:left w:val="single" w:sz="4" w:space="0" w:color="auto"/>
              <w:bottom w:val="single" w:sz="4" w:space="0" w:color="auto"/>
            </w:tcBorders>
            <w:shd w:val="clear" w:color="auto" w:fill="FFFFFF"/>
            <w:vAlign w:val="center"/>
          </w:tcPr>
          <w:p w14:paraId="6D0328CC"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Nacionālo bruņoto spēku (</w:t>
            </w:r>
            <w:r>
              <w:rPr>
                <w:rFonts w:ascii="Times New Roman" w:eastAsia="Calibri" w:hAnsi="Times New Roman" w:cs="Times New Roman"/>
                <w:noProof/>
                <w:color w:val="000000"/>
                <w:sz w:val="20"/>
                <w:szCs w:val="20"/>
                <w:lang w:eastAsia="lv-LV" w:bidi="lv-LV"/>
              </w:rPr>
              <w:t>tajā skaitā</w:t>
            </w:r>
          </w:p>
          <w:p w14:paraId="2D410C3A"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Zemessardzes) iesaistīšana atbilstoši normatīvo</w:t>
            </w:r>
          </w:p>
          <w:p w14:paraId="337ED920"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aktu prasībām vai savstarpējām vienošanām</w:t>
            </w:r>
          </w:p>
        </w:tc>
        <w:tc>
          <w:tcPr>
            <w:tcW w:w="1560" w:type="dxa"/>
            <w:tcBorders>
              <w:top w:val="single" w:sz="4" w:space="0" w:color="auto"/>
              <w:left w:val="single" w:sz="4" w:space="0" w:color="auto"/>
              <w:bottom w:val="single" w:sz="4" w:space="0" w:color="auto"/>
            </w:tcBorders>
            <w:shd w:val="clear" w:color="auto" w:fill="FFFFFF"/>
            <w:vAlign w:val="center"/>
          </w:tcPr>
          <w:p w14:paraId="245C621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2 stundas</w:t>
            </w:r>
          </w:p>
        </w:tc>
        <w:tc>
          <w:tcPr>
            <w:tcW w:w="2551" w:type="dxa"/>
            <w:tcBorders>
              <w:top w:val="single" w:sz="4" w:space="0" w:color="auto"/>
              <w:left w:val="single" w:sz="4" w:space="0" w:color="auto"/>
              <w:bottom w:val="single" w:sz="4" w:space="0" w:color="auto"/>
            </w:tcBorders>
            <w:shd w:val="clear" w:color="auto" w:fill="FFFFFF"/>
            <w:vAlign w:val="center"/>
          </w:tcPr>
          <w:p w14:paraId="072CC2F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AIM</w:t>
            </w:r>
          </w:p>
          <w:p w14:paraId="5B3F20D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NBS</w:t>
            </w:r>
          </w:p>
        </w:tc>
        <w:tc>
          <w:tcPr>
            <w:tcW w:w="2693" w:type="dxa"/>
            <w:tcBorders>
              <w:top w:val="single" w:sz="4" w:space="0" w:color="auto"/>
              <w:left w:val="single" w:sz="4" w:space="0" w:color="auto"/>
              <w:bottom w:val="single" w:sz="4" w:space="0" w:color="auto"/>
            </w:tcBorders>
            <w:shd w:val="clear" w:color="auto" w:fill="FFFFFF"/>
            <w:vAlign w:val="center"/>
          </w:tcPr>
          <w:p w14:paraId="1FDBC60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p w14:paraId="4D48BFE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7AF7C89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p w14:paraId="0ED6BBA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5EEA6A2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VRS </w:t>
            </w:r>
            <w:r>
              <w:rPr>
                <w:rFonts w:ascii="Times New Roman" w:eastAsia="Times New Roman" w:hAnsi="Times New Roman" w:cs="Times New Roman"/>
                <w:noProof/>
                <w:color w:val="000000"/>
                <w:sz w:val="20"/>
                <w:szCs w:val="20"/>
                <w:lang w:eastAsia="lv-LV" w:bidi="lv-LV"/>
              </w:rPr>
              <w:t>ARCC</w:t>
            </w:r>
          </w:p>
          <w:p w14:paraId="61F774F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 "Latvenergo"</w:t>
            </w:r>
          </w:p>
          <w:p w14:paraId="6D4F324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 "Sadales tīkls"</w:t>
            </w:r>
          </w:p>
          <w:p w14:paraId="12487BA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 "Augstsprieguma</w:t>
            </w:r>
          </w:p>
          <w:p w14:paraId="01BC6F7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tīkls"</w:t>
            </w:r>
          </w:p>
          <w:p w14:paraId="350BF74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27192A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B89995D"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NBS</w:t>
            </w:r>
          </w:p>
          <w:p w14:paraId="38CD2C33"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322568D6"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VMD</w:t>
            </w:r>
          </w:p>
          <w:p w14:paraId="60339815"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VP</w:t>
            </w:r>
          </w:p>
          <w:p w14:paraId="365E3C44"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 xml:space="preserve">VRS </w:t>
            </w:r>
            <w:r>
              <w:rPr>
                <w:rFonts w:ascii="Times New Roman" w:eastAsia="Calibri" w:hAnsi="Times New Roman" w:cs="Times New Roman"/>
                <w:noProof/>
                <w:color w:val="000000"/>
                <w:sz w:val="20"/>
                <w:szCs w:val="20"/>
                <w:shd w:val="clear" w:color="auto" w:fill="FFFFFF"/>
                <w:lang w:eastAsia="lv-LV" w:bidi="lv-LV"/>
              </w:rPr>
              <w:t>ARCC</w:t>
            </w:r>
          </w:p>
          <w:p w14:paraId="583ABFFD"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AS "Latvenergo"</w:t>
            </w:r>
          </w:p>
          <w:p w14:paraId="60E42B18"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AS "Sadales tīkls"</w:t>
            </w:r>
          </w:p>
          <w:p w14:paraId="2C561DEC"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AS "Augstsprieguma</w:t>
            </w:r>
          </w:p>
          <w:p w14:paraId="7EC6B747"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tīkls"</w:t>
            </w:r>
          </w:p>
          <w:p w14:paraId="2872291D" w14:textId="77777777" w:rsidR="0005308A" w:rsidRPr="00A214AF" w:rsidRDefault="00E61265" w:rsidP="0050431B">
            <w:pPr>
              <w:widowControl w:val="0"/>
              <w:spacing w:after="0" w:line="226"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NMPD</w:t>
            </w:r>
          </w:p>
          <w:p w14:paraId="3E9FFD0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366630E7" w14:textId="77777777" w:rsidTr="0050431B">
        <w:tc>
          <w:tcPr>
            <w:tcW w:w="592" w:type="dxa"/>
            <w:shd w:val="clear" w:color="auto" w:fill="auto"/>
            <w:vAlign w:val="center"/>
          </w:tcPr>
          <w:p w14:paraId="62972DB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5CC2691A"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Sabiedriskās kārtības nodrošināšana</w:t>
            </w:r>
          </w:p>
        </w:tc>
        <w:tc>
          <w:tcPr>
            <w:tcW w:w="1560" w:type="dxa"/>
            <w:tcBorders>
              <w:top w:val="single" w:sz="4" w:space="0" w:color="auto"/>
              <w:left w:val="single" w:sz="4" w:space="0" w:color="auto"/>
            </w:tcBorders>
            <w:shd w:val="clear" w:color="auto" w:fill="FFFFFF"/>
            <w:vAlign w:val="center"/>
          </w:tcPr>
          <w:p w14:paraId="2946E23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1F6019D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VP</w:t>
            </w:r>
          </w:p>
          <w:p w14:paraId="44CB1A4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RVPP</w:t>
            </w:r>
          </w:p>
        </w:tc>
        <w:tc>
          <w:tcPr>
            <w:tcW w:w="2693" w:type="dxa"/>
            <w:tcBorders>
              <w:top w:val="single" w:sz="4" w:space="0" w:color="auto"/>
              <w:left w:val="single" w:sz="4" w:space="0" w:color="auto"/>
            </w:tcBorders>
            <w:shd w:val="clear" w:color="auto" w:fill="FFFFFF"/>
            <w:vAlign w:val="center"/>
          </w:tcPr>
          <w:p w14:paraId="3EBAF35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25167EF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p w14:paraId="6B11973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NBS</w:t>
            </w:r>
          </w:p>
        </w:tc>
        <w:tc>
          <w:tcPr>
            <w:tcW w:w="2977" w:type="dxa"/>
            <w:tcBorders>
              <w:top w:val="single" w:sz="4" w:space="0" w:color="auto"/>
              <w:left w:val="single" w:sz="4" w:space="0" w:color="auto"/>
              <w:right w:val="single" w:sz="4" w:space="0" w:color="auto"/>
            </w:tcBorders>
            <w:shd w:val="clear" w:color="auto" w:fill="FFFFFF"/>
            <w:vAlign w:val="center"/>
          </w:tcPr>
          <w:p w14:paraId="1CE29F0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3CFC849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p w14:paraId="3E78ABD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NBS</w:t>
            </w:r>
          </w:p>
        </w:tc>
      </w:tr>
      <w:tr w:rsidR="000F3D16" w14:paraId="5F01D072" w14:textId="77777777" w:rsidTr="0050431B">
        <w:tc>
          <w:tcPr>
            <w:tcW w:w="592" w:type="dxa"/>
            <w:shd w:val="clear" w:color="auto" w:fill="auto"/>
            <w:vAlign w:val="center"/>
          </w:tcPr>
          <w:p w14:paraId="096ECBD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tcBorders>
            <w:shd w:val="clear" w:color="auto" w:fill="FFFFFF"/>
            <w:vAlign w:val="center"/>
          </w:tcPr>
          <w:p w14:paraId="7A8D9F62"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Kultūras mantojuma vērtību glābšana</w:t>
            </w:r>
          </w:p>
        </w:tc>
        <w:tc>
          <w:tcPr>
            <w:tcW w:w="1560" w:type="dxa"/>
            <w:tcBorders>
              <w:top w:val="single" w:sz="4" w:space="0" w:color="auto"/>
              <w:left w:val="single" w:sz="4" w:space="0" w:color="auto"/>
            </w:tcBorders>
            <w:shd w:val="clear" w:color="auto" w:fill="FFFFFF"/>
            <w:vAlign w:val="center"/>
          </w:tcPr>
          <w:p w14:paraId="262874F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791C76C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w:t>
            </w:r>
          </w:p>
          <w:p w14:paraId="5404C57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vadītājs</w:t>
            </w:r>
          </w:p>
        </w:tc>
        <w:tc>
          <w:tcPr>
            <w:tcW w:w="2693" w:type="dxa"/>
            <w:tcBorders>
              <w:top w:val="single" w:sz="4" w:space="0" w:color="auto"/>
              <w:left w:val="single" w:sz="4" w:space="0" w:color="auto"/>
            </w:tcBorders>
            <w:shd w:val="clear" w:color="auto" w:fill="FFFFFF"/>
            <w:vAlign w:val="center"/>
          </w:tcPr>
          <w:p w14:paraId="56177FA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5E89105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Operatīvie</w:t>
            </w:r>
          </w:p>
          <w:p w14:paraId="4B43EDC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dienesti un</w:t>
            </w:r>
          </w:p>
          <w:p w14:paraId="0806034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avārijas brigādes</w:t>
            </w:r>
          </w:p>
          <w:p w14:paraId="69B76FC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3D4955E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41725D5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Operatīvie</w:t>
            </w:r>
          </w:p>
          <w:p w14:paraId="5B745A5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dienesti un</w:t>
            </w:r>
          </w:p>
          <w:p w14:paraId="19BB16E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avārijas brigādes</w:t>
            </w:r>
          </w:p>
          <w:p w14:paraId="396B289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r>
      <w:tr w:rsidR="000F3D16" w14:paraId="69A2DB9A" w14:textId="77777777" w:rsidTr="0050431B">
        <w:tc>
          <w:tcPr>
            <w:tcW w:w="592" w:type="dxa"/>
            <w:shd w:val="clear" w:color="auto" w:fill="auto"/>
            <w:vAlign w:val="center"/>
          </w:tcPr>
          <w:p w14:paraId="63A6953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tcBorders>
            <w:shd w:val="clear" w:color="auto" w:fill="FFFFFF"/>
            <w:vAlign w:val="center"/>
          </w:tcPr>
          <w:p w14:paraId="08B6EC6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Iedzīvotāju evakuācija un pamatvajadzību</w:t>
            </w:r>
          </w:p>
          <w:p w14:paraId="6C97A5DF"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nodrošināšana</w:t>
            </w:r>
          </w:p>
        </w:tc>
        <w:tc>
          <w:tcPr>
            <w:tcW w:w="1560" w:type="dxa"/>
            <w:tcBorders>
              <w:top w:val="single" w:sz="4" w:space="0" w:color="auto"/>
              <w:left w:val="single" w:sz="4" w:space="0" w:color="auto"/>
            </w:tcBorders>
            <w:shd w:val="clear" w:color="auto" w:fill="FFFFFF"/>
            <w:vAlign w:val="center"/>
          </w:tcPr>
          <w:p w14:paraId="10C34B4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2F2BD8F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402EF3A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w:t>
            </w:r>
          </w:p>
          <w:p w14:paraId="64459CB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vadītājs</w:t>
            </w:r>
          </w:p>
        </w:tc>
        <w:tc>
          <w:tcPr>
            <w:tcW w:w="2693" w:type="dxa"/>
            <w:tcBorders>
              <w:top w:val="single" w:sz="4" w:space="0" w:color="auto"/>
              <w:left w:val="single" w:sz="4" w:space="0" w:color="auto"/>
            </w:tcBorders>
            <w:shd w:val="clear" w:color="auto" w:fill="FFFFFF"/>
            <w:vAlign w:val="center"/>
          </w:tcPr>
          <w:p w14:paraId="5D9AE76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1AAC7E7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dienesti</w:t>
            </w:r>
          </w:p>
          <w:p w14:paraId="667B599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2529CE7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4FE1F9A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w:t>
            </w:r>
          </w:p>
          <w:p w14:paraId="2B3265E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organizācijas</w:t>
            </w:r>
          </w:p>
          <w:p w14:paraId="477B8B7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75021C84" w14:textId="77777777" w:rsidTr="0050431B">
        <w:tc>
          <w:tcPr>
            <w:tcW w:w="592" w:type="dxa"/>
            <w:shd w:val="clear" w:color="auto" w:fill="auto"/>
            <w:vAlign w:val="center"/>
          </w:tcPr>
          <w:p w14:paraId="27CF8EB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bottom w:val="single" w:sz="4" w:space="0" w:color="auto"/>
            </w:tcBorders>
            <w:shd w:val="clear" w:color="auto" w:fill="FFFFFF"/>
            <w:vAlign w:val="center"/>
          </w:tcPr>
          <w:p w14:paraId="60A1FDC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Neatliekamās medicīniskās palīdzības sniegšana</w:t>
            </w:r>
          </w:p>
          <w:p w14:paraId="4191C78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cietušajiem un pasākumu īstenošana atbilstoši</w:t>
            </w:r>
          </w:p>
          <w:p w14:paraId="10A193F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Valsts katastrofu medicīnas plānam un </w:t>
            </w:r>
            <w:r>
              <w:rPr>
                <w:rFonts w:ascii="Times New Roman" w:eastAsia="Times New Roman" w:hAnsi="Times New Roman" w:cs="Times New Roman"/>
                <w:noProof/>
                <w:color w:val="000000"/>
                <w:sz w:val="20"/>
                <w:szCs w:val="20"/>
                <w:lang w:eastAsia="lv-LV" w:bidi="lv-LV"/>
              </w:rPr>
              <w:t>s</w:t>
            </w:r>
            <w:r w:rsidRPr="00A214AF">
              <w:rPr>
                <w:rFonts w:ascii="Times New Roman" w:eastAsia="Times New Roman" w:hAnsi="Times New Roman" w:cs="Times New Roman"/>
                <w:noProof/>
                <w:color w:val="000000"/>
                <w:sz w:val="20"/>
                <w:szCs w:val="20"/>
                <w:lang w:eastAsia="lv-LV" w:bidi="lv-LV"/>
              </w:rPr>
              <w:t>limnīcu</w:t>
            </w:r>
          </w:p>
          <w:p w14:paraId="21B71EF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katastrofu medicīnas plāniem</w:t>
            </w:r>
          </w:p>
        </w:tc>
        <w:tc>
          <w:tcPr>
            <w:tcW w:w="1560" w:type="dxa"/>
            <w:tcBorders>
              <w:top w:val="single" w:sz="4" w:space="0" w:color="auto"/>
              <w:left w:val="single" w:sz="4" w:space="0" w:color="auto"/>
              <w:bottom w:val="single" w:sz="4" w:space="0" w:color="auto"/>
            </w:tcBorders>
            <w:shd w:val="clear" w:color="auto" w:fill="FFFFFF"/>
            <w:vAlign w:val="center"/>
          </w:tcPr>
          <w:p w14:paraId="092C8DB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0D45ECC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4E99E18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w:t>
            </w:r>
          </w:p>
          <w:p w14:paraId="006D6085"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7F1C807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Slimnīcas un citas</w:t>
            </w:r>
          </w:p>
          <w:p w14:paraId="03785CC0"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ārstniecības iestādes</w:t>
            </w:r>
          </w:p>
        </w:tc>
        <w:tc>
          <w:tcPr>
            <w:tcW w:w="2693" w:type="dxa"/>
            <w:tcBorders>
              <w:top w:val="single" w:sz="4" w:space="0" w:color="auto"/>
              <w:left w:val="single" w:sz="4" w:space="0" w:color="auto"/>
              <w:bottom w:val="single" w:sz="4" w:space="0" w:color="auto"/>
            </w:tcBorders>
            <w:shd w:val="clear" w:color="auto" w:fill="FFFFFF"/>
            <w:vAlign w:val="center"/>
          </w:tcPr>
          <w:p w14:paraId="3B8AEDC5"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5BD064FF"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Slimnīcas un citas</w:t>
            </w:r>
          </w:p>
          <w:p w14:paraId="64BF80F2"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ārstniecības iestādes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1C2BCD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46D3B11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Slimnīcas un citas</w:t>
            </w:r>
          </w:p>
          <w:p w14:paraId="423E8F0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ārstniecības iestādes</w:t>
            </w:r>
          </w:p>
        </w:tc>
      </w:tr>
      <w:tr w:rsidR="000F3D16" w14:paraId="252C9D70" w14:textId="77777777" w:rsidTr="0050431B">
        <w:tc>
          <w:tcPr>
            <w:tcW w:w="592" w:type="dxa"/>
            <w:shd w:val="clear" w:color="auto" w:fill="auto"/>
            <w:vAlign w:val="center"/>
          </w:tcPr>
          <w:p w14:paraId="6D0CE26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single" w:sz="4" w:space="0" w:color="auto"/>
              <w:left w:val="single" w:sz="4" w:space="0" w:color="auto"/>
              <w:bottom w:val="single" w:sz="4" w:space="0" w:color="auto"/>
            </w:tcBorders>
            <w:shd w:val="clear" w:color="auto" w:fill="FFFFFF"/>
            <w:vAlign w:val="center"/>
          </w:tcPr>
          <w:p w14:paraId="2256330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Psiholoģiskā atbalsta sniegšana iedzīvotājiem</w:t>
            </w:r>
          </w:p>
        </w:tc>
        <w:tc>
          <w:tcPr>
            <w:tcW w:w="1560" w:type="dxa"/>
            <w:tcBorders>
              <w:top w:val="single" w:sz="4" w:space="0" w:color="auto"/>
              <w:left w:val="single" w:sz="4" w:space="0" w:color="auto"/>
              <w:bottom w:val="single" w:sz="4" w:space="0" w:color="auto"/>
            </w:tcBorders>
            <w:shd w:val="clear" w:color="auto" w:fill="FFFFFF"/>
            <w:vAlign w:val="center"/>
          </w:tcPr>
          <w:p w14:paraId="5FEF800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020EB3F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091B633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7AB96C26"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sociālais</w:t>
            </w:r>
          </w:p>
          <w:p w14:paraId="3676EFB9"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dienests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BD7559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sociālais</w:t>
            </w:r>
          </w:p>
          <w:p w14:paraId="5EFA487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dienests</w:t>
            </w:r>
          </w:p>
          <w:p w14:paraId="42BB885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Komersanti</w:t>
            </w:r>
          </w:p>
          <w:p w14:paraId="2F6AAD3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NVO un sabiedriskās</w:t>
            </w:r>
          </w:p>
          <w:p w14:paraId="2A845D5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organizācijas</w:t>
            </w:r>
          </w:p>
          <w:p w14:paraId="32FCBEB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Reliģiskās organizācijas</w:t>
            </w:r>
          </w:p>
        </w:tc>
      </w:tr>
      <w:tr w:rsidR="000F3D16" w14:paraId="286F3EFB" w14:textId="77777777" w:rsidTr="0050431B">
        <w:tc>
          <w:tcPr>
            <w:tcW w:w="592" w:type="dxa"/>
            <w:shd w:val="clear" w:color="auto" w:fill="auto"/>
            <w:vAlign w:val="center"/>
          </w:tcPr>
          <w:p w14:paraId="3BA0A54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14.</w:t>
            </w:r>
          </w:p>
        </w:tc>
        <w:tc>
          <w:tcPr>
            <w:tcW w:w="4506" w:type="dxa"/>
            <w:tcBorders>
              <w:top w:val="single" w:sz="4" w:space="0" w:color="auto"/>
              <w:left w:val="single" w:sz="4" w:space="0" w:color="auto"/>
              <w:bottom w:val="single" w:sz="4" w:space="0" w:color="auto"/>
            </w:tcBorders>
            <w:shd w:val="clear" w:color="auto" w:fill="FFFFFF"/>
            <w:vAlign w:val="center"/>
          </w:tcPr>
          <w:p w14:paraId="1CF2967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Sabiedrības veselības aizsardzības pasākumu</w:t>
            </w:r>
          </w:p>
          <w:p w14:paraId="21828FF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īstenošana atbilstoši Valsts katastrofu medicīnas</w:t>
            </w:r>
          </w:p>
          <w:p w14:paraId="28D90C6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plānam</w:t>
            </w:r>
          </w:p>
        </w:tc>
        <w:tc>
          <w:tcPr>
            <w:tcW w:w="1560" w:type="dxa"/>
            <w:tcBorders>
              <w:top w:val="single" w:sz="4" w:space="0" w:color="auto"/>
              <w:left w:val="single" w:sz="4" w:space="0" w:color="auto"/>
              <w:bottom w:val="single" w:sz="4" w:space="0" w:color="auto"/>
            </w:tcBorders>
            <w:shd w:val="clear" w:color="auto" w:fill="FFFFFF"/>
            <w:vAlign w:val="center"/>
          </w:tcPr>
          <w:p w14:paraId="29BDD54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72AC33B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534A2B9C"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w:t>
            </w:r>
          </w:p>
        </w:tc>
        <w:tc>
          <w:tcPr>
            <w:tcW w:w="2693" w:type="dxa"/>
            <w:tcBorders>
              <w:top w:val="single" w:sz="4" w:space="0" w:color="auto"/>
              <w:left w:val="single" w:sz="4" w:space="0" w:color="auto"/>
              <w:bottom w:val="single" w:sz="4" w:space="0" w:color="auto"/>
            </w:tcBorders>
            <w:shd w:val="clear" w:color="auto" w:fill="FFFFFF"/>
            <w:vAlign w:val="center"/>
          </w:tcPr>
          <w:p w14:paraId="5F77D803"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13A6CADA"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00C0C5EC"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SPKC</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E758F1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7EFFC44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351958C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SPKC</w:t>
            </w:r>
          </w:p>
        </w:tc>
      </w:tr>
      <w:tr w:rsidR="000F3D16" w14:paraId="7BD9641B" w14:textId="77777777" w:rsidTr="0050431B">
        <w:tc>
          <w:tcPr>
            <w:tcW w:w="592" w:type="dxa"/>
            <w:shd w:val="clear" w:color="auto" w:fill="auto"/>
            <w:vAlign w:val="center"/>
          </w:tcPr>
          <w:p w14:paraId="4ECFEC9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single" w:sz="4" w:space="0" w:color="auto"/>
              <w:left w:val="single" w:sz="4" w:space="0" w:color="auto"/>
              <w:bottom w:val="single" w:sz="4" w:space="0" w:color="auto"/>
            </w:tcBorders>
            <w:shd w:val="clear" w:color="auto" w:fill="FFFFFF"/>
            <w:vAlign w:val="center"/>
          </w:tcPr>
          <w:p w14:paraId="19B51D2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materiālo rezervju izmantošana</w:t>
            </w:r>
          </w:p>
        </w:tc>
        <w:tc>
          <w:tcPr>
            <w:tcW w:w="1560" w:type="dxa"/>
            <w:tcBorders>
              <w:top w:val="single" w:sz="4" w:space="0" w:color="auto"/>
              <w:left w:val="single" w:sz="4" w:space="0" w:color="auto"/>
              <w:bottom w:val="single" w:sz="4" w:space="0" w:color="auto"/>
            </w:tcBorders>
            <w:shd w:val="clear" w:color="auto" w:fill="FFFFFF"/>
            <w:vAlign w:val="center"/>
          </w:tcPr>
          <w:p w14:paraId="542D0E8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5F93404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2F170CCA"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Lēmums par nepieciešamību</w:t>
            </w:r>
          </w:p>
          <w:p w14:paraId="22525F0D"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izmantot -</w:t>
            </w:r>
            <w:r>
              <w:rPr>
                <w:rFonts w:ascii="Times New Roman" w:eastAsia="Times New Roman" w:hAnsi="Times New Roman" w:cs="Times New Roman"/>
                <w:noProof/>
                <w:color w:val="000000"/>
                <w:sz w:val="20"/>
                <w:szCs w:val="20"/>
                <w:lang w:eastAsia="lv-LV" w:bidi="lv-LV"/>
              </w:rPr>
              <w:t xml:space="preserve"> g</w:t>
            </w:r>
            <w:r w:rsidRPr="00A214AF">
              <w:rPr>
                <w:rFonts w:ascii="Times New Roman" w:eastAsia="Times New Roman" w:hAnsi="Times New Roman" w:cs="Times New Roman"/>
                <w:noProof/>
                <w:color w:val="000000"/>
                <w:sz w:val="20"/>
                <w:szCs w:val="20"/>
                <w:lang w:eastAsia="lv-LV" w:bidi="lv-LV"/>
              </w:rPr>
              <w:t>lābšanas darbu</w:t>
            </w:r>
          </w:p>
          <w:p w14:paraId="4D153C0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vadītājs vai valsts vai</w:t>
            </w:r>
          </w:p>
          <w:p w14:paraId="42ABDABD"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institūcija</w:t>
            </w:r>
          </w:p>
          <w:p w14:paraId="55F35F7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Lēmums par</w:t>
            </w:r>
          </w:p>
          <w:p w14:paraId="74A2847D"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atļauju izmantot -</w:t>
            </w:r>
            <w:r w:rsidRPr="00A214AF">
              <w:rPr>
                <w:noProof/>
              </w:rPr>
              <w:t xml:space="preserve"> </w:t>
            </w:r>
            <w:r>
              <w:rPr>
                <w:rFonts w:ascii="Times New Roman" w:eastAsia="Times New Roman" w:hAnsi="Times New Roman" w:cs="Times New Roman"/>
                <w:noProof/>
                <w:color w:val="000000"/>
                <w:sz w:val="20"/>
                <w:szCs w:val="20"/>
                <w:lang w:eastAsia="lv-LV" w:bidi="lv-LV"/>
              </w:rPr>
              <w:t>m</w:t>
            </w:r>
            <w:r w:rsidRPr="00A214AF">
              <w:rPr>
                <w:rFonts w:ascii="Times New Roman" w:eastAsia="Times New Roman" w:hAnsi="Times New Roman" w:cs="Times New Roman"/>
                <w:noProof/>
                <w:color w:val="000000"/>
                <w:sz w:val="20"/>
                <w:szCs w:val="20"/>
                <w:lang w:eastAsia="lv-LV" w:bidi="lv-LV"/>
              </w:rPr>
              <w:t>inistrijas valsts sekretārs vai tā pilnvarota amatpersona</w:t>
            </w:r>
          </w:p>
        </w:tc>
        <w:tc>
          <w:tcPr>
            <w:tcW w:w="2693" w:type="dxa"/>
            <w:tcBorders>
              <w:top w:val="single" w:sz="4" w:space="0" w:color="auto"/>
              <w:left w:val="single" w:sz="4" w:space="0" w:color="auto"/>
              <w:bottom w:val="single" w:sz="4" w:space="0" w:color="auto"/>
            </w:tcBorders>
            <w:shd w:val="clear" w:color="auto" w:fill="FFFFFF"/>
            <w:vAlign w:val="center"/>
          </w:tcPr>
          <w:p w14:paraId="19C19FF5"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materiālo</w:t>
            </w:r>
          </w:p>
          <w:p w14:paraId="342226E3"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rezervju glabātājs</w:t>
            </w:r>
          </w:p>
          <w:p w14:paraId="1D3AA4BD"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vai pašvaldība</w:t>
            </w:r>
          </w:p>
          <w:p w14:paraId="6DCEAB11"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C85A52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darbos</w:t>
            </w:r>
          </w:p>
          <w:p w14:paraId="1E1DE4A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Pr>
                <w:rFonts w:ascii="Times New Roman" w:eastAsia="Times New Roman" w:hAnsi="Times New Roman" w:cs="Times New Roman"/>
                <w:noProof/>
                <w:color w:val="000000"/>
                <w:sz w:val="20"/>
                <w:szCs w:val="20"/>
                <w:lang w:eastAsia="lv-LV" w:bidi="lv-LV"/>
              </w:rPr>
              <w:t>i</w:t>
            </w:r>
            <w:r w:rsidRPr="00A214AF">
              <w:rPr>
                <w:rFonts w:ascii="Times New Roman" w:eastAsia="Times New Roman" w:hAnsi="Times New Roman" w:cs="Times New Roman"/>
                <w:noProof/>
                <w:color w:val="000000"/>
                <w:sz w:val="20"/>
                <w:szCs w:val="20"/>
                <w:lang w:eastAsia="lv-LV" w:bidi="lv-LV"/>
              </w:rPr>
              <w:t>esaistītās institūcijas</w:t>
            </w:r>
          </w:p>
        </w:tc>
      </w:tr>
      <w:tr w:rsidR="000F3D16" w14:paraId="27B416E4" w14:textId="77777777" w:rsidTr="0050431B">
        <w:tc>
          <w:tcPr>
            <w:tcW w:w="592" w:type="dxa"/>
            <w:shd w:val="clear" w:color="auto" w:fill="auto"/>
            <w:vAlign w:val="center"/>
          </w:tcPr>
          <w:p w14:paraId="5DE25BA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bottom w:val="single" w:sz="4" w:space="0" w:color="auto"/>
            </w:tcBorders>
            <w:shd w:val="clear" w:color="auto" w:fill="FFFFFF"/>
            <w:vAlign w:val="center"/>
          </w:tcPr>
          <w:p w14:paraId="4FE36C5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Sociālo pakalpojumu un sociālās palīdzības</w:t>
            </w:r>
          </w:p>
          <w:p w14:paraId="62C0087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sniegšana</w:t>
            </w:r>
          </w:p>
        </w:tc>
        <w:tc>
          <w:tcPr>
            <w:tcW w:w="1560" w:type="dxa"/>
            <w:tcBorders>
              <w:top w:val="single" w:sz="4" w:space="0" w:color="auto"/>
              <w:left w:val="single" w:sz="4" w:space="0" w:color="auto"/>
              <w:bottom w:val="single" w:sz="4" w:space="0" w:color="auto"/>
            </w:tcBorders>
            <w:shd w:val="clear" w:color="auto" w:fill="FFFFFF"/>
            <w:vAlign w:val="center"/>
          </w:tcPr>
          <w:p w14:paraId="7C10B1C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27816AF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2AF0BABB"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LM</w:t>
            </w:r>
          </w:p>
        </w:tc>
        <w:tc>
          <w:tcPr>
            <w:tcW w:w="2693" w:type="dxa"/>
            <w:tcBorders>
              <w:top w:val="single" w:sz="4" w:space="0" w:color="auto"/>
              <w:left w:val="single" w:sz="4" w:space="0" w:color="auto"/>
              <w:bottom w:val="single" w:sz="4" w:space="0" w:color="auto"/>
            </w:tcBorders>
            <w:shd w:val="clear" w:color="auto" w:fill="FFFFFF"/>
            <w:vAlign w:val="center"/>
          </w:tcPr>
          <w:p w14:paraId="7038523A"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3BB7610C"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 LM</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512EB7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41DF1EF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 LM</w:t>
            </w:r>
          </w:p>
        </w:tc>
      </w:tr>
      <w:tr w:rsidR="000F3D16" w14:paraId="5260CCF2" w14:textId="77777777" w:rsidTr="0050431B">
        <w:tc>
          <w:tcPr>
            <w:tcW w:w="592" w:type="dxa"/>
            <w:shd w:val="clear" w:color="auto" w:fill="auto"/>
            <w:vAlign w:val="center"/>
          </w:tcPr>
          <w:p w14:paraId="42DEF9E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single" w:sz="4" w:space="0" w:color="auto"/>
              <w:left w:val="single" w:sz="4" w:space="0" w:color="auto"/>
              <w:bottom w:val="single" w:sz="4" w:space="0" w:color="auto"/>
            </w:tcBorders>
            <w:shd w:val="clear" w:color="auto" w:fill="FFFFFF"/>
            <w:vAlign w:val="center"/>
          </w:tcPr>
          <w:p w14:paraId="7F25DAE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Informācijas par radītajiem zaudējumiem</w:t>
            </w:r>
          </w:p>
          <w:p w14:paraId="6A4C7EE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apkopošana un kompensācija par zaudējumiem</w:t>
            </w:r>
          </w:p>
          <w:p w14:paraId="13AE393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noteikšana</w:t>
            </w:r>
          </w:p>
        </w:tc>
        <w:tc>
          <w:tcPr>
            <w:tcW w:w="1560" w:type="dxa"/>
            <w:tcBorders>
              <w:top w:val="single" w:sz="4" w:space="0" w:color="auto"/>
              <w:left w:val="single" w:sz="4" w:space="0" w:color="auto"/>
              <w:bottom w:val="single" w:sz="4" w:space="0" w:color="auto"/>
            </w:tcBorders>
            <w:shd w:val="clear" w:color="auto" w:fill="FFFFFF"/>
            <w:vAlign w:val="center"/>
          </w:tcPr>
          <w:p w14:paraId="1DD5DB2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1 mēnesis</w:t>
            </w:r>
          </w:p>
        </w:tc>
        <w:tc>
          <w:tcPr>
            <w:tcW w:w="2551" w:type="dxa"/>
            <w:tcBorders>
              <w:top w:val="single" w:sz="4" w:space="0" w:color="auto"/>
              <w:left w:val="single" w:sz="4" w:space="0" w:color="auto"/>
              <w:bottom w:val="single" w:sz="4" w:space="0" w:color="auto"/>
            </w:tcBorders>
            <w:shd w:val="clear" w:color="auto" w:fill="FFFFFF"/>
            <w:vAlign w:val="center"/>
          </w:tcPr>
          <w:p w14:paraId="30446D4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w:t>
            </w:r>
          </w:p>
          <w:p w14:paraId="4C2068DF"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1264226F"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w:t>
            </w:r>
          </w:p>
          <w:p w14:paraId="2689B3A0"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BBCB68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w:t>
            </w:r>
          </w:p>
          <w:p w14:paraId="61B4064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tc>
      </w:tr>
      <w:tr w:rsidR="000F3D16" w14:paraId="18EEB83C" w14:textId="77777777" w:rsidTr="0050431B">
        <w:tc>
          <w:tcPr>
            <w:tcW w:w="592" w:type="dxa"/>
            <w:shd w:val="clear" w:color="auto" w:fill="auto"/>
            <w:vAlign w:val="center"/>
          </w:tcPr>
          <w:p w14:paraId="66A337E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single" w:sz="4" w:space="0" w:color="auto"/>
              <w:left w:val="single" w:sz="4" w:space="0" w:color="auto"/>
              <w:bottom w:val="single" w:sz="4" w:space="0" w:color="auto"/>
            </w:tcBorders>
            <w:shd w:val="clear" w:color="auto" w:fill="FFFFFF"/>
            <w:vAlign w:val="center"/>
          </w:tcPr>
          <w:p w14:paraId="1EA3960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sanitārā stāvokļa prasību kontrole</w:t>
            </w:r>
          </w:p>
        </w:tc>
        <w:tc>
          <w:tcPr>
            <w:tcW w:w="1560" w:type="dxa"/>
            <w:tcBorders>
              <w:top w:val="single" w:sz="4" w:space="0" w:color="auto"/>
              <w:left w:val="single" w:sz="4" w:space="0" w:color="auto"/>
              <w:bottom w:val="single" w:sz="4" w:space="0" w:color="auto"/>
            </w:tcBorders>
            <w:shd w:val="clear" w:color="auto" w:fill="FFFFFF"/>
            <w:vAlign w:val="center"/>
          </w:tcPr>
          <w:p w14:paraId="04BF0B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301B4F4D"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tc>
        <w:tc>
          <w:tcPr>
            <w:tcW w:w="2693" w:type="dxa"/>
            <w:tcBorders>
              <w:top w:val="single" w:sz="4" w:space="0" w:color="auto"/>
              <w:left w:val="single" w:sz="4" w:space="0" w:color="auto"/>
              <w:bottom w:val="single" w:sz="4" w:space="0" w:color="auto"/>
            </w:tcBorders>
            <w:shd w:val="clear" w:color="auto" w:fill="FFFFFF"/>
            <w:vAlign w:val="center"/>
          </w:tcPr>
          <w:p w14:paraId="22BE140B"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113A00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tc>
      </w:tr>
      <w:tr w:rsidR="000F3D16" w14:paraId="1BB84DA1" w14:textId="77777777" w:rsidTr="0050431B">
        <w:tc>
          <w:tcPr>
            <w:tcW w:w="592" w:type="dxa"/>
            <w:shd w:val="clear" w:color="auto" w:fill="auto"/>
            <w:vAlign w:val="center"/>
          </w:tcPr>
          <w:p w14:paraId="191E962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single" w:sz="4" w:space="0" w:color="auto"/>
              <w:left w:val="single" w:sz="4" w:space="0" w:color="auto"/>
              <w:bottom w:val="single" w:sz="4" w:space="0" w:color="auto"/>
            </w:tcBorders>
            <w:shd w:val="clear" w:color="auto" w:fill="FFFFFF"/>
            <w:vAlign w:val="center"/>
          </w:tcPr>
          <w:p w14:paraId="45737DD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Pēc vēja nodarītiem postījumiem operatīvi veikt</w:t>
            </w:r>
          </w:p>
          <w:p w14:paraId="7AB0280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bojāto mežaudžu apzināšanu un uzraudzību</w:t>
            </w:r>
          </w:p>
        </w:tc>
        <w:tc>
          <w:tcPr>
            <w:tcW w:w="1560" w:type="dxa"/>
            <w:tcBorders>
              <w:top w:val="single" w:sz="4" w:space="0" w:color="auto"/>
              <w:left w:val="single" w:sz="4" w:space="0" w:color="auto"/>
              <w:bottom w:val="single" w:sz="4" w:space="0" w:color="auto"/>
            </w:tcBorders>
            <w:shd w:val="clear" w:color="auto" w:fill="FFFFFF"/>
            <w:vAlign w:val="center"/>
          </w:tcPr>
          <w:p w14:paraId="52FC7CD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3B4E3E5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43B966B8"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tc>
        <w:tc>
          <w:tcPr>
            <w:tcW w:w="2693" w:type="dxa"/>
            <w:tcBorders>
              <w:top w:val="single" w:sz="4" w:space="0" w:color="auto"/>
              <w:left w:val="single" w:sz="4" w:space="0" w:color="auto"/>
              <w:bottom w:val="single" w:sz="4" w:space="0" w:color="auto"/>
            </w:tcBorders>
            <w:shd w:val="clear" w:color="auto" w:fill="FFFFFF"/>
            <w:vAlign w:val="center"/>
          </w:tcPr>
          <w:p w14:paraId="3AA66AA6"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D5638E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VMD</w:t>
            </w:r>
          </w:p>
          <w:p w14:paraId="0FD28EA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īpašnieki (valdītāji)</w:t>
            </w:r>
          </w:p>
        </w:tc>
      </w:tr>
      <w:tr w:rsidR="000F3D16" w14:paraId="436D19BD" w14:textId="77777777" w:rsidTr="0050431B">
        <w:tc>
          <w:tcPr>
            <w:tcW w:w="592" w:type="dxa"/>
            <w:shd w:val="clear" w:color="auto" w:fill="auto"/>
            <w:vAlign w:val="center"/>
          </w:tcPr>
          <w:p w14:paraId="0886D79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506" w:type="dxa"/>
            <w:tcBorders>
              <w:top w:val="single" w:sz="4" w:space="0" w:color="auto"/>
              <w:left w:val="single" w:sz="4" w:space="0" w:color="auto"/>
              <w:bottom w:val="single" w:sz="4" w:space="0" w:color="auto"/>
            </w:tcBorders>
            <w:shd w:val="clear" w:color="auto" w:fill="FFFFFF"/>
            <w:vAlign w:val="center"/>
          </w:tcPr>
          <w:p w14:paraId="380A1F0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kaitēkļu un slimību zinātniskā monitoringa</w:t>
            </w:r>
          </w:p>
          <w:p w14:paraId="7755924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datu analīze (</w:t>
            </w:r>
            <w:r>
              <w:rPr>
                <w:rFonts w:ascii="Times New Roman" w:eastAsia="Times New Roman" w:hAnsi="Times New Roman" w:cs="Times New Roman"/>
                <w:noProof/>
                <w:color w:val="000000"/>
                <w:sz w:val="20"/>
                <w:szCs w:val="20"/>
                <w:lang w:eastAsia="lv-LV" w:bidi="lv-LV"/>
              </w:rPr>
              <w:t>k</w:t>
            </w:r>
            <w:r w:rsidRPr="00A214AF">
              <w:rPr>
                <w:rFonts w:ascii="Times New Roman" w:eastAsia="Times New Roman" w:hAnsi="Times New Roman" w:cs="Times New Roman"/>
                <w:noProof/>
                <w:color w:val="000000"/>
                <w:sz w:val="20"/>
                <w:szCs w:val="20"/>
                <w:lang w:eastAsia="lv-LV" w:bidi="lv-LV"/>
              </w:rPr>
              <w:t>ukaiņu bojājumi, īpaši egļu</w:t>
            </w:r>
          </w:p>
          <w:p w14:paraId="28D9B13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astoņzobu mizgrauža bojājumi)</w:t>
            </w:r>
          </w:p>
        </w:tc>
        <w:tc>
          <w:tcPr>
            <w:tcW w:w="1560" w:type="dxa"/>
            <w:tcBorders>
              <w:top w:val="single" w:sz="4" w:space="0" w:color="auto"/>
              <w:left w:val="single" w:sz="4" w:space="0" w:color="auto"/>
              <w:bottom w:val="single" w:sz="4" w:space="0" w:color="auto"/>
            </w:tcBorders>
            <w:shd w:val="clear" w:color="auto" w:fill="FFFFFF"/>
            <w:vAlign w:val="center"/>
          </w:tcPr>
          <w:p w14:paraId="42707BE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1 reizi ceturksnī</w:t>
            </w:r>
          </w:p>
        </w:tc>
        <w:tc>
          <w:tcPr>
            <w:tcW w:w="2551" w:type="dxa"/>
            <w:tcBorders>
              <w:top w:val="single" w:sz="4" w:space="0" w:color="auto"/>
              <w:left w:val="single" w:sz="4" w:space="0" w:color="auto"/>
              <w:bottom w:val="single" w:sz="4" w:space="0" w:color="auto"/>
            </w:tcBorders>
            <w:shd w:val="clear" w:color="auto" w:fill="FFFFFF"/>
            <w:vAlign w:val="center"/>
          </w:tcPr>
          <w:p w14:paraId="704DF62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ZM, LVMI Silava</w:t>
            </w:r>
          </w:p>
        </w:tc>
        <w:tc>
          <w:tcPr>
            <w:tcW w:w="2693" w:type="dxa"/>
            <w:tcBorders>
              <w:top w:val="single" w:sz="4" w:space="0" w:color="auto"/>
              <w:left w:val="single" w:sz="4" w:space="0" w:color="auto"/>
              <w:bottom w:val="single" w:sz="4" w:space="0" w:color="auto"/>
            </w:tcBorders>
            <w:shd w:val="clear" w:color="auto" w:fill="FFFFFF"/>
            <w:vAlign w:val="center"/>
          </w:tcPr>
          <w:p w14:paraId="79E82614"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ZM, LVMI Silava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A09C23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ZM, LVMI Silava</w:t>
            </w:r>
          </w:p>
        </w:tc>
      </w:tr>
      <w:tr w:rsidR="000F3D16" w14:paraId="2489E999" w14:textId="77777777" w:rsidTr="0050431B">
        <w:tc>
          <w:tcPr>
            <w:tcW w:w="592" w:type="dxa"/>
            <w:shd w:val="clear" w:color="auto" w:fill="auto"/>
            <w:vAlign w:val="center"/>
          </w:tcPr>
          <w:p w14:paraId="4B814C5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21.</w:t>
            </w:r>
          </w:p>
        </w:tc>
        <w:tc>
          <w:tcPr>
            <w:tcW w:w="4506" w:type="dxa"/>
            <w:tcBorders>
              <w:top w:val="single" w:sz="4" w:space="0" w:color="auto"/>
              <w:left w:val="single" w:sz="4" w:space="0" w:color="auto"/>
              <w:bottom w:val="single" w:sz="4" w:space="0" w:color="auto"/>
            </w:tcBorders>
            <w:shd w:val="clear" w:color="auto" w:fill="FFFFFF"/>
            <w:vAlign w:val="center"/>
          </w:tcPr>
          <w:p w14:paraId="3A5B6A6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aizsardzības pasākumu veikšana (invadēto</w:t>
            </w:r>
          </w:p>
          <w:p w14:paraId="600E748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koku izvākšana, feromonu slazdu izlikšana u.c.)</w:t>
            </w:r>
          </w:p>
        </w:tc>
        <w:tc>
          <w:tcPr>
            <w:tcW w:w="1560" w:type="dxa"/>
            <w:tcBorders>
              <w:top w:val="single" w:sz="4" w:space="0" w:color="auto"/>
              <w:left w:val="single" w:sz="4" w:space="0" w:color="auto"/>
              <w:bottom w:val="single" w:sz="4" w:space="0" w:color="auto"/>
            </w:tcBorders>
            <w:shd w:val="clear" w:color="auto" w:fill="FFFFFF"/>
            <w:vAlign w:val="center"/>
          </w:tcPr>
          <w:p w14:paraId="2598F08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Katru gadu</w:t>
            </w:r>
          </w:p>
        </w:tc>
        <w:tc>
          <w:tcPr>
            <w:tcW w:w="2551" w:type="dxa"/>
            <w:tcBorders>
              <w:top w:val="single" w:sz="4" w:space="0" w:color="auto"/>
              <w:left w:val="single" w:sz="4" w:space="0" w:color="auto"/>
              <w:bottom w:val="single" w:sz="4" w:space="0" w:color="auto"/>
            </w:tcBorders>
            <w:shd w:val="clear" w:color="auto" w:fill="FFFFFF"/>
            <w:vAlign w:val="center"/>
          </w:tcPr>
          <w:p w14:paraId="774F44B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īpašnieki</w:t>
            </w:r>
          </w:p>
          <w:p w14:paraId="370B7DF0"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(valdītāji)</w:t>
            </w:r>
          </w:p>
        </w:tc>
        <w:tc>
          <w:tcPr>
            <w:tcW w:w="2693" w:type="dxa"/>
            <w:tcBorders>
              <w:top w:val="single" w:sz="4" w:space="0" w:color="auto"/>
              <w:left w:val="single" w:sz="4" w:space="0" w:color="auto"/>
              <w:bottom w:val="single" w:sz="4" w:space="0" w:color="auto"/>
            </w:tcBorders>
            <w:shd w:val="clear" w:color="auto" w:fill="FFFFFF"/>
            <w:vAlign w:val="center"/>
          </w:tcPr>
          <w:p w14:paraId="4EEB4437"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īpašnieki</w:t>
            </w:r>
          </w:p>
          <w:p w14:paraId="32A4DEA1"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(valdītāji)</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9FD887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īpašnieki</w:t>
            </w:r>
          </w:p>
          <w:p w14:paraId="0E6A715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(valdītāji)</w:t>
            </w:r>
          </w:p>
        </w:tc>
      </w:tr>
      <w:tr w:rsidR="000F3D16" w14:paraId="0908D99A" w14:textId="77777777" w:rsidTr="0050431B">
        <w:tc>
          <w:tcPr>
            <w:tcW w:w="592" w:type="dxa"/>
            <w:shd w:val="clear" w:color="auto" w:fill="auto"/>
            <w:vAlign w:val="center"/>
          </w:tcPr>
          <w:p w14:paraId="59D35CC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22.</w:t>
            </w:r>
          </w:p>
        </w:tc>
        <w:tc>
          <w:tcPr>
            <w:tcW w:w="4506" w:type="dxa"/>
            <w:tcBorders>
              <w:top w:val="single" w:sz="4" w:space="0" w:color="auto"/>
              <w:left w:val="single" w:sz="4" w:space="0" w:color="auto"/>
              <w:bottom w:val="single" w:sz="4" w:space="0" w:color="auto"/>
            </w:tcBorders>
            <w:shd w:val="clear" w:color="auto" w:fill="FFFFFF"/>
            <w:vAlign w:val="center"/>
          </w:tcPr>
          <w:p w14:paraId="1C9A77F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Atbalsts meža ugunsgrēkos un dabas katastrofās</w:t>
            </w:r>
          </w:p>
          <w:p w14:paraId="6CF7F68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iznīcinātu mežaudžu atjaunošanai.</w:t>
            </w:r>
          </w:p>
        </w:tc>
        <w:tc>
          <w:tcPr>
            <w:tcW w:w="1560" w:type="dxa"/>
            <w:tcBorders>
              <w:top w:val="single" w:sz="4" w:space="0" w:color="auto"/>
              <w:left w:val="single" w:sz="4" w:space="0" w:color="auto"/>
              <w:bottom w:val="single" w:sz="4" w:space="0" w:color="auto"/>
            </w:tcBorders>
            <w:shd w:val="clear" w:color="auto" w:fill="FFFFFF"/>
            <w:vAlign w:val="center"/>
          </w:tcPr>
          <w:p w14:paraId="7FB93F5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 iespējas</w:t>
            </w:r>
          </w:p>
        </w:tc>
        <w:tc>
          <w:tcPr>
            <w:tcW w:w="2551" w:type="dxa"/>
            <w:tcBorders>
              <w:top w:val="single" w:sz="4" w:space="0" w:color="auto"/>
              <w:left w:val="single" w:sz="4" w:space="0" w:color="auto"/>
              <w:bottom w:val="single" w:sz="4" w:space="0" w:color="auto"/>
            </w:tcBorders>
            <w:shd w:val="clear" w:color="auto" w:fill="FFFFFF"/>
            <w:vAlign w:val="center"/>
          </w:tcPr>
          <w:p w14:paraId="00BF72D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ZM</w:t>
            </w:r>
          </w:p>
        </w:tc>
        <w:tc>
          <w:tcPr>
            <w:tcW w:w="2693" w:type="dxa"/>
            <w:tcBorders>
              <w:top w:val="single" w:sz="4" w:space="0" w:color="auto"/>
              <w:left w:val="single" w:sz="4" w:space="0" w:color="auto"/>
              <w:bottom w:val="single" w:sz="4" w:space="0" w:color="auto"/>
            </w:tcBorders>
            <w:shd w:val="clear" w:color="auto" w:fill="FFFFFF"/>
            <w:vAlign w:val="center"/>
          </w:tcPr>
          <w:p w14:paraId="4BA4E57D"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īpašnieki</w:t>
            </w:r>
          </w:p>
          <w:p w14:paraId="1004C847"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(valdītāji)</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283FEE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Meža īpašnieki</w:t>
            </w:r>
          </w:p>
          <w:p w14:paraId="3CD66C6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(valdītāji)</w:t>
            </w:r>
          </w:p>
        </w:tc>
      </w:tr>
    </w:tbl>
    <w:p w14:paraId="33908EEF" w14:textId="77777777" w:rsidR="0005308A" w:rsidRPr="00A214AF" w:rsidRDefault="0005308A" w:rsidP="0005308A">
      <w:pPr>
        <w:jc w:val="right"/>
        <w:rPr>
          <w:rFonts w:ascii="Times New Roman" w:eastAsia="Calibri" w:hAnsi="Times New Roman" w:cs="Times New Roman"/>
          <w:noProof/>
          <w:sz w:val="20"/>
          <w:szCs w:val="20"/>
        </w:rPr>
      </w:pPr>
    </w:p>
    <w:p w14:paraId="4BC8442F" w14:textId="77777777" w:rsidR="0005308A" w:rsidRDefault="0005308A" w:rsidP="0005308A">
      <w:pPr>
        <w:ind w:right="-598"/>
        <w:jc w:val="right"/>
        <w:rPr>
          <w:rFonts w:ascii="Times New Roman" w:eastAsia="Calibri" w:hAnsi="Times New Roman" w:cs="Times New Roman"/>
          <w:noProof/>
          <w:sz w:val="20"/>
          <w:szCs w:val="20"/>
        </w:rPr>
      </w:pPr>
    </w:p>
    <w:p w14:paraId="5CECA55A" w14:textId="77777777" w:rsidR="0005308A" w:rsidRPr="00A214AF" w:rsidRDefault="00E61265" w:rsidP="0005308A">
      <w:pPr>
        <w:ind w:right="-598"/>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6. pielikums</w:t>
      </w:r>
    </w:p>
    <w:p w14:paraId="7D904535" w14:textId="77777777" w:rsidR="0005308A" w:rsidRPr="00A214AF" w:rsidRDefault="00E61265" w:rsidP="0005308A">
      <w:pPr>
        <w:keepNext/>
        <w:keepLines/>
        <w:widowControl w:val="0"/>
        <w:spacing w:after="120" w:line="240" w:lineRule="auto"/>
        <w:jc w:val="center"/>
        <w:outlineLvl w:val="4"/>
        <w:rPr>
          <w:rFonts w:ascii="Times New Roman" w:eastAsia="Times New Roman" w:hAnsi="Times New Roman" w:cs="Times New Roman"/>
          <w:b/>
          <w:bCs/>
          <w:noProof/>
          <w:color w:val="000000"/>
          <w:sz w:val="23"/>
          <w:szCs w:val="23"/>
          <w:lang w:eastAsia="lv-LV" w:bidi="lv-LV"/>
        </w:rPr>
      </w:pPr>
      <w:bookmarkStart w:id="218" w:name="bookmark16"/>
      <w:bookmarkStart w:id="219" w:name="Meža"/>
      <w:r w:rsidRPr="00A214AF">
        <w:rPr>
          <w:rFonts w:ascii="Times New Roman" w:eastAsia="Times New Roman" w:hAnsi="Times New Roman" w:cs="Times New Roman"/>
          <w:b/>
          <w:bCs/>
          <w:noProof/>
          <w:color w:val="000000"/>
          <w:sz w:val="23"/>
          <w:szCs w:val="23"/>
          <w:lang w:eastAsia="lv-LV" w:bidi="lv-LV"/>
        </w:rPr>
        <w:t>MEŽA UN KŪDRAS PURVU UGUNSGRĒKI</w:t>
      </w:r>
      <w:bookmarkEnd w:id="218"/>
    </w:p>
    <w:bookmarkEnd w:id="219"/>
    <w:p w14:paraId="22BC0874"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393"/>
        <w:gridCol w:w="1541"/>
        <w:gridCol w:w="2474"/>
        <w:gridCol w:w="2912"/>
        <w:gridCol w:w="2977"/>
      </w:tblGrid>
      <w:tr w:rsidR="000F3D16" w14:paraId="5CC05C20" w14:textId="77777777" w:rsidTr="0050431B">
        <w:tc>
          <w:tcPr>
            <w:tcW w:w="582" w:type="dxa"/>
            <w:shd w:val="clear" w:color="auto" w:fill="auto"/>
            <w:vAlign w:val="center"/>
          </w:tcPr>
          <w:p w14:paraId="229D09E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7D91D2D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393" w:type="dxa"/>
            <w:shd w:val="clear" w:color="auto" w:fill="auto"/>
            <w:vAlign w:val="center"/>
          </w:tcPr>
          <w:p w14:paraId="5E5329F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41" w:type="dxa"/>
            <w:shd w:val="clear" w:color="auto" w:fill="auto"/>
            <w:vAlign w:val="center"/>
          </w:tcPr>
          <w:p w14:paraId="377F010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474" w:type="dxa"/>
            <w:shd w:val="clear" w:color="auto" w:fill="auto"/>
            <w:vAlign w:val="center"/>
          </w:tcPr>
          <w:p w14:paraId="1E56C71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912" w:type="dxa"/>
            <w:shd w:val="clear" w:color="auto" w:fill="auto"/>
            <w:vAlign w:val="center"/>
          </w:tcPr>
          <w:p w14:paraId="02200ED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22E5963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0CFC313F" w14:textId="77777777" w:rsidTr="0050431B">
        <w:tc>
          <w:tcPr>
            <w:tcW w:w="14879" w:type="dxa"/>
            <w:gridSpan w:val="6"/>
            <w:shd w:val="clear" w:color="auto" w:fill="auto"/>
          </w:tcPr>
          <w:p w14:paraId="5A9B258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3CA5CCB6" w14:textId="77777777" w:rsidTr="0050431B">
        <w:tc>
          <w:tcPr>
            <w:tcW w:w="582" w:type="dxa"/>
            <w:shd w:val="clear" w:color="auto" w:fill="auto"/>
            <w:vAlign w:val="center"/>
          </w:tcPr>
          <w:p w14:paraId="41F9F90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D28144"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Klimatisko parametru (meteoroloģisko un hidroloģisko) monitorings, vēsturisko datu analīze un nākotnes klimata scenāriju izveide</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B5E8B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AE8F1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VARAM</w:t>
            </w:r>
          </w:p>
          <w:p w14:paraId="43B4966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KEM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FB1C4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VARAM</w:t>
            </w:r>
          </w:p>
          <w:p w14:paraId="1979995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KEM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FBFFC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2691A64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r>
      <w:tr w:rsidR="000F3D16" w14:paraId="2F2CC41E" w14:textId="77777777" w:rsidTr="0050431B">
        <w:tc>
          <w:tcPr>
            <w:tcW w:w="582" w:type="dxa"/>
            <w:shd w:val="clear" w:color="auto" w:fill="auto"/>
            <w:vAlign w:val="center"/>
          </w:tcPr>
          <w:p w14:paraId="3FAB3BC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2237F0"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Kopīgas agrīn</w:t>
            </w:r>
            <w:r>
              <w:rPr>
                <w:rFonts w:ascii="Times New Roman" w:hAnsi="Times New Roman" w:cs="Times New Roman"/>
                <w:noProof/>
                <w:sz w:val="20"/>
                <w:szCs w:val="20"/>
              </w:rPr>
              <w:t>o</w:t>
            </w:r>
            <w:r w:rsidRPr="00A214AF">
              <w:rPr>
                <w:rFonts w:ascii="Times New Roman" w:hAnsi="Times New Roman" w:cs="Times New Roman"/>
                <w:noProof/>
                <w:sz w:val="20"/>
                <w:szCs w:val="20"/>
              </w:rPr>
              <w:t xml:space="preserve"> (uz ietekmi vērst</w:t>
            </w:r>
            <w:r>
              <w:rPr>
                <w:rFonts w:ascii="Times New Roman" w:hAnsi="Times New Roman" w:cs="Times New Roman"/>
                <w:noProof/>
                <w:sz w:val="20"/>
                <w:szCs w:val="20"/>
              </w:rPr>
              <w:t>u</w:t>
            </w:r>
            <w:r w:rsidRPr="00A214AF">
              <w:rPr>
                <w:rFonts w:ascii="Times New Roman" w:hAnsi="Times New Roman" w:cs="Times New Roman"/>
                <w:noProof/>
                <w:sz w:val="20"/>
                <w:szCs w:val="20"/>
              </w:rPr>
              <w:t>) hidrometeoroloģisko brīdinājumu sagatavošanas un izplatīšanas sistēmas pilnveidošana, nodrošinot informāciju gan par gaidāmajām meteoroloģiskajām un hidroloģiskajām parādībām, gan to ietekmi un nepieciešamo rīcību</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C8AD7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2024.gads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B32EF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VARAM</w:t>
            </w:r>
          </w:p>
          <w:p w14:paraId="641E25F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A3DD0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706272D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DD59B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45C845D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r>
      <w:tr w:rsidR="000F3D16" w14:paraId="430DAEDA" w14:textId="77777777" w:rsidTr="0050431B">
        <w:tc>
          <w:tcPr>
            <w:tcW w:w="582" w:type="dxa"/>
            <w:shd w:val="clear" w:color="auto" w:fill="auto"/>
            <w:vAlign w:val="center"/>
          </w:tcPr>
          <w:p w14:paraId="636C796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7A61B2"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mineralizēto joslu ierīkošana un uzturēšana ugunsgrēku izcelšanos un izplatības ierobežošanai</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02DE7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Katru gadu 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1DCEF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9A32C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9B9E1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Dzelzceļa zemes nodalījuma joslas īpašnieks, valsts un pašvaldību autoceļu nodalījuma joslas īpašnieks un meža īpašnieks (valdītājs)</w:t>
            </w:r>
          </w:p>
        </w:tc>
      </w:tr>
      <w:tr w:rsidR="000F3D16" w14:paraId="1912C995" w14:textId="77777777" w:rsidTr="0050431B">
        <w:tc>
          <w:tcPr>
            <w:tcW w:w="582" w:type="dxa"/>
            <w:shd w:val="clear" w:color="auto" w:fill="auto"/>
            <w:vAlign w:val="center"/>
          </w:tcPr>
          <w:p w14:paraId="7EF9C5B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393" w:type="dxa"/>
            <w:tcBorders>
              <w:top w:val="single" w:sz="4" w:space="0" w:color="auto"/>
              <w:left w:val="single" w:sz="4" w:space="0" w:color="auto"/>
            </w:tcBorders>
            <w:shd w:val="clear" w:color="auto" w:fill="FFFFFF"/>
            <w:vAlign w:val="center"/>
          </w:tcPr>
          <w:p w14:paraId="4F242772"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Apauguma un pielūžņojuma novākšana un risu</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kas dziļākas par 0,25 m</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izlīdzināšana dabiskajās brauktuvēs mežā, kvartālstigās un grāvju atbērtnēs, kas var tikt izmantotas ugunsdzēsības vajadzībām</w:t>
            </w:r>
          </w:p>
        </w:tc>
        <w:tc>
          <w:tcPr>
            <w:tcW w:w="1541" w:type="dxa"/>
            <w:tcBorders>
              <w:top w:val="single" w:sz="4" w:space="0" w:color="auto"/>
              <w:left w:val="single" w:sz="4" w:space="0" w:color="auto"/>
            </w:tcBorders>
            <w:shd w:val="clear" w:color="auto" w:fill="FFFFFF"/>
            <w:vAlign w:val="center"/>
          </w:tcPr>
          <w:p w14:paraId="390A326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Katru gadu līdz 1.maijam</w:t>
            </w:r>
          </w:p>
        </w:tc>
        <w:tc>
          <w:tcPr>
            <w:tcW w:w="2474" w:type="dxa"/>
            <w:tcBorders>
              <w:top w:val="single" w:sz="4" w:space="0" w:color="auto"/>
              <w:left w:val="single" w:sz="4" w:space="0" w:color="auto"/>
            </w:tcBorders>
            <w:shd w:val="clear" w:color="auto" w:fill="FFFFFF"/>
            <w:vAlign w:val="center"/>
          </w:tcPr>
          <w:p w14:paraId="573B97A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12" w:type="dxa"/>
            <w:tcBorders>
              <w:top w:val="single" w:sz="4" w:space="0" w:color="auto"/>
              <w:left w:val="single" w:sz="4" w:space="0" w:color="auto"/>
            </w:tcBorders>
            <w:shd w:val="clear" w:color="auto" w:fill="FFFFFF"/>
            <w:vAlign w:val="center"/>
          </w:tcPr>
          <w:p w14:paraId="243557B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77" w:type="dxa"/>
            <w:tcBorders>
              <w:top w:val="single" w:sz="4" w:space="0" w:color="auto"/>
              <w:left w:val="single" w:sz="4" w:space="0" w:color="auto"/>
              <w:right w:val="single" w:sz="4" w:space="0" w:color="auto"/>
            </w:tcBorders>
            <w:shd w:val="clear" w:color="auto" w:fill="FFFFFF"/>
            <w:vAlign w:val="center"/>
          </w:tcPr>
          <w:p w14:paraId="2D72682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r>
      <w:tr w:rsidR="000F3D16" w14:paraId="0C65B10B" w14:textId="77777777" w:rsidTr="0050431B">
        <w:tc>
          <w:tcPr>
            <w:tcW w:w="582" w:type="dxa"/>
            <w:shd w:val="clear" w:color="auto" w:fill="auto"/>
            <w:vAlign w:val="center"/>
          </w:tcPr>
          <w:p w14:paraId="00CC270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031A54"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Mežu šķērsojošo ceļu risu, kas dziļākas par 0,25 m</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izlīdzināšana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15E4F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Katru gadu līdz 1.maijam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FE35B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5F2BA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1A34B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w:t>
            </w:r>
          </w:p>
        </w:tc>
      </w:tr>
      <w:tr w:rsidR="000F3D16" w14:paraId="19B65477" w14:textId="77777777" w:rsidTr="0050431B">
        <w:tc>
          <w:tcPr>
            <w:tcW w:w="582" w:type="dxa"/>
            <w:shd w:val="clear" w:color="auto" w:fill="auto"/>
            <w:vAlign w:val="center"/>
          </w:tcPr>
          <w:p w14:paraId="3445B4E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3B08AB"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Ceļu un piebrauktuvju sakārtošana ugunsdzēsības ūdens ņemšanas vietām un uzturēšana tādā stāvoklī, lai nodrošinātu ugunsdzēsības automobiļu piekļūšanu</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C86BC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Katru gadu līdz 1.maijam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DB7B4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14047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FB3F4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īpašnieks, tiesiskais valdītājs vai apsaimniekotājs</w:t>
            </w:r>
          </w:p>
        </w:tc>
      </w:tr>
      <w:tr w:rsidR="000F3D16" w14:paraId="602ABB3B" w14:textId="77777777" w:rsidTr="0050431B">
        <w:tc>
          <w:tcPr>
            <w:tcW w:w="582" w:type="dxa"/>
            <w:shd w:val="clear" w:color="auto" w:fill="auto"/>
            <w:vAlign w:val="center"/>
          </w:tcPr>
          <w:p w14:paraId="02D3276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9A9F62"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Ūdens ņemšanas vietas ierīkošana un atjaunošana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E1691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Katru gadu līdz 1.maijam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88825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FC792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BFABB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M</w:t>
            </w:r>
            <w:r w:rsidRPr="00A214AF">
              <w:rPr>
                <w:rFonts w:ascii="Times New Roman" w:hAnsi="Times New Roman" w:cs="Times New Roman"/>
                <w:noProof/>
                <w:sz w:val="20"/>
                <w:szCs w:val="20"/>
              </w:rPr>
              <w:t>eža īpašnieks (valdītājs)</w:t>
            </w:r>
          </w:p>
        </w:tc>
      </w:tr>
      <w:tr w:rsidR="000F3D16" w14:paraId="52D933D7" w14:textId="77777777" w:rsidTr="0050431B">
        <w:tc>
          <w:tcPr>
            <w:tcW w:w="582" w:type="dxa"/>
            <w:shd w:val="clear" w:color="auto" w:fill="auto"/>
            <w:vAlign w:val="center"/>
          </w:tcPr>
          <w:p w14:paraId="625DB21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869053" w14:textId="77777777" w:rsidR="0005308A" w:rsidRPr="00A214AF" w:rsidRDefault="00E61265" w:rsidP="0050431B">
            <w:pPr>
              <w:widowControl w:val="0"/>
              <w:spacing w:after="0" w:line="226"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ugunsdrošības profilaktisko pasākumu plāna izstrādāšana un aktualizēšana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5B83D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Katru gadu līdz 1.aprīlim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DC9D3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888BA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 kurš apsaimnieko meža platības, kas ir lielākas par 5000 h</w:t>
            </w:r>
            <w:r>
              <w:rPr>
                <w:rFonts w:ascii="Times New Roman" w:hAnsi="Times New Roman" w:cs="Times New Roman"/>
                <w:noProof/>
                <w:sz w:val="20"/>
                <w:szCs w:val="20"/>
              </w:rPr>
              <w:t>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62F18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 kurš apsaimnieko meža platības, kas ir lielākas par 5000 h</w:t>
            </w:r>
            <w:r>
              <w:rPr>
                <w:rFonts w:ascii="Times New Roman" w:hAnsi="Times New Roman" w:cs="Times New Roman"/>
                <w:noProof/>
                <w:sz w:val="20"/>
                <w:szCs w:val="20"/>
              </w:rPr>
              <w:t>a</w:t>
            </w:r>
          </w:p>
        </w:tc>
      </w:tr>
      <w:tr w:rsidR="000F3D16" w14:paraId="5492E085" w14:textId="77777777" w:rsidTr="0050431B">
        <w:tc>
          <w:tcPr>
            <w:tcW w:w="582" w:type="dxa"/>
            <w:shd w:val="clear" w:color="auto" w:fill="auto"/>
            <w:vAlign w:val="center"/>
          </w:tcPr>
          <w:p w14:paraId="71A6B0D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DB4455"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Ugunsnedrošā laikposma noteikšana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D9401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Katru gadu</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7C18E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D352D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1EF46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r>
      <w:tr w:rsidR="000F3D16" w14:paraId="7BCC2CE4" w14:textId="77777777" w:rsidTr="0050431B">
        <w:tc>
          <w:tcPr>
            <w:tcW w:w="582" w:type="dxa"/>
            <w:shd w:val="clear" w:color="auto" w:fill="auto"/>
            <w:vAlign w:val="center"/>
          </w:tcPr>
          <w:p w14:paraId="21BC24A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D63E48"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Brīdinājuma zīmju par uzmanīgu rīcību ar uguni un informāci</w:t>
            </w:r>
            <w:r>
              <w:rPr>
                <w:rFonts w:ascii="Times New Roman" w:hAnsi="Times New Roman" w:cs="Times New Roman"/>
                <w:noProof/>
                <w:sz w:val="20"/>
                <w:szCs w:val="20"/>
              </w:rPr>
              <w:t>jas</w:t>
            </w:r>
            <w:r w:rsidRPr="00A214AF">
              <w:rPr>
                <w:rFonts w:ascii="Times New Roman" w:hAnsi="Times New Roman" w:cs="Times New Roman"/>
                <w:noProof/>
                <w:sz w:val="20"/>
                <w:szCs w:val="20"/>
              </w:rPr>
              <w:t xml:space="preserve"> </w:t>
            </w:r>
            <w:r>
              <w:rPr>
                <w:rFonts w:ascii="Times New Roman" w:hAnsi="Times New Roman" w:cs="Times New Roman"/>
                <w:noProof/>
                <w:sz w:val="20"/>
                <w:szCs w:val="20"/>
              </w:rPr>
              <w:t>par</w:t>
            </w:r>
            <w:r w:rsidRPr="00A214AF">
              <w:rPr>
                <w:rFonts w:ascii="Times New Roman" w:hAnsi="Times New Roman" w:cs="Times New Roman"/>
                <w:noProof/>
                <w:sz w:val="20"/>
                <w:szCs w:val="20"/>
              </w:rPr>
              <w:t xml:space="preserve"> palīdzīb</w:t>
            </w:r>
            <w:r>
              <w:rPr>
                <w:rFonts w:ascii="Times New Roman" w:hAnsi="Times New Roman" w:cs="Times New Roman"/>
                <w:noProof/>
                <w:sz w:val="20"/>
                <w:szCs w:val="20"/>
              </w:rPr>
              <w:t>u</w:t>
            </w:r>
            <w:r w:rsidRPr="00A214AF">
              <w:rPr>
                <w:rFonts w:ascii="Times New Roman" w:hAnsi="Times New Roman" w:cs="Times New Roman"/>
                <w:noProof/>
                <w:sz w:val="20"/>
                <w:szCs w:val="20"/>
              </w:rPr>
              <w:t xml:space="preserve"> uguns nelaimes gadījumā izvietošana mežos pie atpūtas vietām un informācijas stendiem </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202B6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Katru gadu</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2E8AD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91A50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74396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īpašnieks, tiesiskais valdītājs vai apsaimniekotājs</w:t>
            </w:r>
          </w:p>
        </w:tc>
      </w:tr>
      <w:tr w:rsidR="000F3D16" w14:paraId="704085ED" w14:textId="77777777" w:rsidTr="0050431B">
        <w:tc>
          <w:tcPr>
            <w:tcW w:w="582" w:type="dxa"/>
            <w:shd w:val="clear" w:color="auto" w:fill="auto"/>
            <w:vAlign w:val="center"/>
          </w:tcPr>
          <w:p w14:paraId="62E31CD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D6413E"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Meža ugunsdzēsības operatīvā plāna izstrādāšana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91B8E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Katru gadu līdz 1.maijam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6F0D11" w14:textId="77777777" w:rsidR="0005308A" w:rsidRPr="00A214AF" w:rsidRDefault="00E61265" w:rsidP="0050431B">
            <w:pPr>
              <w:widowControl w:val="0"/>
              <w:spacing w:after="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554A3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0E438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r>
      <w:tr w:rsidR="000F3D16" w14:paraId="56B3D237" w14:textId="77777777" w:rsidTr="0050431B">
        <w:tc>
          <w:tcPr>
            <w:tcW w:w="582" w:type="dxa"/>
            <w:shd w:val="clear" w:color="auto" w:fill="auto"/>
            <w:vAlign w:val="center"/>
          </w:tcPr>
          <w:p w14:paraId="765EBBA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393" w:type="dxa"/>
            <w:tcBorders>
              <w:top w:val="single" w:sz="4" w:space="0" w:color="auto"/>
              <w:left w:val="single" w:sz="4" w:space="0" w:color="auto"/>
            </w:tcBorders>
            <w:shd w:val="clear" w:color="auto" w:fill="FFFFFF"/>
            <w:vAlign w:val="center"/>
          </w:tcPr>
          <w:p w14:paraId="2B52A8F3" w14:textId="77777777" w:rsidR="0005308A" w:rsidRPr="00A214AF" w:rsidRDefault="00E61265" w:rsidP="0050431B">
            <w:pPr>
              <w:widowControl w:val="0"/>
              <w:spacing w:after="0" w:line="226"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Normatīvajos aktos noteikto ierobežojumu ievērošanas kontrole</w:t>
            </w:r>
          </w:p>
        </w:tc>
        <w:tc>
          <w:tcPr>
            <w:tcW w:w="1541" w:type="dxa"/>
            <w:tcBorders>
              <w:top w:val="single" w:sz="4" w:space="0" w:color="auto"/>
              <w:left w:val="single" w:sz="4" w:space="0" w:color="auto"/>
            </w:tcBorders>
            <w:shd w:val="clear" w:color="auto" w:fill="FFFFFF"/>
            <w:vAlign w:val="center"/>
          </w:tcPr>
          <w:p w14:paraId="1D2848A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Ugunsnedrošajā laika posmā</w:t>
            </w:r>
          </w:p>
        </w:tc>
        <w:tc>
          <w:tcPr>
            <w:tcW w:w="2474" w:type="dxa"/>
            <w:tcBorders>
              <w:top w:val="single" w:sz="4" w:space="0" w:color="auto"/>
              <w:left w:val="single" w:sz="4" w:space="0" w:color="auto"/>
            </w:tcBorders>
            <w:shd w:val="clear" w:color="auto" w:fill="FFFFFF"/>
            <w:vAlign w:val="center"/>
          </w:tcPr>
          <w:p w14:paraId="2D78B28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12" w:type="dxa"/>
            <w:tcBorders>
              <w:top w:val="single" w:sz="4" w:space="0" w:color="auto"/>
              <w:left w:val="single" w:sz="4" w:space="0" w:color="auto"/>
            </w:tcBorders>
            <w:shd w:val="clear" w:color="auto" w:fill="FFFFFF"/>
            <w:vAlign w:val="center"/>
          </w:tcPr>
          <w:p w14:paraId="0A656F7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77" w:type="dxa"/>
            <w:tcBorders>
              <w:top w:val="single" w:sz="4" w:space="0" w:color="auto"/>
              <w:left w:val="single" w:sz="4" w:space="0" w:color="auto"/>
              <w:right w:val="single" w:sz="4" w:space="0" w:color="auto"/>
            </w:tcBorders>
            <w:shd w:val="clear" w:color="auto" w:fill="FFFFFF"/>
            <w:vAlign w:val="center"/>
          </w:tcPr>
          <w:p w14:paraId="7071BED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r>
      <w:tr w:rsidR="000F3D16" w14:paraId="37E284F9" w14:textId="77777777" w:rsidTr="0050431B">
        <w:tc>
          <w:tcPr>
            <w:tcW w:w="582" w:type="dxa"/>
            <w:shd w:val="clear" w:color="auto" w:fill="auto"/>
            <w:vAlign w:val="center"/>
          </w:tcPr>
          <w:p w14:paraId="4B946F2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792FF2"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Potenciāli bīstamo, ugunsgrēka izcelšanās riskam pakļauto vietu (piemēram, rekreācijas objektu mežā) apsekošana un ugunsgrēku atklāšana, veicot amata pienākumus apgaitās</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31054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Ugunsnedrošajā laika posmā</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A4F8C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E968F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6D019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r>
      <w:tr w:rsidR="000F3D16" w14:paraId="1299B1EE"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814283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568A37"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Meža ugunsdrošības profilaktisko pasākumu pilnveidošana un attīstīšana (ugunsnovērošanas torņu būvniecība, pārbūve un atjaunošana; meža ugunsdrošības sakaru aprīkojuma izveidošana un pilnveidošana; novērošanas iekārtu tīkla izveidošana un pilnveidošana)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010C1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Katru gadu</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3A8DD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60AB74"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9E5117"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41BBBC7D"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D4BB16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E0BFBD"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Nepieciešamās informācijas (t.sk. kompleksā ugunsbīstamības rādītāja) saņemšana un informācijas nodošana iesaistītajām institūcijām</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2885E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Ugunsnedrošajā laika posmā</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A603B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ZM</w:t>
            </w:r>
          </w:p>
          <w:p w14:paraId="1CE9C65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VARAM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6BEF25"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p w14:paraId="7AC246F7"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295A7C"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p w14:paraId="6F80F81F"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tc>
      </w:tr>
      <w:tr w:rsidR="000F3D16" w14:paraId="1EAC29A1"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A3AF1B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588979"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Sadarbības veidošana ar vietējiem iedzīvotājiem, lai nepieciešamības gadījumā viņi varētu palīdzēt meža ugunsgrēku atklāšanā, kā arī viņu informēšana par iespējām sazināties ar meža ugunsapsardzības atbildīgo amatpersonu</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9EA81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Visu gadu</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A28E7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400920"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AAFCAC"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660EDBB9"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DC5C27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C2BCFB"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Mežu novērošana un ugunsgrēku atklāšana, izmantojot ugunsnovērošanas torņu tīklu</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D8A9E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Ugunsnedrošajā laika posmā</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FB9A2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568937"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DAC6F0"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56300F12"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3102FD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07E03B"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Mežu novērošana no helikoptera, ja pastāv ugunsnedrošais periods (atbilstoši noslēgtajām starpresoru vienošanās)</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32402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D4EB3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p w14:paraId="29509A5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3DAAAA"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p w14:paraId="1CC8F1EF"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F61DD0"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p w14:paraId="73E2930B"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58FBEE34"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CBF0BF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19.</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3AE830"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meža dienesta speciālo ugunsdzēsības un glābšanas transportlīdzekļu, speciālo tehniku un materiāltehnisko</w:t>
            </w:r>
            <w:r>
              <w:rPr>
                <w:rFonts w:ascii="Times New Roman" w:hAnsi="Times New Roman" w:cs="Times New Roman"/>
                <w:noProof/>
                <w:sz w:val="20"/>
                <w:szCs w:val="20"/>
              </w:rPr>
              <w:t xml:space="preserve"> līdzekļu</w:t>
            </w:r>
            <w:r w:rsidRPr="00A214AF">
              <w:rPr>
                <w:rFonts w:ascii="Times New Roman" w:hAnsi="Times New Roman" w:cs="Times New Roman"/>
                <w:noProof/>
                <w:sz w:val="20"/>
                <w:szCs w:val="20"/>
              </w:rPr>
              <w:t xml:space="preserve"> (aprīkojuma) iegāde un uzturēšana, meža un kūdras purvu ugunsgrēku klimatu pārmaiņu un ietekmes uz vidi radīto seku likvidēšanai</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EA2AA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2023.-2027.gads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73A29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ZM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3029E1"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C38617"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084B77B5"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3EE368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AEB99F"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meža dienesta struktūrvienību tīklu (ugunsdzēsības depo) būvniecība, renovācija un rekonstrukcija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140E2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2023.-2027.gads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6F147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ZM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717C56"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BBDE48"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6D1FFE22"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23BFE7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9F1A43"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Apkārtējās vides objektu (t.sk. gaisa, ūdeņu, augsnes, bīstamo ķīmisko vielu u.c.) paraugu ņemšanas un vides mērījumu pilnveidošana, kā arī laboratorijas analītisko spēju un testēšanas analīžu uzlabošana un pilnveidošana (t.sk. cilvēkresursu apmācība), lai nodrošinātu avārijas rezultātā vides piesārņojumu noteikšanu un monitoringu</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BF6B2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2023.-2027.gads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7ED02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VARAM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04FE60"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p w14:paraId="5C9F9346"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E1BB92"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LVĢMC</w:t>
            </w:r>
          </w:p>
          <w:p w14:paraId="1EE5B365"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VVD</w:t>
            </w:r>
          </w:p>
        </w:tc>
      </w:tr>
      <w:tr w:rsidR="000F3D16" w14:paraId="38F87A8F" w14:textId="77777777" w:rsidTr="0050431B">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F65536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bookmarkStart w:id="220" w:name="_Hlk149205875"/>
            <w:r w:rsidRPr="00A214AF">
              <w:rPr>
                <w:rFonts w:ascii="Times New Roman" w:eastAsia="Calibri" w:hAnsi="Times New Roman" w:cs="Times New Roman"/>
                <w:noProof/>
                <w:sz w:val="20"/>
                <w:szCs w:val="20"/>
              </w:rPr>
              <w:t>22.</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3CF2AD"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Meža ugunsdrošības īstenošanas, uzraudzības un kontroles pilnveidošana normatīvajos aktos</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36BE7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3609E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ZM, 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2632D0"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ZM, 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783E3C"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r>
      <w:tr w:rsidR="000F3D16" w14:paraId="3FC2F285" w14:textId="77777777" w:rsidTr="0050431B">
        <w:tc>
          <w:tcPr>
            <w:tcW w:w="14879" w:type="dxa"/>
            <w:gridSpan w:val="6"/>
            <w:shd w:val="clear" w:color="auto" w:fill="auto"/>
          </w:tcPr>
          <w:p w14:paraId="2F82960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2. Reaģēšanas un seku likvidēšanas pasākumi</w:t>
            </w:r>
          </w:p>
        </w:tc>
      </w:tr>
      <w:bookmarkEnd w:id="220"/>
      <w:tr w:rsidR="000F3D16" w14:paraId="7939FAAD" w14:textId="77777777" w:rsidTr="0050431B">
        <w:tc>
          <w:tcPr>
            <w:tcW w:w="582" w:type="dxa"/>
            <w:shd w:val="clear" w:color="auto" w:fill="auto"/>
            <w:vAlign w:val="center"/>
          </w:tcPr>
          <w:p w14:paraId="34DEBFF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766268"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meža, kūdras purva ugunsgrēku</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AA122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879BB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p w14:paraId="406CA54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230C5AE6"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Fiziska vai juridiska persona</w:t>
            </w:r>
          </w:p>
          <w:p w14:paraId="2C07EA7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B9D66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p w14:paraId="62640A95"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32F6E10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Fiziska vai juridiska persona</w:t>
            </w:r>
          </w:p>
          <w:p w14:paraId="44249148"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E63DAA"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p w14:paraId="20D879A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2BC0B04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Fiziska vai juridiska persona</w:t>
            </w:r>
          </w:p>
          <w:p w14:paraId="1A383445"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727C7F72" w14:textId="77777777" w:rsidTr="0050431B">
        <w:tc>
          <w:tcPr>
            <w:tcW w:w="582" w:type="dxa"/>
            <w:shd w:val="clear" w:color="auto" w:fill="auto"/>
            <w:vAlign w:val="center"/>
          </w:tcPr>
          <w:p w14:paraId="4052C73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B1794C"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iesaistīšana reaģēšanā</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873D2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4244F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5C3688"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A4DCD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Glābšanas darbu vadītājs</w:t>
            </w:r>
          </w:p>
          <w:p w14:paraId="34B9115A"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Operatīvie dienesti un avārijas brigādes</w:t>
            </w:r>
          </w:p>
          <w:p w14:paraId="3ADB7D1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115ABB9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VUGD</w:t>
            </w:r>
          </w:p>
          <w:p w14:paraId="60DA65D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3581E3D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VP</w:t>
            </w:r>
          </w:p>
          <w:p w14:paraId="530E76D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VVD</w:t>
            </w:r>
          </w:p>
          <w:p w14:paraId="6CF0DCE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LVĢMC</w:t>
            </w:r>
          </w:p>
          <w:p w14:paraId="6F56A35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69C5275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lastRenderedPageBreak/>
              <w:t>VSIA "Latvijas Valsts ceļi"</w:t>
            </w:r>
          </w:p>
          <w:p w14:paraId="4B82C2EB"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Pašvaldības</w:t>
            </w:r>
          </w:p>
        </w:tc>
      </w:tr>
      <w:tr w:rsidR="000F3D16" w14:paraId="668F2990" w14:textId="77777777" w:rsidTr="0050431B">
        <w:tc>
          <w:tcPr>
            <w:tcW w:w="582" w:type="dxa"/>
            <w:shd w:val="clear" w:color="auto" w:fill="auto"/>
            <w:vAlign w:val="center"/>
          </w:tcPr>
          <w:p w14:paraId="2D321C9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3.</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7FC783"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tcPr>
          <w:p w14:paraId="1F15D3B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474" w:type="dxa"/>
            <w:tcBorders>
              <w:top w:val="outset" w:sz="6" w:space="0" w:color="414142"/>
              <w:left w:val="outset" w:sz="6" w:space="0" w:color="414142"/>
              <w:bottom w:val="outset" w:sz="6" w:space="0" w:color="414142"/>
              <w:right w:val="outset" w:sz="6" w:space="0" w:color="414142"/>
            </w:tcBorders>
            <w:shd w:val="clear" w:color="auto" w:fill="FFFFFF"/>
          </w:tcPr>
          <w:p w14:paraId="236704BF"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422DC5E3"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710D7FA3"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2DE678D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LVĢMC</w:t>
            </w:r>
          </w:p>
          <w:p w14:paraId="7DB5B34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VUGD</w:t>
            </w:r>
          </w:p>
          <w:p w14:paraId="3EABA45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VP</w:t>
            </w:r>
          </w:p>
          <w:p w14:paraId="59CBF5F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VSIA "Latvijas Valsts ceļi"</w:t>
            </w:r>
          </w:p>
          <w:p w14:paraId="00A8019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12" w:type="dxa"/>
            <w:tcBorders>
              <w:top w:val="outset" w:sz="6" w:space="0" w:color="414142"/>
              <w:left w:val="outset" w:sz="6" w:space="0" w:color="414142"/>
              <w:bottom w:val="outset" w:sz="6" w:space="0" w:color="414142"/>
              <w:right w:val="outset" w:sz="6" w:space="0" w:color="414142"/>
            </w:tcBorders>
            <w:shd w:val="clear" w:color="auto" w:fill="FFFFFF"/>
          </w:tcPr>
          <w:p w14:paraId="4850BC5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5C554272"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4DE2FE9B"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184E6F6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LVĢMC</w:t>
            </w:r>
          </w:p>
          <w:p w14:paraId="141590C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VUGD</w:t>
            </w:r>
          </w:p>
          <w:p w14:paraId="1A5EDBA9"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VP</w:t>
            </w:r>
          </w:p>
          <w:p w14:paraId="441DA7E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VSIA "Latvijas Valsts ceļi"</w:t>
            </w:r>
          </w:p>
          <w:p w14:paraId="40C01E84"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255F8B9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5D7BE1D2"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749322A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4BA674E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LVĢMC</w:t>
            </w:r>
          </w:p>
          <w:p w14:paraId="4BDFC052"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VUGD</w:t>
            </w:r>
          </w:p>
          <w:p w14:paraId="61E1F409"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VP</w:t>
            </w:r>
          </w:p>
          <w:p w14:paraId="345BECD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VSIA "Latvijas Valsts ceļi"</w:t>
            </w:r>
          </w:p>
          <w:p w14:paraId="4599B95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3568122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VVD</w:t>
            </w:r>
          </w:p>
          <w:p w14:paraId="748D29F2"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685E7057" w14:textId="77777777" w:rsidTr="0050431B">
        <w:tc>
          <w:tcPr>
            <w:tcW w:w="582" w:type="dxa"/>
            <w:shd w:val="clear" w:color="auto" w:fill="auto"/>
            <w:vAlign w:val="center"/>
          </w:tcPr>
          <w:p w14:paraId="1D3A74D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A256A4"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Pašvaldību sadarbības teritoriju civilās aizsardzības komisiju informēšana un apziņošana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E2C44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tcPr>
          <w:p w14:paraId="22914E9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tcPr>
          <w:p w14:paraId="3B8176BC"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70B4EFBF"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51CBFC60" w14:textId="77777777" w:rsidTr="0050431B">
        <w:tc>
          <w:tcPr>
            <w:tcW w:w="582" w:type="dxa"/>
            <w:shd w:val="clear" w:color="auto" w:fill="auto"/>
            <w:vAlign w:val="center"/>
          </w:tcPr>
          <w:p w14:paraId="0A08A07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017796"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un seku likvidēšanas pasākumu veikšana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55745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5DB01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39EEFA"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91A743"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Glābšanas darbu vadītājs</w:t>
            </w:r>
          </w:p>
          <w:p w14:paraId="38CAA941"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Operatīvie dienesti un avārijas brigādes</w:t>
            </w:r>
          </w:p>
        </w:tc>
      </w:tr>
      <w:tr w:rsidR="000F3D16" w14:paraId="4A5EA5FB" w14:textId="77777777" w:rsidTr="0050431B">
        <w:tc>
          <w:tcPr>
            <w:tcW w:w="582" w:type="dxa"/>
            <w:shd w:val="clear" w:color="auto" w:fill="auto"/>
            <w:vAlign w:val="center"/>
          </w:tcPr>
          <w:p w14:paraId="199DDFF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A4FE0F"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Kultūras mantojuma vērtību glābšana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B379A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tcPr>
          <w:p w14:paraId="1C4F3E0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tcPr>
          <w:p w14:paraId="270B997E"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VUGD</w:t>
            </w:r>
          </w:p>
          <w:p w14:paraId="030C2F6C"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Operatīvie dienesti un avārijas brigādes</w:t>
            </w:r>
          </w:p>
          <w:p w14:paraId="05840201"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344D8395"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VUGD</w:t>
            </w:r>
          </w:p>
          <w:p w14:paraId="1CBDC3D6"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Operatīvie dienesti un avārijas brigādes</w:t>
            </w:r>
          </w:p>
          <w:p w14:paraId="370EB5BB"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Pašvaldība</w:t>
            </w:r>
          </w:p>
        </w:tc>
      </w:tr>
      <w:tr w:rsidR="000F3D16" w14:paraId="191AB943" w14:textId="77777777" w:rsidTr="0050431B">
        <w:trPr>
          <w:trHeight w:val="744"/>
        </w:trPr>
        <w:tc>
          <w:tcPr>
            <w:tcW w:w="582" w:type="dxa"/>
            <w:shd w:val="clear" w:color="auto" w:fill="auto"/>
            <w:vAlign w:val="center"/>
          </w:tcPr>
          <w:p w14:paraId="2C1264A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AC25AC"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2E0A8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tcPr>
          <w:p w14:paraId="0455DA99"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Fiziska un juridiska persona</w:t>
            </w:r>
          </w:p>
          <w:p w14:paraId="6CAFC9F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tcPr>
          <w:p w14:paraId="2EE4E7C5"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Fiziska un juridiska persona</w:t>
            </w:r>
          </w:p>
          <w:p w14:paraId="1E9C49F5"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6CCE0A3A"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Fiziska un juridiska persona</w:t>
            </w:r>
          </w:p>
          <w:p w14:paraId="376B4530"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Valsts un pašvaldības institūcijas</w:t>
            </w:r>
          </w:p>
          <w:p w14:paraId="294A0E7E"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NVO</w:t>
            </w:r>
          </w:p>
        </w:tc>
      </w:tr>
      <w:tr w:rsidR="000F3D16" w14:paraId="586C4A46" w14:textId="77777777" w:rsidTr="0050431B">
        <w:tc>
          <w:tcPr>
            <w:tcW w:w="582" w:type="dxa"/>
            <w:shd w:val="clear" w:color="auto" w:fill="auto"/>
            <w:vAlign w:val="center"/>
          </w:tcPr>
          <w:p w14:paraId="31420FB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629BAD"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 struktūrvienību informēšana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FB29C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7E2FF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025EC3"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FA1E61"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r>
      <w:tr w:rsidR="000F3D16" w14:paraId="711732A0" w14:textId="77777777" w:rsidTr="0050431B">
        <w:tc>
          <w:tcPr>
            <w:tcW w:w="582" w:type="dxa"/>
            <w:shd w:val="clear" w:color="auto" w:fill="auto"/>
            <w:vAlign w:val="center"/>
          </w:tcPr>
          <w:p w14:paraId="4D6A53D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204FD5"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Ugunsgrēku ierobežošana un dzēšana notikuma vietā</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A34C3D" w14:textId="77777777" w:rsidR="0005308A" w:rsidRPr="00A214AF" w:rsidRDefault="0005308A"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B079EE"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0542920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E889F4"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25014210"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503348"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VMD</w:t>
            </w:r>
          </w:p>
          <w:p w14:paraId="6BCC3855"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VUGD</w:t>
            </w:r>
          </w:p>
          <w:p w14:paraId="1499F34B"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shd w:val="clear" w:color="auto" w:fill="FFFFFF"/>
                <w:lang w:eastAsia="lv-LV" w:bidi="lv-LV"/>
              </w:rPr>
              <w:t>Juridiskas un fiziskas personas</w:t>
            </w:r>
          </w:p>
        </w:tc>
      </w:tr>
      <w:tr w:rsidR="000F3D16" w14:paraId="64FBE7E4" w14:textId="77777777" w:rsidTr="0050431B">
        <w:tc>
          <w:tcPr>
            <w:tcW w:w="582" w:type="dxa"/>
            <w:shd w:val="clear" w:color="auto" w:fill="auto"/>
            <w:vAlign w:val="center"/>
          </w:tcPr>
          <w:p w14:paraId="21FE0EA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85C1B7"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apmaiņa par iespējamo vai esošo meža ugunsgrēku ar VUGD</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654C2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Ugunsnedrošajā laika posmā</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27DA6D"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40F3420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396D8C"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692C6D9F"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765DD4"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1FFA6B87"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73C835E7" w14:textId="77777777" w:rsidTr="0050431B">
        <w:tc>
          <w:tcPr>
            <w:tcW w:w="582" w:type="dxa"/>
            <w:shd w:val="clear" w:color="auto" w:fill="auto"/>
            <w:vAlign w:val="center"/>
          </w:tcPr>
          <w:p w14:paraId="2EFC0B7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50B4D1" w14:textId="77777777" w:rsidR="0005308A" w:rsidRPr="00A214AF" w:rsidRDefault="00E61265" w:rsidP="0050431B">
            <w:pPr>
              <w:widowControl w:val="0"/>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Ugunsgrēku ierobežošana un dzēšana Rīgas, Jūrmalas un Daugavpils pilsētu administratīvajās teritorijās esošajos mežos</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356E9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DFBD2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68E433"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07609B"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VUGD</w:t>
            </w:r>
          </w:p>
          <w:p w14:paraId="1C11D940" w14:textId="77777777" w:rsidR="0005308A" w:rsidRPr="00A214AF" w:rsidRDefault="00E61265" w:rsidP="0050431B">
            <w:pPr>
              <w:widowControl w:val="0"/>
              <w:spacing w:after="0" w:line="240" w:lineRule="auto"/>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VMD</w:t>
            </w:r>
          </w:p>
        </w:tc>
      </w:tr>
      <w:tr w:rsidR="000F3D16" w14:paraId="205E918B" w14:textId="77777777" w:rsidTr="0050431B">
        <w:tc>
          <w:tcPr>
            <w:tcW w:w="582" w:type="dxa"/>
            <w:shd w:val="clear" w:color="auto" w:fill="auto"/>
            <w:vAlign w:val="center"/>
          </w:tcPr>
          <w:p w14:paraId="62C8CD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12.</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9237B3"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AS "Latvijas valsts meži" iesaistīšana, ja meža ugunsgrēks izcēlies AS "Latvijas valsts meži</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valdījumā esošajā mežā</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6FA5F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 un atbilstoši starpresoru vienošanās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3FE48D"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0C2FE8E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"Latvijas valsts meži"</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071DDE"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1D11A4B8"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"Latvijas valsts meži"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E8DCD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286E091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AS "Latvijas valsts meži"</w:t>
            </w:r>
          </w:p>
        </w:tc>
      </w:tr>
      <w:tr w:rsidR="000F3D16" w14:paraId="59465597" w14:textId="77777777" w:rsidTr="0050431B">
        <w:tc>
          <w:tcPr>
            <w:tcW w:w="582" w:type="dxa"/>
            <w:shd w:val="clear" w:color="auto" w:fill="auto"/>
            <w:vAlign w:val="center"/>
          </w:tcPr>
          <w:p w14:paraId="6702361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E22430"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SIA "Rīgas meži" iesaistīšana, ja meža ugunsgrēks izcēlies SIA "Rīgas meži" valdījumā esošajā mežā</w:t>
            </w:r>
          </w:p>
        </w:tc>
        <w:tc>
          <w:tcPr>
            <w:tcW w:w="1541" w:type="dxa"/>
            <w:tcBorders>
              <w:top w:val="outset" w:sz="6" w:space="0" w:color="414142"/>
              <w:left w:val="outset" w:sz="6" w:space="0" w:color="414142"/>
              <w:bottom w:val="outset" w:sz="6" w:space="0" w:color="414142"/>
              <w:right w:val="outset" w:sz="6" w:space="0" w:color="414142"/>
            </w:tcBorders>
            <w:shd w:val="clear" w:color="auto" w:fill="FFFFFF"/>
          </w:tcPr>
          <w:p w14:paraId="30932DB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 un atbilstoši līgumam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4E7F82"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737E5B8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SIA "Rīgas meži"</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89C71F"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2DA8C6F5"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SIA "Rīgas meži"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E55E8D"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00690DE2"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SIA "Rīgas meži"</w:t>
            </w:r>
          </w:p>
        </w:tc>
      </w:tr>
      <w:tr w:rsidR="000F3D16" w14:paraId="0F4AD2A1" w14:textId="77777777" w:rsidTr="0050431B">
        <w:tc>
          <w:tcPr>
            <w:tcW w:w="582" w:type="dxa"/>
            <w:shd w:val="clear" w:color="auto" w:fill="auto"/>
            <w:vAlign w:val="center"/>
          </w:tcPr>
          <w:p w14:paraId="7A4E6E6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EF3B64"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 ugunsdzēsības vilcienu iesaistīšana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tcPr>
          <w:p w14:paraId="4DC6457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 un atbilstoši līgumam</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63D3C6"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72C0423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B86E40"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426A7148"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889D7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7C0CBA0F"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tc>
      </w:tr>
      <w:tr w:rsidR="000F3D16" w14:paraId="5FA5E673" w14:textId="77777777" w:rsidTr="0050431B">
        <w:tc>
          <w:tcPr>
            <w:tcW w:w="582" w:type="dxa"/>
            <w:shd w:val="clear" w:color="auto" w:fill="auto"/>
            <w:vAlign w:val="center"/>
          </w:tcPr>
          <w:p w14:paraId="447F23A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87D492"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F2DE7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4E98D6"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AIM</w:t>
            </w:r>
          </w:p>
          <w:p w14:paraId="0B4A166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tcPr>
          <w:p w14:paraId="3449F390"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p w14:paraId="1411B11C"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p w14:paraId="05C431D4"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p w14:paraId="52B83D66"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VP</w:t>
            </w:r>
          </w:p>
          <w:p w14:paraId="0118526B"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VRS ARCC</w:t>
            </w:r>
          </w:p>
          <w:p w14:paraId="1D1E769D"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"Latvenergo"</w:t>
            </w:r>
          </w:p>
          <w:p w14:paraId="34B9312A"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p w14:paraId="3F9FEC37"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"Augstsprieguma tīkls"</w:t>
            </w:r>
          </w:p>
          <w:p w14:paraId="7535D4E7"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NMPD</w:t>
            </w:r>
          </w:p>
          <w:p w14:paraId="2D359F0D"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7D237662"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p w14:paraId="54818470"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p w14:paraId="07C299D4"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p w14:paraId="4F940506"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VP</w:t>
            </w:r>
          </w:p>
          <w:p w14:paraId="7C919B0E"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VRS ARCC</w:t>
            </w:r>
          </w:p>
          <w:p w14:paraId="78F66D28"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"Latvenergo"</w:t>
            </w:r>
          </w:p>
          <w:p w14:paraId="20C68827"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p w14:paraId="7B61F3F1"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"Augstsprieguma tīkls"</w:t>
            </w:r>
          </w:p>
          <w:p w14:paraId="77D85218"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NMPD</w:t>
            </w:r>
          </w:p>
          <w:p w14:paraId="40D25223"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r>
      <w:tr w:rsidR="000F3D16" w14:paraId="5587C252" w14:textId="77777777" w:rsidTr="0050431B">
        <w:tc>
          <w:tcPr>
            <w:tcW w:w="582" w:type="dxa"/>
            <w:shd w:val="clear" w:color="auto" w:fill="auto"/>
            <w:vAlign w:val="center"/>
          </w:tcPr>
          <w:p w14:paraId="7A86AC8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393" w:type="dxa"/>
            <w:tcBorders>
              <w:top w:val="outset" w:sz="6" w:space="0" w:color="414142"/>
              <w:left w:val="outset" w:sz="6" w:space="0" w:color="414142"/>
              <w:bottom w:val="outset" w:sz="6" w:space="0" w:color="414142"/>
              <w:right w:val="outset" w:sz="6" w:space="0" w:color="414142"/>
            </w:tcBorders>
            <w:shd w:val="clear" w:color="auto" w:fill="FFFFFF"/>
          </w:tcPr>
          <w:p w14:paraId="1B95C6AF"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Gaisa kvalitātes kontroles veikšanas nepieciešamība (arī iesaistot pārnēsājamās (mobilas) mēriekārtas notikuma vietas apkārtnē (apdzīvoto vietu tuvumā)</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F3E2F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5805B0"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69DEFB7D" w14:textId="77777777" w:rsidR="0005308A" w:rsidRPr="00A214AF" w:rsidRDefault="00E61265" w:rsidP="0050431B">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P</w:t>
            </w:r>
            <w:r w:rsidRPr="00A214AF">
              <w:rPr>
                <w:rFonts w:ascii="Times New Roman" w:hAnsi="Times New Roman" w:cs="Times New Roman"/>
                <w:noProof/>
                <w:sz w:val="20"/>
                <w:szCs w:val="20"/>
              </w:rPr>
              <w:t>ašvaldības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62E059"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LVĢMC</w:t>
            </w:r>
          </w:p>
          <w:p w14:paraId="2E458C6D"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29001F"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LVĢMC</w:t>
            </w:r>
          </w:p>
          <w:p w14:paraId="68F68CE3"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VVD</w:t>
            </w:r>
          </w:p>
        </w:tc>
      </w:tr>
      <w:tr w:rsidR="000F3D16" w14:paraId="621F6792" w14:textId="77777777" w:rsidTr="0050431B">
        <w:tc>
          <w:tcPr>
            <w:tcW w:w="582" w:type="dxa"/>
            <w:shd w:val="clear" w:color="auto" w:fill="auto"/>
            <w:vAlign w:val="center"/>
          </w:tcPr>
          <w:p w14:paraId="5436A62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91AC6B"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I</w:t>
            </w:r>
            <w:r w:rsidRPr="00A214AF">
              <w:rPr>
                <w:rFonts w:ascii="Times New Roman" w:hAnsi="Times New Roman" w:cs="Times New Roman"/>
                <w:noProof/>
                <w:sz w:val="20"/>
                <w:szCs w:val="20"/>
              </w:rPr>
              <w:t xml:space="preserve">nformācijas </w:t>
            </w:r>
            <w:r>
              <w:rPr>
                <w:rFonts w:ascii="Times New Roman" w:hAnsi="Times New Roman" w:cs="Times New Roman"/>
                <w:noProof/>
                <w:sz w:val="20"/>
                <w:szCs w:val="20"/>
              </w:rPr>
              <w:t>p</w:t>
            </w:r>
            <w:r w:rsidRPr="00A214AF">
              <w:rPr>
                <w:rFonts w:ascii="Times New Roman" w:hAnsi="Times New Roman" w:cs="Times New Roman"/>
                <w:noProof/>
                <w:sz w:val="20"/>
                <w:szCs w:val="20"/>
              </w:rPr>
              <w:t>ar gaisa kvalitāti izvērtēšana un rekomendāciju sagatavošana iedzīvotājiem</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9054D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12CED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VI</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96AE34"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VI</w:t>
            </w:r>
          </w:p>
          <w:p w14:paraId="31A5EA64" w14:textId="77777777" w:rsidR="0005308A" w:rsidRPr="00A214AF" w:rsidRDefault="00E61265" w:rsidP="0050431B">
            <w:pPr>
              <w:widowControl w:val="0"/>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1DCE9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238ACBD9"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VVD</w:t>
            </w:r>
          </w:p>
          <w:p w14:paraId="1EBB13A2"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09ECF27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LVĢMC</w:t>
            </w:r>
          </w:p>
        </w:tc>
      </w:tr>
      <w:tr w:rsidR="000F3D16" w14:paraId="6BF65E25" w14:textId="77777777" w:rsidTr="0050431B">
        <w:tc>
          <w:tcPr>
            <w:tcW w:w="582" w:type="dxa"/>
            <w:shd w:val="clear" w:color="auto" w:fill="auto"/>
            <w:vAlign w:val="center"/>
          </w:tcPr>
          <w:p w14:paraId="69D534C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393" w:type="dxa"/>
            <w:tcBorders>
              <w:top w:val="outset" w:sz="6" w:space="0" w:color="414142"/>
              <w:left w:val="outset" w:sz="6" w:space="0" w:color="414142"/>
              <w:bottom w:val="outset" w:sz="6" w:space="0" w:color="414142"/>
              <w:right w:val="outset" w:sz="6" w:space="0" w:color="414142"/>
            </w:tcBorders>
            <w:shd w:val="clear" w:color="auto" w:fill="FFFFFF"/>
          </w:tcPr>
          <w:p w14:paraId="335700AD"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Informēšana par mežu un purvu ugunsgrēku iespējamo izplatīšanos dzelzceļa, maģistrālo gāzes un naftas vadu aizsardzības zonā (VAS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 AS "Latvijas gāze", SIA "LatRosTrans")</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C1B7C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B41958"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p w14:paraId="353D2CD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ED44B1"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5770E9F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CC239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2F7D10B3"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VUGD</w:t>
            </w:r>
          </w:p>
        </w:tc>
      </w:tr>
      <w:tr w:rsidR="000F3D16" w14:paraId="22B96BD5" w14:textId="77777777" w:rsidTr="0050431B">
        <w:tc>
          <w:tcPr>
            <w:tcW w:w="582" w:type="dxa"/>
            <w:shd w:val="clear" w:color="auto" w:fill="auto"/>
            <w:vAlign w:val="center"/>
          </w:tcPr>
          <w:p w14:paraId="6586975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19.</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68E601"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Ugunsgrēka vietas uzraudzība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4CA8C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F4A4CE"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Meža īpašnieks, tiesiskais valdītājs vai apsaimniekotājs</w:t>
            </w:r>
          </w:p>
          <w:p w14:paraId="1D632EA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00AE62"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p w14:paraId="122E9B8E"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1241AC"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p w14:paraId="546E337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tc>
      </w:tr>
      <w:tr w:rsidR="000F3D16" w14:paraId="23CAB34A" w14:textId="77777777" w:rsidTr="0050431B">
        <w:tc>
          <w:tcPr>
            <w:tcW w:w="582" w:type="dxa"/>
            <w:shd w:val="clear" w:color="auto" w:fill="auto"/>
            <w:vAlign w:val="center"/>
          </w:tcPr>
          <w:p w14:paraId="3E6A957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F4837F"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Meža sanitārā stāvokļa prasību kontrole</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65586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FC78C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B12CB9"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0DA048"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tc>
      </w:tr>
      <w:tr w:rsidR="000F3D16" w14:paraId="4FE65079" w14:textId="77777777" w:rsidTr="0050431B">
        <w:tc>
          <w:tcPr>
            <w:tcW w:w="582" w:type="dxa"/>
            <w:shd w:val="clear" w:color="auto" w:fill="auto"/>
            <w:vAlign w:val="center"/>
          </w:tcPr>
          <w:p w14:paraId="324CDC2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A67578"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Meža veselības stāvokļa uzraudzīšana uguns skartajās mežaudz</w:t>
            </w:r>
            <w:r>
              <w:rPr>
                <w:rFonts w:ascii="Times New Roman" w:hAnsi="Times New Roman" w:cs="Times New Roman"/>
                <w:noProof/>
                <w:sz w:val="20"/>
                <w:szCs w:val="20"/>
              </w:rPr>
              <w:t>ē</w:t>
            </w:r>
            <w:r w:rsidRPr="00A214AF">
              <w:rPr>
                <w:rFonts w:ascii="Times New Roman" w:hAnsi="Times New Roman" w:cs="Times New Roman"/>
                <w:noProof/>
                <w:sz w:val="20"/>
                <w:szCs w:val="20"/>
              </w:rPr>
              <w:t>s</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F56A5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FE4F9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4063F1"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46F9B4"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VMD</w:t>
            </w:r>
          </w:p>
        </w:tc>
      </w:tr>
      <w:tr w:rsidR="000F3D16" w14:paraId="5858B77F" w14:textId="77777777" w:rsidTr="0050431B">
        <w:tc>
          <w:tcPr>
            <w:tcW w:w="582" w:type="dxa"/>
            <w:shd w:val="clear" w:color="auto" w:fill="auto"/>
            <w:vAlign w:val="center"/>
          </w:tcPr>
          <w:p w14:paraId="51AA02E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22.</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3D522D"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Meža kaitēkļu un slimību zinātniskā monitoringa datu analīze (</w:t>
            </w:r>
            <w:r>
              <w:rPr>
                <w:rFonts w:ascii="Times New Roman" w:hAnsi="Times New Roman" w:cs="Times New Roman"/>
                <w:noProof/>
                <w:sz w:val="20"/>
                <w:szCs w:val="20"/>
              </w:rPr>
              <w:t>k</w:t>
            </w:r>
            <w:r w:rsidRPr="00A214AF">
              <w:rPr>
                <w:rFonts w:ascii="Times New Roman" w:hAnsi="Times New Roman" w:cs="Times New Roman"/>
                <w:noProof/>
                <w:sz w:val="20"/>
                <w:szCs w:val="20"/>
              </w:rPr>
              <w:t>ukaiņu bojājumi, īpaši egļu astoņzobu mizgrauža bojājumi )</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86331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reizi ceturksnī</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618E76"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ZM</w:t>
            </w:r>
          </w:p>
          <w:p w14:paraId="21A2FE5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LVMI Silava</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03B351"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LVMI Silava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02CBFE"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LVMI Silava</w:t>
            </w:r>
          </w:p>
        </w:tc>
      </w:tr>
      <w:tr w:rsidR="000F3D16" w14:paraId="6FBC712C" w14:textId="77777777" w:rsidTr="0050431B">
        <w:tc>
          <w:tcPr>
            <w:tcW w:w="582" w:type="dxa"/>
            <w:shd w:val="clear" w:color="auto" w:fill="auto"/>
            <w:vAlign w:val="center"/>
          </w:tcPr>
          <w:p w14:paraId="5E84767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23.</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C10886"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Meža aizsardzības pasākumu veikšana (invadēto koku izvākšana, feromonu slazdu izlikšana u.c.) meža kaitēkļu masu savairošanās gadījumā</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70C1F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Katru gadu</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CEE16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Meža īpašnieki (valdītāji)</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AAD642"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Meža īpašnieki (valdītāji)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EA7CA3"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Meža īpašnieki (valdītāji)</w:t>
            </w:r>
          </w:p>
        </w:tc>
      </w:tr>
      <w:tr w:rsidR="000F3D16" w14:paraId="59F0F296" w14:textId="77777777" w:rsidTr="0050431B">
        <w:tc>
          <w:tcPr>
            <w:tcW w:w="582" w:type="dxa"/>
            <w:shd w:val="clear" w:color="auto" w:fill="auto"/>
            <w:vAlign w:val="center"/>
          </w:tcPr>
          <w:p w14:paraId="2B4E9DC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24.</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0760EB"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Atbalsts meža un purvu ugunsgrēkos iznīcināto mežaudžu atjaunošanai</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1DBC6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D0F17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ZM</w:t>
            </w:r>
          </w:p>
          <w:p w14:paraId="4DCC485B"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3100BB0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Meža īpašnieks, tiesiskais valdītājs vai apsaimniekotājs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12D71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ZM</w:t>
            </w:r>
          </w:p>
          <w:p w14:paraId="61D1D93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4A868FE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4BA65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ZM</w:t>
            </w:r>
          </w:p>
          <w:p w14:paraId="1C389F56"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VMD</w:t>
            </w:r>
          </w:p>
          <w:p w14:paraId="43457045"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Meža īpašnieks, tiesiskais valdītājs vai apsaimniekotājs</w:t>
            </w:r>
          </w:p>
        </w:tc>
      </w:tr>
      <w:tr w:rsidR="000F3D16" w14:paraId="3F85C380" w14:textId="77777777" w:rsidTr="0050431B">
        <w:tc>
          <w:tcPr>
            <w:tcW w:w="582" w:type="dxa"/>
            <w:shd w:val="clear" w:color="auto" w:fill="auto"/>
            <w:vAlign w:val="center"/>
          </w:tcPr>
          <w:p w14:paraId="0B97577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25.</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02093A"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28CFF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BFCF2F"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VM</w:t>
            </w:r>
          </w:p>
          <w:p w14:paraId="0A7C39B6"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5ABEA35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 ārstniecības iestādes</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8DA24A"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7A97CE9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DE662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6B01CF97"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Slimnīcas un citas ārstniecības iestādes</w:t>
            </w:r>
          </w:p>
        </w:tc>
      </w:tr>
      <w:tr w:rsidR="000F3D16" w14:paraId="0BBBA4BC" w14:textId="77777777" w:rsidTr="0050431B">
        <w:tc>
          <w:tcPr>
            <w:tcW w:w="582" w:type="dxa"/>
            <w:shd w:val="clear" w:color="auto" w:fill="auto"/>
            <w:vAlign w:val="center"/>
          </w:tcPr>
          <w:p w14:paraId="09A9D1D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26.</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E4758E"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Sociālo pakalpojumu un sociālās palīdzības sniegšana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7EAED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072BC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p w14:paraId="7228374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 xml:space="preserve"> LM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DE916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747C6C16"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4B822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p w14:paraId="3FCBE276"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LM</w:t>
            </w:r>
          </w:p>
        </w:tc>
      </w:tr>
      <w:tr w:rsidR="000F3D16" w14:paraId="4C469E02" w14:textId="77777777" w:rsidTr="0050431B">
        <w:tc>
          <w:tcPr>
            <w:tcW w:w="582" w:type="dxa"/>
            <w:shd w:val="clear" w:color="auto" w:fill="auto"/>
            <w:vAlign w:val="center"/>
          </w:tcPr>
          <w:p w14:paraId="38AB67E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27.</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BF190A"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30469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11AE6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5D910C"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0492401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79B19E2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SPKC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0E0CCD"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NMPD</w:t>
            </w:r>
          </w:p>
          <w:p w14:paraId="6C0DD00A"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VI</w:t>
            </w:r>
          </w:p>
          <w:p w14:paraId="68F2F8FB"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SPKC</w:t>
            </w:r>
          </w:p>
        </w:tc>
      </w:tr>
      <w:tr w:rsidR="000F3D16" w14:paraId="5E55258A" w14:textId="77777777" w:rsidTr="0050431B">
        <w:tc>
          <w:tcPr>
            <w:tcW w:w="582" w:type="dxa"/>
            <w:shd w:val="clear" w:color="auto" w:fill="auto"/>
            <w:vAlign w:val="center"/>
          </w:tcPr>
          <w:p w14:paraId="4C2890F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28.</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4F00B8"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DB5F4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E2BE65"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VUGD</w:t>
            </w:r>
          </w:p>
          <w:p w14:paraId="17AF0AD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3FFEE0"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219B42" w14:textId="77777777" w:rsidR="0005308A" w:rsidRPr="00A214AF" w:rsidRDefault="00E61265" w:rsidP="0050431B">
            <w:pPr>
              <w:pStyle w:val="Paraststmeklis"/>
              <w:spacing w:before="0" w:beforeAutospacing="0" w:after="0" w:afterAutospacing="0"/>
              <w:jc w:val="center"/>
              <w:rPr>
                <w:noProof/>
                <w:sz w:val="20"/>
                <w:szCs w:val="20"/>
              </w:rPr>
            </w:pPr>
            <w:r>
              <w:rPr>
                <w:noProof/>
                <w:sz w:val="20"/>
                <w:szCs w:val="20"/>
              </w:rPr>
              <w:t>P</w:t>
            </w:r>
            <w:r w:rsidRPr="00A214AF">
              <w:rPr>
                <w:noProof/>
                <w:sz w:val="20"/>
                <w:szCs w:val="20"/>
              </w:rPr>
              <w:t>ašvaldību dienesti</w:t>
            </w:r>
          </w:p>
          <w:p w14:paraId="474E228B"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Pašvaldības policija</w:t>
            </w:r>
          </w:p>
          <w:p w14:paraId="1B901A2C"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Komersanti</w:t>
            </w:r>
          </w:p>
          <w:p w14:paraId="0248BE23"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NVO un sabiedriskās organizācijas</w:t>
            </w:r>
          </w:p>
          <w:p w14:paraId="3BB3086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Reliģiskās organizācijas</w:t>
            </w:r>
          </w:p>
        </w:tc>
      </w:tr>
      <w:tr w:rsidR="000F3D16" w14:paraId="59B24505" w14:textId="77777777" w:rsidTr="0050431B">
        <w:tc>
          <w:tcPr>
            <w:tcW w:w="582" w:type="dxa"/>
            <w:shd w:val="clear" w:color="auto" w:fill="auto"/>
            <w:vAlign w:val="center"/>
          </w:tcPr>
          <w:p w14:paraId="038E07B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29.</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CB80A6"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Psiholoģiskā atbalsta sniegšana iedzīvotājiem</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1359D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6A588F"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Pašvaldība</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D43C7E" w14:textId="77777777" w:rsidR="0005308A" w:rsidRPr="00A214AF" w:rsidRDefault="00E61265" w:rsidP="0050431B">
            <w:pPr>
              <w:pStyle w:val="Paraststmeklis"/>
              <w:spacing w:after="0" w:afterAutospacing="0"/>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217FBE" w14:textId="77777777" w:rsidR="0005308A" w:rsidRPr="00A214AF" w:rsidRDefault="00E61265" w:rsidP="0050431B">
            <w:pPr>
              <w:pStyle w:val="Paraststmeklis"/>
              <w:spacing w:before="0" w:beforeAutospacing="0" w:after="0" w:afterAutospacing="0"/>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502E9149"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Komersanti</w:t>
            </w:r>
          </w:p>
          <w:p w14:paraId="258881B3"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lastRenderedPageBreak/>
              <w:t>NVO un sabiedriskās organizācijas</w:t>
            </w:r>
          </w:p>
          <w:p w14:paraId="00E48440"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Reliģiskās organizācijas</w:t>
            </w:r>
          </w:p>
        </w:tc>
      </w:tr>
      <w:tr w:rsidR="000F3D16" w14:paraId="742CDEDC" w14:textId="77777777" w:rsidTr="0050431B">
        <w:tc>
          <w:tcPr>
            <w:tcW w:w="582" w:type="dxa"/>
            <w:shd w:val="clear" w:color="auto" w:fill="auto"/>
            <w:vAlign w:val="center"/>
          </w:tcPr>
          <w:p w14:paraId="270EAC6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30.</w:t>
            </w:r>
          </w:p>
        </w:tc>
        <w:tc>
          <w:tcPr>
            <w:tcW w:w="43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F7E931" w14:textId="77777777" w:rsidR="0005308A" w:rsidRPr="00A214AF" w:rsidRDefault="00E61265" w:rsidP="0050431B">
            <w:pPr>
              <w:widowControl w:val="0"/>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B9E27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324EE4"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6409623C"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Lēmums par atļauju izmantot -</w:t>
            </w:r>
          </w:p>
          <w:p w14:paraId="570A76BB" w14:textId="77777777" w:rsidR="0005308A" w:rsidRPr="00A214AF" w:rsidRDefault="00E61265" w:rsidP="0050431B">
            <w:pPr>
              <w:pStyle w:val="Paraststmeklis"/>
              <w:spacing w:before="0" w:beforeAutospacing="0" w:after="0" w:afterAutospacing="0"/>
              <w:jc w:val="center"/>
              <w:rPr>
                <w:noProof/>
                <w:sz w:val="20"/>
                <w:szCs w:val="20"/>
              </w:rPr>
            </w:pPr>
            <w:r>
              <w:rPr>
                <w:noProof/>
                <w:sz w:val="20"/>
                <w:szCs w:val="20"/>
              </w:rPr>
              <w:t>m</w:t>
            </w:r>
            <w:r w:rsidRPr="00A214AF">
              <w:rPr>
                <w:noProof/>
                <w:sz w:val="20"/>
                <w:szCs w:val="20"/>
              </w:rPr>
              <w:t>inistrijas valsts sekretārs vai tā pilnvarota amatpersona</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79C31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Valsts materiālo rezervju glabātājs</w:t>
            </w:r>
          </w:p>
          <w:p w14:paraId="253E3D6C"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Valsts vai pašvaldības institūcija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C71992" w14:textId="77777777" w:rsidR="0005308A" w:rsidRPr="00A214AF" w:rsidRDefault="00E61265" w:rsidP="0050431B">
            <w:pPr>
              <w:pStyle w:val="Paraststmeklis"/>
              <w:spacing w:after="0" w:afterAutospacing="0"/>
              <w:jc w:val="center"/>
              <w:rPr>
                <w:noProof/>
                <w:sz w:val="20"/>
                <w:szCs w:val="20"/>
              </w:rPr>
            </w:pPr>
            <w:r w:rsidRPr="00A214AF">
              <w:rPr>
                <w:noProof/>
                <w:sz w:val="20"/>
                <w:szCs w:val="20"/>
              </w:rPr>
              <w:t>Glābšanas darbos iesaistītās institūcijas</w:t>
            </w:r>
          </w:p>
        </w:tc>
      </w:tr>
      <w:tr w:rsidR="000F3D16" w14:paraId="5B1F6CA1" w14:textId="77777777" w:rsidTr="0050431B">
        <w:tc>
          <w:tcPr>
            <w:tcW w:w="582" w:type="dxa"/>
            <w:shd w:val="clear" w:color="auto" w:fill="auto"/>
            <w:vAlign w:val="center"/>
          </w:tcPr>
          <w:p w14:paraId="786EA28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31.</w:t>
            </w:r>
          </w:p>
        </w:tc>
        <w:tc>
          <w:tcPr>
            <w:tcW w:w="4393" w:type="dxa"/>
            <w:tcBorders>
              <w:top w:val="outset" w:sz="6" w:space="0" w:color="414142"/>
              <w:left w:val="outset" w:sz="6" w:space="0" w:color="414142"/>
              <w:bottom w:val="outset" w:sz="6" w:space="0" w:color="414142"/>
              <w:right w:val="outset" w:sz="6" w:space="0" w:color="414142"/>
            </w:tcBorders>
            <w:shd w:val="clear" w:color="auto" w:fill="FFFFFF"/>
          </w:tcPr>
          <w:p w14:paraId="475E9BD1"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 par zaudējumiem noteikšana</w:t>
            </w:r>
          </w:p>
        </w:tc>
        <w:tc>
          <w:tcPr>
            <w:tcW w:w="154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8C7B5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47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6581D8"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Ministrijas</w:t>
            </w:r>
          </w:p>
          <w:p w14:paraId="4432F3E4" w14:textId="77777777" w:rsidR="0005308A" w:rsidRPr="00A214AF" w:rsidRDefault="00E61265" w:rsidP="0050431B">
            <w:pPr>
              <w:pStyle w:val="Paraststmeklis"/>
              <w:spacing w:before="0" w:beforeAutospacing="0" w:after="0" w:afterAutospacing="0"/>
              <w:jc w:val="center"/>
              <w:rPr>
                <w:noProof/>
                <w:sz w:val="20"/>
                <w:szCs w:val="20"/>
              </w:rPr>
            </w:pPr>
            <w:r w:rsidRPr="00A214AF">
              <w:rPr>
                <w:noProof/>
                <w:sz w:val="20"/>
                <w:szCs w:val="20"/>
              </w:rPr>
              <w:t>Pašvaldība</w:t>
            </w:r>
          </w:p>
        </w:tc>
        <w:tc>
          <w:tcPr>
            <w:tcW w:w="291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C3430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6AF01FA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FBA3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8C7269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5F97422A" w14:textId="77777777" w:rsidR="0005308A" w:rsidRPr="00A214AF" w:rsidRDefault="0005308A" w:rsidP="0005308A">
      <w:pPr>
        <w:jc w:val="right"/>
        <w:rPr>
          <w:rFonts w:ascii="Times New Roman" w:eastAsia="Calibri" w:hAnsi="Times New Roman" w:cs="Times New Roman"/>
          <w:noProof/>
          <w:sz w:val="20"/>
          <w:szCs w:val="20"/>
        </w:rPr>
      </w:pPr>
    </w:p>
    <w:p w14:paraId="48D231C1" w14:textId="77777777" w:rsidR="0005308A" w:rsidRPr="00A214AF" w:rsidRDefault="00E61265" w:rsidP="0005308A">
      <w:pP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br w:type="page"/>
      </w:r>
    </w:p>
    <w:p w14:paraId="42CB938D" w14:textId="77777777" w:rsidR="0005308A" w:rsidRPr="00A214AF" w:rsidRDefault="00E61265" w:rsidP="0005308A">
      <w:pPr>
        <w:ind w:right="-598"/>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7. pielikums</w:t>
      </w:r>
    </w:p>
    <w:p w14:paraId="16E86B48" w14:textId="77777777" w:rsidR="0005308A" w:rsidRPr="00A214AF" w:rsidRDefault="00E61265" w:rsidP="0005308A">
      <w:pPr>
        <w:keepNext/>
        <w:keepLines/>
        <w:widowControl w:val="0"/>
        <w:spacing w:after="120" w:line="240" w:lineRule="auto"/>
        <w:jc w:val="center"/>
        <w:outlineLvl w:val="4"/>
        <w:rPr>
          <w:rFonts w:ascii="Times New Roman" w:eastAsia="Times New Roman" w:hAnsi="Times New Roman" w:cs="Times New Roman"/>
          <w:b/>
          <w:bCs/>
          <w:noProof/>
          <w:sz w:val="23"/>
          <w:szCs w:val="23"/>
          <w:lang w:eastAsia="lv-LV" w:bidi="lv-LV"/>
        </w:rPr>
      </w:pPr>
      <w:bookmarkStart w:id="221" w:name="bookmark17"/>
      <w:bookmarkStart w:id="222" w:name="Epidēmija"/>
      <w:r w:rsidRPr="00A214AF">
        <w:rPr>
          <w:rFonts w:ascii="Times New Roman" w:eastAsia="Times New Roman" w:hAnsi="Times New Roman" w:cs="Times New Roman"/>
          <w:b/>
          <w:bCs/>
          <w:noProof/>
          <w:sz w:val="23"/>
          <w:szCs w:val="23"/>
          <w:lang w:eastAsia="lv-LV" w:bidi="lv-LV"/>
        </w:rPr>
        <w:t>EPIDĒMIJA</w:t>
      </w:r>
      <w:bookmarkEnd w:id="221"/>
    </w:p>
    <w:bookmarkEnd w:id="222"/>
    <w:p w14:paraId="6D686193"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725CA3B3" w14:textId="77777777" w:rsidTr="0050431B">
        <w:tc>
          <w:tcPr>
            <w:tcW w:w="592" w:type="dxa"/>
            <w:shd w:val="clear" w:color="auto" w:fill="auto"/>
            <w:vAlign w:val="center"/>
          </w:tcPr>
          <w:p w14:paraId="58743BF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7E2E2ED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4CC8482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3A84A37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0D7FAE8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658120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2BB8FA0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2BF58226" w14:textId="77777777" w:rsidTr="0050431B">
        <w:tc>
          <w:tcPr>
            <w:tcW w:w="14879" w:type="dxa"/>
            <w:gridSpan w:val="6"/>
            <w:shd w:val="clear" w:color="auto" w:fill="auto"/>
          </w:tcPr>
          <w:p w14:paraId="6700FCF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0EB3F85B" w14:textId="77777777" w:rsidTr="0050431B">
        <w:tc>
          <w:tcPr>
            <w:tcW w:w="592" w:type="dxa"/>
            <w:shd w:val="clear" w:color="auto" w:fill="auto"/>
            <w:vAlign w:val="center"/>
          </w:tcPr>
          <w:p w14:paraId="048EAD4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9AE6A4"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Vakcinācijas pret infekcijas slimībām nodrošināšana un kompensāciju mehānismu pilnveidošana visām vecuma grupām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8F1DF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7D2DE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57A2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NVD</w:t>
            </w:r>
          </w:p>
          <w:p w14:paraId="400135A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9733F6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ZVA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53103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NVD</w:t>
            </w:r>
          </w:p>
          <w:p w14:paraId="7EA17B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141BEF3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Ārstniecības iestādes</w:t>
            </w:r>
          </w:p>
        </w:tc>
      </w:tr>
      <w:tr w:rsidR="000F3D16" w14:paraId="4FAA12D6" w14:textId="77777777" w:rsidTr="0050431B">
        <w:tc>
          <w:tcPr>
            <w:tcW w:w="592" w:type="dxa"/>
            <w:shd w:val="clear" w:color="auto" w:fill="auto"/>
            <w:vAlign w:val="center"/>
          </w:tcPr>
          <w:p w14:paraId="294B6E7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D96F92"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Iedzīvotāju un profesionāļu informēšanas pasākumi par infekcijas slimībām, vakcinācijas nozīmi, sagatavotību un sagaidāmo rīcību epidēmijas un pandēmijas gadījumā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9A118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A01C1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61D42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NVD</w:t>
            </w:r>
          </w:p>
          <w:p w14:paraId="1F15A2E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1C18637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NMPD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ACD8B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7802FA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55BD93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Ārstniecības iestādes</w:t>
            </w:r>
          </w:p>
        </w:tc>
      </w:tr>
      <w:tr w:rsidR="000F3D16" w14:paraId="169BDCD8" w14:textId="77777777" w:rsidTr="0050431B">
        <w:tc>
          <w:tcPr>
            <w:tcW w:w="592" w:type="dxa"/>
            <w:shd w:val="clear" w:color="auto" w:fill="auto"/>
            <w:vAlign w:val="center"/>
          </w:tcPr>
          <w:p w14:paraId="4AA18A7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4AA2B8"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Veselības aprūpes, sabiedrības veselības un farmaceitiskās darbības jomu regulējošo normatīvo aktu pilnveidošana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51475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2B581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DEF85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2EEB06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97048A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39FFD4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ZVA</w:t>
            </w:r>
          </w:p>
          <w:p w14:paraId="1BC408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4A7F295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61F7B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48695D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D3419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2BEE5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ZVA</w:t>
            </w:r>
          </w:p>
          <w:p w14:paraId="1081AB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59A1288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NVD</w:t>
            </w:r>
          </w:p>
        </w:tc>
      </w:tr>
      <w:tr w:rsidR="000F3D16" w14:paraId="581666D9" w14:textId="77777777" w:rsidTr="0050431B">
        <w:tc>
          <w:tcPr>
            <w:tcW w:w="592" w:type="dxa"/>
            <w:shd w:val="clear" w:color="auto" w:fill="auto"/>
            <w:vAlign w:val="center"/>
          </w:tcPr>
          <w:p w14:paraId="7474073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466E8D"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Infekcijas slimību diagnostika, ziņošana, epidemioloģiskās uzraudzības un pretepidēmijas pasākumu nodrošināšana infekcijas slimību perēkļos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0BE47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2023.- 2027.gads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48DA3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E824C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SPKC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D8E5D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w:t>
            </w:r>
          </w:p>
          <w:p w14:paraId="3EF6AF1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Ģ</w:t>
            </w:r>
            <w:r w:rsidRPr="00A214AF">
              <w:rPr>
                <w:noProof/>
                <w:sz w:val="20"/>
                <w:szCs w:val="20"/>
              </w:rPr>
              <w:t>imenes ārsti</w:t>
            </w:r>
          </w:p>
          <w:p w14:paraId="18A6F51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Laboratorijas</w:t>
            </w:r>
          </w:p>
        </w:tc>
      </w:tr>
      <w:tr w:rsidR="000F3D16" w14:paraId="06C6EE23" w14:textId="77777777" w:rsidTr="0050431B">
        <w:tc>
          <w:tcPr>
            <w:tcW w:w="14879" w:type="dxa"/>
            <w:gridSpan w:val="6"/>
            <w:shd w:val="clear" w:color="auto" w:fill="auto"/>
          </w:tcPr>
          <w:p w14:paraId="6E7482B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2. Reaģēšanas un seku likvidēšanas pasākumi</w:t>
            </w:r>
          </w:p>
        </w:tc>
      </w:tr>
      <w:tr w:rsidR="000F3D16" w14:paraId="153AFD49" w14:textId="77777777" w:rsidTr="0050431B">
        <w:tc>
          <w:tcPr>
            <w:tcW w:w="592" w:type="dxa"/>
            <w:shd w:val="clear" w:color="auto" w:fill="auto"/>
            <w:vAlign w:val="center"/>
          </w:tcPr>
          <w:p w14:paraId="18AA77C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C1D692" w14:textId="77777777" w:rsidR="0005308A" w:rsidRPr="00A214AF" w:rsidRDefault="00E61265" w:rsidP="0050431B">
            <w:pPr>
              <w:widowControl w:val="0"/>
              <w:spacing w:after="0" w:line="226" w:lineRule="exact"/>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Operatīvo dienestu informēšana par infekcijas slimības uzliesmojumu un masveida izplatīšanos, infekcijas slimību epidemioloģiskās uzraudzības nodrošināšana pastiprinātā režīmā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51919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4BB6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w:t>
            </w:r>
          </w:p>
          <w:p w14:paraId="6CAE127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Ģimenes ārsti</w:t>
            </w:r>
          </w:p>
          <w:p w14:paraId="6D06C2E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Laboratorijas</w:t>
            </w:r>
          </w:p>
          <w:p w14:paraId="3770254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5418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w:t>
            </w:r>
          </w:p>
          <w:p w14:paraId="09330CD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Ģimenes ārsti</w:t>
            </w:r>
          </w:p>
          <w:p w14:paraId="068079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Laboratorijas</w:t>
            </w:r>
          </w:p>
          <w:p w14:paraId="09CCDA2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D9E4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w:t>
            </w:r>
          </w:p>
          <w:p w14:paraId="4C23F15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Ģimenes ārsti</w:t>
            </w:r>
          </w:p>
          <w:p w14:paraId="19EF5B9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Laboratorijas</w:t>
            </w:r>
          </w:p>
          <w:p w14:paraId="0E98C14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r>
      <w:tr w:rsidR="000F3D16" w14:paraId="68DFD70E" w14:textId="77777777" w:rsidTr="0050431B">
        <w:tc>
          <w:tcPr>
            <w:tcW w:w="592" w:type="dxa"/>
            <w:shd w:val="clear" w:color="auto" w:fill="auto"/>
            <w:vAlign w:val="center"/>
          </w:tcPr>
          <w:p w14:paraId="13139A1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0BEDAC"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 xml:space="preserve">Medicīniskās palīdzības organizēšana, ārstniecības iestāžu pārprofilēšana, nepieciešamības gadījumā pakalpojumu sniegšanas ierobežošana un attālinātu konsultāciju sniegšana, slimības uzraudzības un </w:t>
            </w:r>
            <w:r w:rsidRPr="00A214AF">
              <w:rPr>
                <w:rFonts w:ascii="Times New Roman" w:hAnsi="Times New Roman" w:cs="Times New Roman"/>
                <w:noProof/>
                <w:sz w:val="20"/>
                <w:szCs w:val="20"/>
              </w:rPr>
              <w:lastRenderedPageBreak/>
              <w:t>resursu monitoringa nodrošināšana, sabiedrības veselības aizsardzības pasākumu īstenošana, iedzīvotāju informēšana, ieteikumu par rīcību sniegšana un citu pasākumu īstenošana atbilstoši Valsts katastrofu medicīnas plāna </w:t>
            </w:r>
            <w:hyperlink r:id="rId102" w:anchor="piel2" w:tgtFrame="_blank" w:history="1">
              <w:r w:rsidRPr="00F469D8">
                <w:rPr>
                  <w:rStyle w:val="Hipersaite"/>
                  <w:rFonts w:ascii="Times New Roman" w:hAnsi="Times New Roman" w:cs="Times New Roman"/>
                  <w:noProof/>
                  <w:color w:val="auto"/>
                  <w:sz w:val="20"/>
                  <w:szCs w:val="20"/>
                  <w:u w:val="none"/>
                </w:rPr>
                <w:t>2.pielikumā</w:t>
              </w:r>
            </w:hyperlink>
            <w:r w:rsidRPr="00A214AF">
              <w:rPr>
                <w:rFonts w:ascii="Times New Roman" w:hAnsi="Times New Roman" w:cs="Times New Roman"/>
                <w:noProof/>
                <w:sz w:val="20"/>
                <w:szCs w:val="20"/>
              </w:rPr>
              <w:t> "Gatavība un rīcība infekcijas slimības izraisīta apdraudējuma un ārkārtas situācijas laikā" noteiktajam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A9E6F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lastRenderedPageBreak/>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0E081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p w14:paraId="20583D7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operatīvā medicīniskā komisija)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3A7DB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2F5582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944A4D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Ārstniecības iestādes</w:t>
            </w:r>
          </w:p>
          <w:p w14:paraId="7975AF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VI</w:t>
            </w:r>
          </w:p>
          <w:p w14:paraId="32D7736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ZVA</w:t>
            </w:r>
          </w:p>
          <w:p w14:paraId="0E727CC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NVD</w:t>
            </w:r>
          </w:p>
          <w:p w14:paraId="592A842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RAKUS Nacionālā mikrobioloģijas references laboratorija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1D01D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SPKC</w:t>
            </w:r>
          </w:p>
          <w:p w14:paraId="26DD8DD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C977C6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Ārstniecības iestādes VI</w:t>
            </w:r>
          </w:p>
          <w:p w14:paraId="7A8C223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ZVA</w:t>
            </w:r>
          </w:p>
          <w:p w14:paraId="6D0A0EB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NVD</w:t>
            </w:r>
          </w:p>
          <w:p w14:paraId="35E3883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RAKUS Nacionālā mikrobioloģijas references laboratorija</w:t>
            </w:r>
          </w:p>
          <w:p w14:paraId="74EDFBB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2EBC9BB7" w14:textId="77777777" w:rsidTr="0050431B">
        <w:tc>
          <w:tcPr>
            <w:tcW w:w="592" w:type="dxa"/>
            <w:shd w:val="clear" w:color="auto" w:fill="auto"/>
            <w:vAlign w:val="center"/>
          </w:tcPr>
          <w:p w14:paraId="6E4A19E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D0FA1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Pašvaldību sadarbības teritoriju civilās aizsardzības komisiju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16A39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8F896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97770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BD56E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19667955" w14:textId="77777777" w:rsidTr="0050431B">
        <w:tc>
          <w:tcPr>
            <w:tcW w:w="592" w:type="dxa"/>
            <w:shd w:val="clear" w:color="auto" w:fill="auto"/>
            <w:vAlign w:val="center"/>
          </w:tcPr>
          <w:p w14:paraId="14AE784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47EEA5" w14:textId="77777777" w:rsidR="0005308A" w:rsidRPr="00A214AF" w:rsidRDefault="00E61265" w:rsidP="0050431B">
            <w:pPr>
              <w:widowControl w:val="0"/>
              <w:spacing w:after="0" w:line="226"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Lēmuma pieņemšana un epidemioloģisko pasākumu īstenošana pašvaldībā saskaņā ar veselības nozares institūciju rekomendācijām, ieteikumiem un pašvaldību pretepidēmijas komisijas lēmumiem, pašvaldību iesaistīšana problēmjautājumu risināšanā savā teritorijā attiecībā uz sociālās aprūpes, ārstniecības un izglītības iestāžu darbību un pakalpojumiem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9AD6A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2AA7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3869C9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D63023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6A5901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iestādes</w:t>
            </w:r>
          </w:p>
          <w:p w14:paraId="7394A4F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kapitālsabiedrības</w:t>
            </w:r>
          </w:p>
          <w:p w14:paraId="2889937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EA055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6CDB58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iestādes</w:t>
            </w:r>
          </w:p>
          <w:p w14:paraId="35F088F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kapitālsabiedrības</w:t>
            </w:r>
          </w:p>
          <w:p w14:paraId="67C457F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6F2A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DAFB2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iestādes</w:t>
            </w:r>
          </w:p>
          <w:p w14:paraId="4850EE0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kapitālsabiedrības</w:t>
            </w:r>
          </w:p>
          <w:p w14:paraId="63C982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448E127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P</w:t>
            </w:r>
            <w:r w:rsidRPr="00A214AF">
              <w:rPr>
                <w:rFonts w:ascii="Times New Roman" w:hAnsi="Times New Roman" w:cs="Times New Roman"/>
                <w:noProof/>
                <w:sz w:val="20"/>
                <w:szCs w:val="20"/>
              </w:rPr>
              <w:t>ašvaldību un privātpersonu dibinātie sociālās aprūpes centri Valsts sociālās aprūpes centri</w:t>
            </w:r>
          </w:p>
        </w:tc>
      </w:tr>
      <w:tr w:rsidR="000F3D16" w14:paraId="33D93E18" w14:textId="77777777" w:rsidTr="0050431B">
        <w:tc>
          <w:tcPr>
            <w:tcW w:w="592" w:type="dxa"/>
            <w:shd w:val="clear" w:color="auto" w:fill="auto"/>
            <w:vAlign w:val="center"/>
          </w:tcPr>
          <w:p w14:paraId="0B49642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9427CD" w14:textId="77777777" w:rsidR="0005308A" w:rsidRPr="00A214AF" w:rsidRDefault="00E61265" w:rsidP="0050431B">
            <w:pPr>
              <w:widowControl w:val="0"/>
              <w:spacing w:after="0" w:line="226"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C7B21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074B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55DA351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2F336FD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Pr>
                <w:rFonts w:ascii="Times New Roman" w:hAnsi="Times New Roman" w:cs="Times New Roman"/>
                <w:noProof/>
                <w:sz w:val="20"/>
                <w:szCs w:val="20"/>
              </w:rPr>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55BB8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082DF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Reaģēšanas pasākumos iesaistītās institūcijas</w:t>
            </w:r>
          </w:p>
        </w:tc>
      </w:tr>
      <w:tr w:rsidR="000F3D16" w14:paraId="33D4ADBA" w14:textId="77777777" w:rsidTr="0050431B">
        <w:tc>
          <w:tcPr>
            <w:tcW w:w="592" w:type="dxa"/>
            <w:shd w:val="clear" w:color="auto" w:fill="auto"/>
            <w:vAlign w:val="center"/>
          </w:tcPr>
          <w:p w14:paraId="302FE9E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2BF0F8"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C8359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BC66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72BAE0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34DBB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34DE6016"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190CF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2612A1C4" w14:textId="77777777" w:rsidR="0005308A" w:rsidRPr="00A214AF" w:rsidRDefault="00E61265" w:rsidP="0050431B">
            <w:pPr>
              <w:widowControl w:val="0"/>
              <w:spacing w:after="0" w:line="230"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r>
    </w:tbl>
    <w:p w14:paraId="01198407" w14:textId="77777777" w:rsidR="0005308A" w:rsidRDefault="0005308A" w:rsidP="0005308A">
      <w:pPr>
        <w:ind w:right="-598"/>
        <w:jc w:val="right"/>
        <w:rPr>
          <w:rFonts w:ascii="Times New Roman" w:eastAsia="Calibri" w:hAnsi="Times New Roman" w:cs="Times New Roman"/>
          <w:noProof/>
          <w:sz w:val="20"/>
          <w:szCs w:val="20"/>
        </w:rPr>
      </w:pPr>
    </w:p>
    <w:p w14:paraId="4AEAB0A6" w14:textId="77777777" w:rsidR="0005308A" w:rsidRDefault="0005308A" w:rsidP="0005308A">
      <w:pPr>
        <w:ind w:right="-598"/>
        <w:jc w:val="right"/>
        <w:rPr>
          <w:rFonts w:ascii="Times New Roman" w:eastAsia="Calibri" w:hAnsi="Times New Roman" w:cs="Times New Roman"/>
          <w:noProof/>
          <w:sz w:val="20"/>
          <w:szCs w:val="20"/>
        </w:rPr>
      </w:pPr>
    </w:p>
    <w:p w14:paraId="28879B50" w14:textId="77777777" w:rsidR="0005308A" w:rsidRPr="00A214AF" w:rsidRDefault="00E61265" w:rsidP="0005308A">
      <w:pPr>
        <w:ind w:right="-598"/>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 pielikums</w:t>
      </w:r>
    </w:p>
    <w:p w14:paraId="755E042E" w14:textId="77777777" w:rsidR="0005308A" w:rsidRPr="00A214AF" w:rsidRDefault="00E61265" w:rsidP="0005308A">
      <w:pPr>
        <w:keepNext/>
        <w:keepLines/>
        <w:widowControl w:val="0"/>
        <w:spacing w:after="120" w:line="240" w:lineRule="auto"/>
        <w:jc w:val="center"/>
        <w:outlineLvl w:val="4"/>
        <w:rPr>
          <w:rFonts w:ascii="Times New Roman" w:eastAsia="Times New Roman" w:hAnsi="Times New Roman" w:cs="Times New Roman"/>
          <w:b/>
          <w:bCs/>
          <w:noProof/>
          <w:color w:val="000000"/>
          <w:sz w:val="23"/>
          <w:szCs w:val="23"/>
          <w:lang w:eastAsia="lv-LV" w:bidi="lv-LV"/>
        </w:rPr>
      </w:pPr>
      <w:bookmarkStart w:id="223" w:name="bookmark18"/>
      <w:bookmarkStart w:id="224" w:name="Epizootija"/>
      <w:r w:rsidRPr="00A214AF">
        <w:rPr>
          <w:rFonts w:ascii="Times New Roman" w:eastAsia="Times New Roman" w:hAnsi="Times New Roman" w:cs="Times New Roman"/>
          <w:b/>
          <w:bCs/>
          <w:noProof/>
          <w:color w:val="000000"/>
          <w:sz w:val="23"/>
          <w:szCs w:val="23"/>
          <w:lang w:bidi="en-US"/>
        </w:rPr>
        <w:t>EPIZOOTIJAS</w:t>
      </w:r>
      <w:bookmarkEnd w:id="223"/>
    </w:p>
    <w:bookmarkEnd w:id="224"/>
    <w:p w14:paraId="32D35ACA"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6FD4EDB7" w14:textId="77777777" w:rsidTr="0050431B">
        <w:tc>
          <w:tcPr>
            <w:tcW w:w="592" w:type="dxa"/>
            <w:shd w:val="clear" w:color="auto" w:fill="auto"/>
            <w:vAlign w:val="center"/>
          </w:tcPr>
          <w:p w14:paraId="714EB77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73E075D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05169D6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4FA0D3C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67E959F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E2CA54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11CC909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48E0AC1E" w14:textId="77777777" w:rsidTr="0050431B">
        <w:tc>
          <w:tcPr>
            <w:tcW w:w="14879" w:type="dxa"/>
            <w:gridSpan w:val="6"/>
            <w:shd w:val="clear" w:color="auto" w:fill="auto"/>
          </w:tcPr>
          <w:p w14:paraId="56B06A0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7F69DBA8" w14:textId="77777777" w:rsidTr="0050431B">
        <w:tc>
          <w:tcPr>
            <w:tcW w:w="592" w:type="dxa"/>
            <w:shd w:val="clear" w:color="auto" w:fill="auto"/>
            <w:vAlign w:val="center"/>
          </w:tcPr>
          <w:p w14:paraId="6E37D45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DAC8FA"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Epidemioloģisko pasākumu pilnveidošana normatīvajos aktos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5D0CE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C45A3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0DC61CE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501F8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10D6C58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63AD9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7D068D5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4A88258A" w14:textId="77777777" w:rsidTr="0050431B">
        <w:tc>
          <w:tcPr>
            <w:tcW w:w="592" w:type="dxa"/>
            <w:shd w:val="clear" w:color="auto" w:fill="auto"/>
            <w:vAlign w:val="center"/>
          </w:tcPr>
          <w:p w14:paraId="1B1CC92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5C854D"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Epidemioloģiskās uzraudzības nodrošināšana, informācijas apmaiņa par zoonožu gadījumiem, profilakses un pretepidēmijas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72A90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CC158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0F63235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5013D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4015879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FF114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1845D85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r>
      <w:tr w:rsidR="000F3D16" w14:paraId="169FB79A" w14:textId="77777777" w:rsidTr="0050431B">
        <w:tc>
          <w:tcPr>
            <w:tcW w:w="14879" w:type="dxa"/>
            <w:gridSpan w:val="6"/>
            <w:tcBorders>
              <w:right w:val="single" w:sz="4" w:space="0" w:color="auto"/>
            </w:tcBorders>
            <w:shd w:val="clear" w:color="auto" w:fill="auto"/>
            <w:vAlign w:val="center"/>
          </w:tcPr>
          <w:p w14:paraId="64150CFA"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t>2. Reaģēšanas un seku likvidēšanas pasākumi</w:t>
            </w:r>
          </w:p>
        </w:tc>
      </w:tr>
      <w:tr w:rsidR="000F3D16" w14:paraId="1392FCF2" w14:textId="77777777" w:rsidTr="0050431B">
        <w:tc>
          <w:tcPr>
            <w:tcW w:w="592" w:type="dxa"/>
            <w:shd w:val="clear" w:color="auto" w:fill="auto"/>
            <w:vAlign w:val="center"/>
          </w:tcPr>
          <w:p w14:paraId="08534E3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EB4699"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Operatīvo dienestu informēšana par aizdomām </w:t>
            </w:r>
            <w:r>
              <w:rPr>
                <w:rFonts w:ascii="Times New Roman" w:hAnsi="Times New Roman" w:cs="Times New Roman"/>
                <w:noProof/>
                <w:sz w:val="20"/>
                <w:szCs w:val="20"/>
              </w:rPr>
              <w:t>par</w:t>
            </w:r>
            <w:r w:rsidRPr="00A214AF">
              <w:rPr>
                <w:rFonts w:ascii="Times New Roman" w:hAnsi="Times New Roman" w:cs="Times New Roman"/>
                <w:noProof/>
                <w:sz w:val="20"/>
                <w:szCs w:val="20"/>
              </w:rPr>
              <w:t xml:space="preserve"> infekcijas slimību izplatīšanos, kā arī par bīstamo infekcijas slimību ievešanas draudiem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00608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8317B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2030D18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SPKC (gadījumos, ja infekcijas slimība draud izplatīties cilvēku vidū)</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E39F1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365ABD7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SPKC (gadījumos, ja infekcijas slimība draud izplatīties cilvēku vidū)</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22AFE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17C41E6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59CFCA5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(gadījumos, ja infekcijas slimība draud izplatīties cilvēku vidū)</w:t>
            </w:r>
          </w:p>
        </w:tc>
      </w:tr>
      <w:tr w:rsidR="000F3D16" w14:paraId="0BB4C662" w14:textId="77777777" w:rsidTr="0050431B">
        <w:tc>
          <w:tcPr>
            <w:tcW w:w="592" w:type="dxa"/>
            <w:shd w:val="clear" w:color="auto" w:fill="auto"/>
            <w:vAlign w:val="center"/>
          </w:tcPr>
          <w:p w14:paraId="08FE9B5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9B3B9E"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apziņošana un brīdināšana par dzīvnieku iespējamo saslimšanu ar sevišķi bīstamu infekcijas slimību un profilakses pasākumiem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4AE76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9C2D7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2688056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44AAB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24562E4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93B61E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2755D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7E144C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BB49FB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0B6062A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72B3E6D1" w14:textId="77777777" w:rsidTr="0050431B">
        <w:tc>
          <w:tcPr>
            <w:tcW w:w="592" w:type="dxa"/>
            <w:shd w:val="clear" w:color="auto" w:fill="auto"/>
            <w:vAlign w:val="center"/>
          </w:tcPr>
          <w:p w14:paraId="312B55C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8755CA"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Dzīvnieku īpašnieku vai turētāju informēšana par aizdomām par dzīvnieku saslimšanu ar sevišķi bīstamu infekcijas slimību, kā arī apdraudētajā teritorijā dzīvojošo informēšana par veicamajiem pasākumiem un rīcību aizdomu gadījumā par infekcijas slimību izplatīšanos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F308B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A12DC4"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658C5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C60B7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r>
      <w:tr w:rsidR="000F3D16" w14:paraId="31864F49" w14:textId="77777777" w:rsidTr="0050431B">
        <w:tc>
          <w:tcPr>
            <w:tcW w:w="592" w:type="dxa"/>
            <w:shd w:val="clear" w:color="auto" w:fill="auto"/>
            <w:vAlign w:val="center"/>
          </w:tcPr>
          <w:p w14:paraId="7AAADE6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2306A3"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Pašvaldību sadarbības teritoriju civilās aizsardzības komisiju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C2606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F80F7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75A10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AFFCE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4D14799E" w14:textId="77777777" w:rsidTr="0050431B">
        <w:tc>
          <w:tcPr>
            <w:tcW w:w="592" w:type="dxa"/>
            <w:shd w:val="clear" w:color="auto" w:fill="auto"/>
            <w:vAlign w:val="center"/>
          </w:tcPr>
          <w:p w14:paraId="089C78C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D2ABFB"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1CAAC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D0720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B3594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75A1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darbu vadītājs</w:t>
            </w:r>
          </w:p>
          <w:p w14:paraId="45D03CC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Operatīvie dienesti un avārijas brigādes</w:t>
            </w:r>
          </w:p>
          <w:p w14:paraId="60B9A5A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71F4CB06" w14:textId="77777777" w:rsidTr="0050431B">
        <w:tc>
          <w:tcPr>
            <w:tcW w:w="592" w:type="dxa"/>
            <w:shd w:val="clear" w:color="auto" w:fill="auto"/>
            <w:vAlign w:val="center"/>
          </w:tcPr>
          <w:p w14:paraId="258A719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34D432"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Nepieciešamo resursu noteikšana sevišķi bīstamas dzīvnieku infekcijas slimības uzliesmojuma apkarošanai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BD654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E3D40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2F48D11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 / SPKC (gadījumos, ja infekcijas slimība draud izplatīties cilvēku vidū)</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8AA8C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3D79244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 / SPKC (gadījumos, ja infekcijas slimība draud izplatīties cilvēku vidū)</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71465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PVD</w:t>
            </w:r>
          </w:p>
          <w:p w14:paraId="73A3E77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 / SPKC (gadījumos, ja infekcijas slimība draud izplatīties cilvēku vidū)</w:t>
            </w:r>
          </w:p>
        </w:tc>
      </w:tr>
      <w:tr w:rsidR="000F3D16" w14:paraId="264B4984" w14:textId="77777777" w:rsidTr="0050431B">
        <w:tc>
          <w:tcPr>
            <w:tcW w:w="592" w:type="dxa"/>
            <w:shd w:val="clear" w:color="auto" w:fill="auto"/>
            <w:vAlign w:val="center"/>
          </w:tcPr>
          <w:p w14:paraId="571DA7E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C02DF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Karantīnas režīma noteikšana, lai ierobežotu sevišķi bīstamas dzīvnieku infekcijas slimības izplatīšanos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AFB0F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25174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FBAC7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13C31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692F56B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81E87C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SPKC</w:t>
            </w:r>
          </w:p>
        </w:tc>
      </w:tr>
      <w:tr w:rsidR="000F3D16" w14:paraId="32AB64C1" w14:textId="77777777" w:rsidTr="0050431B">
        <w:tc>
          <w:tcPr>
            <w:tcW w:w="592" w:type="dxa"/>
            <w:shd w:val="clear" w:color="auto" w:fill="auto"/>
            <w:vAlign w:val="center"/>
          </w:tcPr>
          <w:p w14:paraId="3150023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724A87"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Bīstamo infekcijas slimību apkarošanas pasākumu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A2069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E4B29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A51B5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17689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681476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741A5E9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656F3592" w14:textId="77777777" w:rsidTr="0050431B">
        <w:tc>
          <w:tcPr>
            <w:tcW w:w="592" w:type="dxa"/>
            <w:shd w:val="clear" w:color="auto" w:fill="auto"/>
            <w:vAlign w:val="center"/>
          </w:tcPr>
          <w:p w14:paraId="744505D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FF19FA"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9436E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0B26C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5EDB07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13C6C17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Pr>
                <w:rFonts w:ascii="Times New Roman" w:hAnsi="Times New Roman" w:cs="Times New Roman"/>
                <w:noProof/>
                <w:sz w:val="20"/>
                <w:szCs w:val="20"/>
              </w:rPr>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F8364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4782B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darbos iesaistītās institūcijas</w:t>
            </w:r>
          </w:p>
        </w:tc>
      </w:tr>
      <w:tr w:rsidR="000F3D16" w14:paraId="50C5F7FC" w14:textId="77777777" w:rsidTr="0050431B">
        <w:tc>
          <w:tcPr>
            <w:tcW w:w="592" w:type="dxa"/>
            <w:shd w:val="clear" w:color="auto" w:fill="auto"/>
            <w:vAlign w:val="center"/>
          </w:tcPr>
          <w:p w14:paraId="7667029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DC6CC5"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Dzīvnieku nogalināšanas pasākumu organizēšana, t.sk. dzīvnieku līķu transportēšana uz iznīcināšanas vietu un līķu iznīcināšana, kā arī šo pasākumu kontrole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45A7B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3F213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EB2FC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93A5A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3245D2E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BB8B15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7787D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472522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597FFD66" w14:textId="77777777" w:rsidTr="0050431B">
        <w:tc>
          <w:tcPr>
            <w:tcW w:w="592" w:type="dxa"/>
            <w:shd w:val="clear" w:color="auto" w:fill="auto"/>
            <w:vAlign w:val="center"/>
          </w:tcPr>
          <w:p w14:paraId="55C74E4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129118"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Pasākumu veikšana, lai nepieļautu iedzīvotāju un dzīvnieku nonākšanu saskarē ar slimajiem dzīvniekiem un dzīvnieku līķiem t.sk. to transportēšanas laikā, kā arī piekļuves ierobežošana </w:t>
            </w:r>
            <w:r w:rsidRPr="00A214AF">
              <w:rPr>
                <w:rFonts w:ascii="Times New Roman" w:hAnsi="Times New Roman" w:cs="Times New Roman"/>
                <w:noProof/>
                <w:sz w:val="20"/>
                <w:szCs w:val="20"/>
              </w:rPr>
              <w:lastRenderedPageBreak/>
              <w:t>dzīvnieku līķu iznīcināšanas vietām un šo vietu apsardze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55325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lastRenderedPageBreak/>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7A022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B1B9B5"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2E34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6B98D0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6084961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r>
      <w:tr w:rsidR="000F3D16" w14:paraId="0E6772D4" w14:textId="77777777" w:rsidTr="0050431B">
        <w:tc>
          <w:tcPr>
            <w:tcW w:w="592" w:type="dxa"/>
            <w:shd w:val="clear" w:color="auto" w:fill="auto"/>
            <w:vAlign w:val="center"/>
          </w:tcPr>
          <w:p w14:paraId="1E291F9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AE1FDA"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Atbalsts dzīvnieku īpašniekiem vai turētājiem iznīcināto mājlopu atjaunošanai vai kompensēšanai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08BDE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6AC46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ZM</w:t>
            </w:r>
          </w:p>
          <w:p w14:paraId="79FD69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09CFC05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LAD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12F41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ZM</w:t>
            </w:r>
          </w:p>
          <w:p w14:paraId="2C2A12E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65251DBC"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LAD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F2AE0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ZM</w:t>
            </w:r>
          </w:p>
          <w:p w14:paraId="080A4E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0E63315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LAD</w:t>
            </w:r>
          </w:p>
        </w:tc>
      </w:tr>
      <w:tr w:rsidR="000F3D16" w14:paraId="4B810E8F" w14:textId="77777777" w:rsidTr="0050431B">
        <w:tc>
          <w:tcPr>
            <w:tcW w:w="592" w:type="dxa"/>
            <w:shd w:val="clear" w:color="auto" w:fill="auto"/>
            <w:vAlign w:val="center"/>
          </w:tcPr>
          <w:p w14:paraId="31ACDB4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65D9DC"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63B24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BC049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2009262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0914A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696977B8"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22CB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67D7591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311869EE" w14:textId="77777777" w:rsidR="0005308A" w:rsidRPr="00A214AF" w:rsidRDefault="0005308A" w:rsidP="0005308A">
      <w:pPr>
        <w:rPr>
          <w:rFonts w:ascii="Times New Roman" w:eastAsia="Calibri" w:hAnsi="Times New Roman" w:cs="Times New Roman"/>
          <w:noProof/>
          <w:sz w:val="20"/>
          <w:szCs w:val="20"/>
        </w:rPr>
      </w:pPr>
    </w:p>
    <w:p w14:paraId="10A48B1B" w14:textId="77777777" w:rsidR="0005308A" w:rsidRPr="00A214AF" w:rsidRDefault="00E61265" w:rsidP="0005308A">
      <w:pPr>
        <w:tabs>
          <w:tab w:val="left" w:pos="10596"/>
        </w:tabs>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ab/>
        <w:t>9. pielikums</w:t>
      </w:r>
    </w:p>
    <w:p w14:paraId="137954C4" w14:textId="77777777" w:rsidR="0005308A" w:rsidRPr="00A214AF" w:rsidRDefault="00E61265" w:rsidP="0005308A">
      <w:pPr>
        <w:keepNext/>
        <w:keepLines/>
        <w:widowControl w:val="0"/>
        <w:spacing w:after="0" w:line="240" w:lineRule="auto"/>
        <w:jc w:val="center"/>
        <w:outlineLvl w:val="4"/>
        <w:rPr>
          <w:rFonts w:ascii="Times New Roman" w:eastAsia="Times New Roman" w:hAnsi="Times New Roman" w:cs="Times New Roman"/>
          <w:b/>
          <w:bCs/>
          <w:noProof/>
          <w:color w:val="000000"/>
          <w:lang w:eastAsia="lv-LV" w:bidi="lv-LV"/>
        </w:rPr>
      </w:pPr>
      <w:bookmarkStart w:id="225" w:name="bookmark19"/>
      <w:bookmarkStart w:id="226" w:name="Epifitotija"/>
      <w:r w:rsidRPr="00A214AF">
        <w:rPr>
          <w:rFonts w:ascii="Times New Roman" w:eastAsia="Times New Roman" w:hAnsi="Times New Roman" w:cs="Times New Roman"/>
          <w:b/>
          <w:bCs/>
          <w:noProof/>
          <w:color w:val="000000"/>
          <w:lang w:eastAsia="lv-LV" w:bidi="lv-LV"/>
        </w:rPr>
        <w:t>EPIFITOTIJAS</w:t>
      </w:r>
      <w:bookmarkEnd w:id="225"/>
    </w:p>
    <w:bookmarkEnd w:id="226"/>
    <w:p w14:paraId="30B5A165"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57C3B4F1" w14:textId="77777777" w:rsidTr="0050431B">
        <w:tc>
          <w:tcPr>
            <w:tcW w:w="592" w:type="dxa"/>
            <w:shd w:val="clear" w:color="auto" w:fill="auto"/>
            <w:vAlign w:val="center"/>
          </w:tcPr>
          <w:p w14:paraId="42FD706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0FCD77D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587BE9F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24CCA28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59839BB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28F9755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0516D3B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7423FA14" w14:textId="77777777" w:rsidTr="0050431B">
        <w:tc>
          <w:tcPr>
            <w:tcW w:w="14879" w:type="dxa"/>
            <w:gridSpan w:val="6"/>
            <w:shd w:val="clear" w:color="auto" w:fill="auto"/>
          </w:tcPr>
          <w:p w14:paraId="0A016FA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238EFF2D" w14:textId="77777777" w:rsidTr="0050431B">
        <w:tc>
          <w:tcPr>
            <w:tcW w:w="592" w:type="dxa"/>
            <w:shd w:val="clear" w:color="auto" w:fill="auto"/>
            <w:vAlign w:val="center"/>
          </w:tcPr>
          <w:p w14:paraId="233DD0D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82BB61"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Augu aizsardzības, uzraudzības un kontroles pasākumu pilnveidošana normatīvajos aktos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5B2CD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D3FB3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3E592EE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69C13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3A263EA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3DBD2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VAAD</w:t>
            </w:r>
          </w:p>
        </w:tc>
      </w:tr>
      <w:tr w:rsidR="000F3D16" w14:paraId="0A1608DC" w14:textId="77777777" w:rsidTr="0050431B">
        <w:tc>
          <w:tcPr>
            <w:tcW w:w="592" w:type="dxa"/>
            <w:shd w:val="clear" w:color="auto" w:fill="auto"/>
            <w:vAlign w:val="center"/>
          </w:tcPr>
          <w:p w14:paraId="3FE0320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ECC1E4"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Meža ugunsdrošības īstenošanas, uzraudzības un kontroles pilnveidošana normatīvajos aktos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D6FEE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tcPr>
          <w:p w14:paraId="39FDAAC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538E4DD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tcPr>
          <w:p w14:paraId="154E1DD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70DC3D1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4C206FB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136AFA6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r>
      <w:tr w:rsidR="000F3D16" w14:paraId="03CC8EC4" w14:textId="77777777" w:rsidTr="0050431B">
        <w:tc>
          <w:tcPr>
            <w:tcW w:w="592" w:type="dxa"/>
            <w:shd w:val="clear" w:color="auto" w:fill="auto"/>
            <w:vAlign w:val="center"/>
          </w:tcPr>
          <w:p w14:paraId="0A5E8A8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F650FC"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Meža sanitārā stāvokļa prasību kontrole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8DC6D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tcPr>
          <w:p w14:paraId="2D12D4A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tcPr>
          <w:p w14:paraId="4675699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tcPr>
          <w:p w14:paraId="21603B3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VMD</w:t>
            </w:r>
          </w:p>
        </w:tc>
      </w:tr>
      <w:tr w:rsidR="000F3D16" w14:paraId="46E5E510" w14:textId="77777777" w:rsidTr="0050431B">
        <w:tc>
          <w:tcPr>
            <w:tcW w:w="592" w:type="dxa"/>
            <w:shd w:val="clear" w:color="auto" w:fill="auto"/>
            <w:vAlign w:val="center"/>
          </w:tcPr>
          <w:p w14:paraId="598DAA4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C94A2B"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Meža kaitēkļu un slimību zinātniskā monitoringa datu analīze (kukaiņu bojājumi, īpaši egļu astoņzobu mizgrauža bojājumi)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2F233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1 reizi ceturksnī</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660B4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03CAB18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LVMI Silava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0863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LVMI Silava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CFA47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LVMI Silava</w:t>
            </w:r>
          </w:p>
        </w:tc>
      </w:tr>
      <w:tr w:rsidR="000F3D16" w14:paraId="7572C79E" w14:textId="77777777" w:rsidTr="0050431B">
        <w:tc>
          <w:tcPr>
            <w:tcW w:w="14879" w:type="dxa"/>
            <w:gridSpan w:val="6"/>
            <w:tcBorders>
              <w:right w:val="single" w:sz="4" w:space="0" w:color="auto"/>
            </w:tcBorders>
            <w:shd w:val="clear" w:color="auto" w:fill="auto"/>
            <w:vAlign w:val="center"/>
          </w:tcPr>
          <w:p w14:paraId="7C91839B"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36E8A35D" w14:textId="77777777" w:rsidTr="0050431B">
        <w:tc>
          <w:tcPr>
            <w:tcW w:w="592" w:type="dxa"/>
            <w:shd w:val="clear" w:color="auto" w:fill="auto"/>
            <w:vAlign w:val="center"/>
          </w:tcPr>
          <w:p w14:paraId="4F60F16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1A0A1B"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Operatīvo dienestu informēšana par aizdomām </w:t>
            </w:r>
            <w:r>
              <w:rPr>
                <w:rFonts w:ascii="Times New Roman" w:hAnsi="Times New Roman" w:cs="Times New Roman"/>
                <w:noProof/>
                <w:sz w:val="20"/>
                <w:szCs w:val="20"/>
              </w:rPr>
              <w:t>par</w:t>
            </w:r>
            <w:r w:rsidRPr="00A214AF">
              <w:rPr>
                <w:rFonts w:ascii="Times New Roman" w:hAnsi="Times New Roman" w:cs="Times New Roman"/>
                <w:noProof/>
                <w:sz w:val="20"/>
                <w:szCs w:val="20"/>
              </w:rPr>
              <w:t xml:space="preserve"> augu infekcijas slimību masveida izplatīšanos, kurām raksturīga ātra izplatīšanās lielā mērogā, kā arī par bīstamo infekcijas slimību ievešanas draudiem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029A2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E0BD0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C0C73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A6F3E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r>
      <w:tr w:rsidR="000F3D16" w14:paraId="68ED97E1" w14:textId="77777777" w:rsidTr="0050431B">
        <w:tc>
          <w:tcPr>
            <w:tcW w:w="592" w:type="dxa"/>
            <w:shd w:val="clear" w:color="auto" w:fill="auto"/>
            <w:vAlign w:val="center"/>
          </w:tcPr>
          <w:p w14:paraId="15CFFF9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8C8D9B"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Apdraudējuma novērtēšana, iespējamo apdraudēto objektu (zemes vienību un augu populācijas) apsekošana, iesaistāmo institūciju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21600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6DDBE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26996A2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8A607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A295B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VAAD</w:t>
            </w:r>
          </w:p>
          <w:p w14:paraId="2956259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Zemes īpašnieks, tiesiskais valdītājs vai apsaimniekotājs</w:t>
            </w:r>
          </w:p>
        </w:tc>
      </w:tr>
      <w:tr w:rsidR="000F3D16" w14:paraId="738752F4" w14:textId="77777777" w:rsidTr="0050431B">
        <w:tc>
          <w:tcPr>
            <w:tcW w:w="592" w:type="dxa"/>
            <w:shd w:val="clear" w:color="auto" w:fill="auto"/>
            <w:vAlign w:val="center"/>
          </w:tcPr>
          <w:p w14:paraId="7DE8742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BC8E60"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apziņošana un brīdināšana par iespējamo augu masveida infekciju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AED81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A57ED8"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FFE1B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VAAD</w:t>
            </w:r>
          </w:p>
          <w:p w14:paraId="1181DFC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lastRenderedPageBreak/>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7289A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VAAD</w:t>
            </w:r>
          </w:p>
          <w:p w14:paraId="4B183DB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VUGD</w:t>
            </w:r>
          </w:p>
          <w:p w14:paraId="7C03573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73691E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3937A8D2" w14:textId="77777777" w:rsidTr="0050431B">
        <w:tc>
          <w:tcPr>
            <w:tcW w:w="592" w:type="dxa"/>
            <w:shd w:val="clear" w:color="auto" w:fill="auto"/>
            <w:vAlign w:val="center"/>
          </w:tcPr>
          <w:p w14:paraId="2986624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74757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Augu vai zemes īpašnieku informēšana par aizdomām </w:t>
            </w:r>
            <w:r>
              <w:rPr>
                <w:rFonts w:ascii="Times New Roman" w:hAnsi="Times New Roman" w:cs="Times New Roman"/>
                <w:noProof/>
                <w:sz w:val="20"/>
                <w:szCs w:val="20"/>
              </w:rPr>
              <w:t>par</w:t>
            </w:r>
            <w:r w:rsidRPr="00A214AF">
              <w:rPr>
                <w:rFonts w:ascii="Times New Roman" w:hAnsi="Times New Roman" w:cs="Times New Roman"/>
                <w:noProof/>
                <w:sz w:val="20"/>
                <w:szCs w:val="20"/>
              </w:rPr>
              <w:t xml:space="preserve"> augu masveida saslimšanu vai slimību izplatību, informēšana par veicamajiem pasākumiem un slimību izplatīšanos ierobežošanas pasākumiem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CC0B6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DD99A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5D4AF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123D7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VAAD</w:t>
            </w:r>
          </w:p>
          <w:p w14:paraId="5FCC3C7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26BB6DBB" w14:textId="77777777" w:rsidTr="0050431B">
        <w:tc>
          <w:tcPr>
            <w:tcW w:w="592" w:type="dxa"/>
            <w:shd w:val="clear" w:color="auto" w:fill="auto"/>
            <w:vAlign w:val="center"/>
          </w:tcPr>
          <w:p w14:paraId="27545E1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AACECE"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Pašvaldību sadarbības teritoriju civilās aizsardzības komisiju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CC99F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3C60F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61C13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3D7B9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71A43432" w14:textId="77777777" w:rsidTr="0050431B">
        <w:tc>
          <w:tcPr>
            <w:tcW w:w="592" w:type="dxa"/>
            <w:shd w:val="clear" w:color="auto" w:fill="auto"/>
            <w:vAlign w:val="center"/>
          </w:tcPr>
          <w:p w14:paraId="7F6D6DE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1E485B"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Augiem kaitīgo organismu apkarošanas pasākumu organizēšana un veikšana, t.sk. inficēto/invadēto augu iznīcināšana, kā arī šo pasākumu kontrole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CA944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A6B9F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37FFB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5A97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VAAD</w:t>
            </w:r>
          </w:p>
          <w:p w14:paraId="6662B4B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Zemes īpašnieks, tiesiskais valdītājs vai apsaimniekotājs</w:t>
            </w:r>
          </w:p>
          <w:p w14:paraId="73BB407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48DEDFE8" w14:textId="77777777" w:rsidTr="0050431B">
        <w:tc>
          <w:tcPr>
            <w:tcW w:w="592" w:type="dxa"/>
            <w:shd w:val="clear" w:color="auto" w:fill="auto"/>
            <w:vAlign w:val="center"/>
          </w:tcPr>
          <w:p w14:paraId="437359D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49D0A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Karantīnas režīma noteikšana, lai ierobežotu sevišķi bīstamas augu slimības un to izplatīšanos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D5E70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0C4A3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87D79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661A1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VAAD</w:t>
            </w:r>
          </w:p>
          <w:p w14:paraId="7E02B4C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64F44797" w14:textId="77777777" w:rsidTr="0050431B">
        <w:tc>
          <w:tcPr>
            <w:tcW w:w="592" w:type="dxa"/>
            <w:shd w:val="clear" w:color="auto" w:fill="auto"/>
            <w:vAlign w:val="center"/>
          </w:tcPr>
          <w:p w14:paraId="2940B36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2F5461"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C4DE8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9A0AA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3B98980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680DA7E0" w14:textId="77777777" w:rsidR="0005308A" w:rsidRPr="00A214AF" w:rsidRDefault="00E61265" w:rsidP="0050431B">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EE19F5"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66C73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2DE43DF5" w14:textId="77777777" w:rsidTr="0050431B">
        <w:tc>
          <w:tcPr>
            <w:tcW w:w="592" w:type="dxa"/>
            <w:shd w:val="clear" w:color="auto" w:fill="auto"/>
            <w:vAlign w:val="center"/>
          </w:tcPr>
          <w:p w14:paraId="0A6B4CD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6EA30D"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Atbalsts augu vai zemes īpašniekiem augu atjaunošanai vai kompensēšanai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71FB3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C06B5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7FE2BF1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LAD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C906E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131AC561"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LAD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12DE9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ZM</w:t>
            </w:r>
          </w:p>
          <w:p w14:paraId="3FF17A0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LAD</w:t>
            </w:r>
          </w:p>
        </w:tc>
      </w:tr>
      <w:tr w:rsidR="000F3D16" w14:paraId="76C13178" w14:textId="77777777" w:rsidTr="0050431B">
        <w:tc>
          <w:tcPr>
            <w:tcW w:w="592" w:type="dxa"/>
            <w:shd w:val="clear" w:color="auto" w:fill="auto"/>
            <w:vAlign w:val="center"/>
          </w:tcPr>
          <w:p w14:paraId="2829B5C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302C1F"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19995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1DB1D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353D821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B5850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35BD2600"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679A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5966C3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r w:rsidR="000F3D16" w14:paraId="1C80DD96" w14:textId="77777777" w:rsidTr="0050431B">
        <w:tc>
          <w:tcPr>
            <w:tcW w:w="592" w:type="dxa"/>
            <w:shd w:val="clear" w:color="auto" w:fill="auto"/>
            <w:vAlign w:val="center"/>
          </w:tcPr>
          <w:p w14:paraId="6C93C61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239082"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Postījumos bojāto mežaudžu apzināšana un uzraudzība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6BCCE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A18A1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3CA200"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1FB2A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2D1512D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Meža īpašnieki (valdītāji)</w:t>
            </w:r>
          </w:p>
        </w:tc>
      </w:tr>
      <w:tr w:rsidR="000F3D16" w14:paraId="75461EA2" w14:textId="77777777" w:rsidTr="0050431B">
        <w:tc>
          <w:tcPr>
            <w:tcW w:w="592" w:type="dxa"/>
            <w:shd w:val="clear" w:color="auto" w:fill="auto"/>
            <w:vAlign w:val="center"/>
          </w:tcPr>
          <w:p w14:paraId="16C1734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71001B"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brīdināšana par iespējamo masveida kukaiņu savairošanos un informēšana par veicamajiem pasākumiem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1DC8F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B2F48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5AFE16"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VMD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D26A5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VMD</w:t>
            </w:r>
          </w:p>
        </w:tc>
      </w:tr>
      <w:tr w:rsidR="000F3D16" w14:paraId="56B71CA4" w14:textId="77777777" w:rsidTr="0050431B">
        <w:tc>
          <w:tcPr>
            <w:tcW w:w="592" w:type="dxa"/>
            <w:shd w:val="clear" w:color="auto" w:fill="auto"/>
            <w:vAlign w:val="center"/>
          </w:tcPr>
          <w:p w14:paraId="1E12327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263A86"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Meža aizsardzības pasākumu veikšana (invadēto koku izvākšana, feromonu slazdu izlikšana u.c.)</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9FEAD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Katru gadu</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02055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Meža īpašnieki (valdītāji)</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949BE6"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Meža īpašnieki (valdītāji)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2D9B9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Meža īpašnieki (valdītāji)</w:t>
            </w:r>
          </w:p>
        </w:tc>
      </w:tr>
      <w:tr w:rsidR="000F3D16" w14:paraId="4EF568E2" w14:textId="77777777" w:rsidTr="0050431B">
        <w:tc>
          <w:tcPr>
            <w:tcW w:w="592" w:type="dxa"/>
            <w:shd w:val="clear" w:color="auto" w:fill="auto"/>
            <w:vAlign w:val="center"/>
          </w:tcPr>
          <w:p w14:paraId="49D2942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8B3899"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Atbalsts meža ugunsgrēkos un dabas katastrofās iznīcinātu mežaudžu atjaunošanai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070C8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iespējas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78E47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ZM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E2B839" w14:textId="77777777" w:rsidR="0005308A" w:rsidRPr="00A214AF" w:rsidRDefault="00E61265" w:rsidP="0050431B">
            <w:pPr>
              <w:widowControl w:val="0"/>
              <w:spacing w:after="0" w:line="226" w:lineRule="exact"/>
              <w:jc w:val="center"/>
              <w:rPr>
                <w:rFonts w:ascii="Times New Roman" w:hAnsi="Times New Roman" w:cs="Times New Roman"/>
                <w:noProof/>
                <w:sz w:val="20"/>
                <w:szCs w:val="20"/>
              </w:rPr>
            </w:pPr>
            <w:r w:rsidRPr="00A214AF">
              <w:rPr>
                <w:rFonts w:ascii="Times New Roman" w:hAnsi="Times New Roman" w:cs="Times New Roman"/>
                <w:noProof/>
                <w:sz w:val="20"/>
                <w:szCs w:val="20"/>
              </w:rPr>
              <w:t>Meža īpašnieki (valdītāji)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C2459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Meža īpašnieki (valdītāji)</w:t>
            </w:r>
          </w:p>
        </w:tc>
      </w:tr>
    </w:tbl>
    <w:p w14:paraId="37C57F91" w14:textId="77777777" w:rsidR="0005308A" w:rsidRPr="00A214AF" w:rsidRDefault="0005308A" w:rsidP="0005308A">
      <w:pPr>
        <w:rPr>
          <w:rFonts w:ascii="Times New Roman" w:eastAsia="Calibri" w:hAnsi="Times New Roman" w:cs="Times New Roman"/>
          <w:noProof/>
          <w:sz w:val="20"/>
          <w:szCs w:val="20"/>
        </w:rPr>
      </w:pPr>
    </w:p>
    <w:p w14:paraId="2EBBB2DF" w14:textId="77777777" w:rsidR="0005308A" w:rsidRPr="00A214AF" w:rsidRDefault="00E61265" w:rsidP="0005308A">
      <w:pPr>
        <w:tabs>
          <w:tab w:val="left" w:pos="13750"/>
          <w:tab w:val="right" w:pos="14884"/>
        </w:tabs>
        <w:ind w:right="-426"/>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ab/>
        <w:t xml:space="preserve">10. pielikums </w:t>
      </w:r>
    </w:p>
    <w:p w14:paraId="71C9DCA4" w14:textId="77777777" w:rsidR="0005308A" w:rsidRPr="00A214AF" w:rsidRDefault="00E61265" w:rsidP="0005308A">
      <w:pPr>
        <w:keepNext/>
        <w:keepLines/>
        <w:widowControl w:val="0"/>
        <w:spacing w:after="120" w:line="240" w:lineRule="auto"/>
        <w:jc w:val="center"/>
        <w:outlineLvl w:val="4"/>
        <w:rPr>
          <w:rFonts w:ascii="Times New Roman" w:eastAsia="Times New Roman" w:hAnsi="Times New Roman" w:cs="Times New Roman"/>
          <w:b/>
          <w:bCs/>
          <w:noProof/>
          <w:color w:val="000000"/>
          <w:sz w:val="23"/>
          <w:szCs w:val="23"/>
          <w:lang w:eastAsia="lv-LV" w:bidi="lv-LV"/>
        </w:rPr>
      </w:pPr>
      <w:bookmarkStart w:id="227" w:name="bookmark20"/>
      <w:bookmarkStart w:id="228" w:name="ķīmisko"/>
      <w:r w:rsidRPr="00A214AF">
        <w:rPr>
          <w:rFonts w:ascii="Times New Roman" w:eastAsia="Times New Roman" w:hAnsi="Times New Roman" w:cs="Times New Roman"/>
          <w:b/>
          <w:bCs/>
          <w:noProof/>
          <w:color w:val="000000"/>
          <w:sz w:val="23"/>
          <w:szCs w:val="23"/>
          <w:lang w:eastAsia="lv-LV" w:bidi="lv-LV"/>
        </w:rPr>
        <w:t>BĪSTAMO ĶĪMISKO VIELU NOPLŪDE OBJEKTĀ</w:t>
      </w:r>
      <w:bookmarkEnd w:id="227"/>
    </w:p>
    <w:bookmarkEnd w:id="228"/>
    <w:p w14:paraId="6822724B"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441A6469" w14:textId="77777777" w:rsidTr="0050431B">
        <w:tc>
          <w:tcPr>
            <w:tcW w:w="592" w:type="dxa"/>
            <w:shd w:val="clear" w:color="auto" w:fill="auto"/>
            <w:vAlign w:val="center"/>
          </w:tcPr>
          <w:p w14:paraId="0C8784A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45F9F47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2123FFE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7D1CFAC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5BCCED5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5FBB29F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2A456AA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43369A9B" w14:textId="77777777" w:rsidTr="0050431B">
        <w:tc>
          <w:tcPr>
            <w:tcW w:w="14879" w:type="dxa"/>
            <w:gridSpan w:val="6"/>
            <w:shd w:val="clear" w:color="auto" w:fill="auto"/>
          </w:tcPr>
          <w:p w14:paraId="438AE9C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1FA04468" w14:textId="77777777" w:rsidTr="0050431B">
        <w:tc>
          <w:tcPr>
            <w:tcW w:w="592" w:type="dxa"/>
            <w:shd w:val="clear" w:color="auto" w:fill="auto"/>
            <w:vAlign w:val="center"/>
          </w:tcPr>
          <w:p w14:paraId="20D6121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4F7FBCEA"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Objekta (objekta, paaugstinātas bīstamības objekta vai kritiskās infrastruktūras objekta) civilās aizsardzības plāna, drošības pārskata, rūpniecisko avāriju riska novēršanas programmas un citu katastrofu pārvaldīšanas plānošanas, rūpniecisko avāriju risku un avārijgatavības dokumentu izstrāde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7F335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E0DA9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2E617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5DFC2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r>
      <w:tr w:rsidR="000F3D16" w14:paraId="59C6A042" w14:textId="77777777" w:rsidTr="0050431B">
        <w:tc>
          <w:tcPr>
            <w:tcW w:w="592" w:type="dxa"/>
            <w:shd w:val="clear" w:color="auto" w:fill="auto"/>
            <w:vAlign w:val="center"/>
          </w:tcPr>
          <w:p w14:paraId="626D1F7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0F5E438D"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Objekta drošības pārskata, rūpniecisko avāriju riska novēršanas programmas, civilās aizsardzības plāna un citu katastrofas pārvaldīšanas plānošanas dokumentu izvērtēšana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5227B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CAEA8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239517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9A8535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9926A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10403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520DF4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7C6B332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96B4B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2B9F9E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57E72A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F01FB2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A0E3D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5F6B61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3579FE4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1C30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688DAC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1E28DB2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06C30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196F77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47A04F2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6C0A14A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r>
      <w:tr w:rsidR="000F3D16" w14:paraId="352BC3EE" w14:textId="77777777" w:rsidTr="0050431B">
        <w:tc>
          <w:tcPr>
            <w:tcW w:w="592" w:type="dxa"/>
            <w:shd w:val="clear" w:color="auto" w:fill="auto"/>
            <w:vAlign w:val="center"/>
          </w:tcPr>
          <w:p w14:paraId="33FEE54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54AFDFAA"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Objektu ārpusobjekta civilās aizsardzības plānu izstrāde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24600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852CF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1A9E3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34EE2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1A091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7F12A9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VPVB</w:t>
            </w:r>
          </w:p>
          <w:p w14:paraId="79FC346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B743BB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524FBD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46DEE8D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709813C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53B29D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w:t>
            </w:r>
          </w:p>
          <w:p w14:paraId="19C1A6E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0CEFEFED" w14:textId="77777777" w:rsidTr="0050431B">
        <w:tc>
          <w:tcPr>
            <w:tcW w:w="592" w:type="dxa"/>
            <w:shd w:val="clear" w:color="auto" w:fill="auto"/>
            <w:vAlign w:val="center"/>
          </w:tcPr>
          <w:p w14:paraId="6B08522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3944BA6C"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Informatīvā materiāla sagatavošana iedzīvotājiem, norādot rīcību rūpnieciskās avārijas gadījumā un paredzamos aizsardzības pasākumus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B09EA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 xml:space="preserve">Pastāvīgi, ne retāk kā reizi </w:t>
            </w:r>
            <w:r>
              <w:rPr>
                <w:rFonts w:ascii="Times New Roman" w:hAnsi="Times New Roman" w:cs="Times New Roman"/>
                <w:noProof/>
                <w:sz w:val="20"/>
                <w:szCs w:val="20"/>
              </w:rPr>
              <w:t>5</w:t>
            </w:r>
            <w:r w:rsidRPr="00A214AF">
              <w:rPr>
                <w:rFonts w:ascii="Times New Roman" w:hAnsi="Times New Roman" w:cs="Times New Roman"/>
                <w:noProof/>
                <w:sz w:val="20"/>
                <w:szCs w:val="20"/>
              </w:rPr>
              <w:t xml:space="preserve"> gados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C3F35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5C308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BF24B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w:t>
            </w:r>
          </w:p>
        </w:tc>
      </w:tr>
      <w:tr w:rsidR="000F3D16" w14:paraId="06945E94" w14:textId="77777777" w:rsidTr="0050431B">
        <w:tc>
          <w:tcPr>
            <w:tcW w:w="592" w:type="dxa"/>
            <w:shd w:val="clear" w:color="auto" w:fill="auto"/>
            <w:vAlign w:val="center"/>
          </w:tcPr>
          <w:p w14:paraId="6BD4051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3FD4A484"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Komplekso pārbaužu, plānoto un neplānoto pārbaužu organizēšana un veikšana paaugstināta rūpniecisko avāriju riska objektos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B82F5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FD49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66FB15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497AEF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C348CB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57065BF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2A03ABC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E224A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3A5AE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26236F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889259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0073296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5D084CA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72772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1C5193C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009EB16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30979A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7D8D4B2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3088AE5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r>
      <w:tr w:rsidR="000F3D16" w14:paraId="1CDF0658" w14:textId="77777777" w:rsidTr="0050431B">
        <w:tc>
          <w:tcPr>
            <w:tcW w:w="592" w:type="dxa"/>
            <w:shd w:val="clear" w:color="auto" w:fill="auto"/>
            <w:vAlign w:val="center"/>
          </w:tcPr>
          <w:p w14:paraId="04FCFEA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78C11611"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Objekta civilās aizsardzības plāna, ārpusobjekta civilās aizsardzības plāna un citu katastrofu pārvaldīšanas plānošanas dokumentu pārbaude mācībās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7871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 xml:space="preserve">Pastāvīgi, ne retāk kā reizi </w:t>
            </w:r>
            <w:r>
              <w:rPr>
                <w:rFonts w:ascii="Times New Roman" w:hAnsi="Times New Roman" w:cs="Times New Roman"/>
                <w:noProof/>
                <w:sz w:val="20"/>
                <w:szCs w:val="20"/>
              </w:rPr>
              <w:t>3</w:t>
            </w:r>
            <w:r w:rsidRPr="00A214AF">
              <w:rPr>
                <w:rFonts w:ascii="Times New Roman" w:hAnsi="Times New Roman" w:cs="Times New Roman"/>
                <w:noProof/>
                <w:sz w:val="20"/>
                <w:szCs w:val="20"/>
              </w:rPr>
              <w:t xml:space="preserve"> gados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98C8A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atbildīgā persona</w:t>
            </w:r>
          </w:p>
          <w:p w14:paraId="5D562A9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ADF6F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atbildīgā persona</w:t>
            </w:r>
          </w:p>
          <w:p w14:paraId="25E7776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DCB44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w:t>
            </w:r>
          </w:p>
          <w:p w14:paraId="1CFD36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92A42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54A32D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2A8E1A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88C652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2D10B5B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7517608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r>
      <w:tr w:rsidR="000F3D16" w14:paraId="63D9A8C8" w14:textId="77777777" w:rsidTr="0050431B">
        <w:tc>
          <w:tcPr>
            <w:tcW w:w="592" w:type="dxa"/>
            <w:shd w:val="clear" w:color="auto" w:fill="auto"/>
            <w:vAlign w:val="center"/>
          </w:tcPr>
          <w:p w14:paraId="330315A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18620CD9"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eastAsia="Times New Roman" w:hAnsi="Times New Roman" w:cs="Times New Roman"/>
                <w:noProof/>
                <w:sz w:val="20"/>
                <w:szCs w:val="20"/>
                <w:lang w:eastAsia="lv-LV" w:bidi="lv-LV"/>
              </w:rPr>
              <w:t>Komplekso pārbaužu, plānoto un neplānoto pārbaužu organizēšana un veikšana paaugstināta rūpniecisko avāriju riska objektos</w:t>
            </w:r>
          </w:p>
        </w:tc>
        <w:tc>
          <w:tcPr>
            <w:tcW w:w="1560" w:type="dxa"/>
            <w:tcBorders>
              <w:top w:val="single" w:sz="4" w:space="0" w:color="auto"/>
              <w:left w:val="single" w:sz="4" w:space="0" w:color="auto"/>
            </w:tcBorders>
            <w:shd w:val="clear" w:color="auto" w:fill="FFFFFF"/>
            <w:vAlign w:val="center"/>
          </w:tcPr>
          <w:p w14:paraId="0493934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eastAsia="Calibri" w:hAnsi="Times New Roman" w:cs="Times New Roman"/>
                <w:noProof/>
                <w:sz w:val="20"/>
                <w:szCs w:val="20"/>
                <w:lang w:eastAsia="lv-LV" w:bidi="lv-LV"/>
              </w:rPr>
              <w:t>Pastāvīgi</w:t>
            </w:r>
          </w:p>
        </w:tc>
        <w:tc>
          <w:tcPr>
            <w:tcW w:w="2551" w:type="dxa"/>
            <w:tcBorders>
              <w:top w:val="single" w:sz="4" w:space="0" w:color="auto"/>
              <w:left w:val="single" w:sz="4" w:space="0" w:color="auto"/>
            </w:tcBorders>
            <w:shd w:val="clear" w:color="auto" w:fill="FFFFFF"/>
            <w:vAlign w:val="center"/>
          </w:tcPr>
          <w:p w14:paraId="2C852E2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VVD</w:t>
            </w:r>
          </w:p>
          <w:p w14:paraId="0C49876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VPVB</w:t>
            </w:r>
          </w:p>
          <w:p w14:paraId="7BDD764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VUGD</w:t>
            </w:r>
          </w:p>
          <w:p w14:paraId="7A10650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VDI</w:t>
            </w:r>
          </w:p>
          <w:p w14:paraId="62009D8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PTAC</w:t>
            </w:r>
          </w:p>
          <w:p w14:paraId="4CA811B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eastAsia="Calibri" w:hAnsi="Times New Roman" w:cs="Times New Roman"/>
                <w:noProof/>
                <w:sz w:val="20"/>
                <w:szCs w:val="20"/>
                <w:lang w:eastAsia="lv-LV" w:bidi="lv-LV"/>
              </w:rPr>
              <w:lastRenderedPageBreak/>
              <w:t>Pašvaldības Mājokļu un vides departaments</w:t>
            </w:r>
          </w:p>
        </w:tc>
        <w:tc>
          <w:tcPr>
            <w:tcW w:w="2693" w:type="dxa"/>
            <w:tcBorders>
              <w:top w:val="single" w:sz="4" w:space="0" w:color="auto"/>
              <w:left w:val="single" w:sz="4" w:space="0" w:color="auto"/>
            </w:tcBorders>
            <w:shd w:val="clear" w:color="auto" w:fill="FFFFFF"/>
            <w:vAlign w:val="center"/>
          </w:tcPr>
          <w:p w14:paraId="66BD8DB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lastRenderedPageBreak/>
              <w:t>VVD</w:t>
            </w:r>
          </w:p>
          <w:p w14:paraId="10F2DB0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VPVB</w:t>
            </w:r>
          </w:p>
          <w:p w14:paraId="4FC9A02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VUGD</w:t>
            </w:r>
          </w:p>
          <w:p w14:paraId="0512586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VDI</w:t>
            </w:r>
          </w:p>
          <w:p w14:paraId="2BD7406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PTAC</w:t>
            </w:r>
          </w:p>
          <w:p w14:paraId="7BCDFA4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eastAsia="Times New Roman" w:hAnsi="Times New Roman" w:cs="Times New Roman"/>
                <w:noProof/>
                <w:sz w:val="20"/>
                <w:szCs w:val="20"/>
                <w:lang w:eastAsia="lv-LV" w:bidi="lv-LV"/>
              </w:rPr>
              <w:t xml:space="preserve">Pašvaldības Mājokļu un vides </w:t>
            </w:r>
            <w:r w:rsidRPr="00A214AF">
              <w:rPr>
                <w:rFonts w:ascii="Times New Roman" w:eastAsia="Times New Roman" w:hAnsi="Times New Roman" w:cs="Times New Roman"/>
                <w:noProof/>
                <w:sz w:val="20"/>
                <w:szCs w:val="20"/>
                <w:lang w:eastAsia="lv-LV" w:bidi="lv-LV"/>
              </w:rPr>
              <w:lastRenderedPageBreak/>
              <w:t>departaments</w:t>
            </w:r>
          </w:p>
          <w:p w14:paraId="2807F16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Calibri" w:hAnsi="Times New Roman" w:cs="Times New Roman"/>
                <w:noProof/>
                <w:sz w:val="20"/>
                <w:szCs w:val="20"/>
                <w:shd w:val="clear" w:color="auto" w:fill="FFFFFF"/>
                <w:lang w:eastAsia="lv-LV" w:bidi="lv-LV"/>
              </w:rPr>
              <w:t>RVPP</w:t>
            </w:r>
          </w:p>
        </w:tc>
        <w:tc>
          <w:tcPr>
            <w:tcW w:w="2977" w:type="dxa"/>
            <w:tcBorders>
              <w:top w:val="single" w:sz="4" w:space="0" w:color="auto"/>
              <w:left w:val="single" w:sz="4" w:space="0" w:color="auto"/>
              <w:right w:val="single" w:sz="4" w:space="0" w:color="auto"/>
            </w:tcBorders>
            <w:shd w:val="clear" w:color="auto" w:fill="FFFFFF"/>
            <w:vAlign w:val="center"/>
          </w:tcPr>
          <w:p w14:paraId="53C4D47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lastRenderedPageBreak/>
              <w:t>VVD</w:t>
            </w:r>
          </w:p>
          <w:p w14:paraId="411776C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VPVB</w:t>
            </w:r>
          </w:p>
          <w:p w14:paraId="3C33935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VUGD</w:t>
            </w:r>
          </w:p>
          <w:p w14:paraId="21A7760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VDI</w:t>
            </w:r>
          </w:p>
          <w:p w14:paraId="306797B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PTAC</w:t>
            </w:r>
          </w:p>
          <w:p w14:paraId="1134825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t>Pašvaldības Mājokļu un vides</w:t>
            </w:r>
          </w:p>
          <w:p w14:paraId="267990F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sz w:val="20"/>
                <w:szCs w:val="20"/>
                <w:lang w:eastAsia="lv-LV" w:bidi="lv-LV"/>
              </w:rPr>
              <w:lastRenderedPageBreak/>
              <w:t>departaments</w:t>
            </w:r>
          </w:p>
          <w:p w14:paraId="20BBE8A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eastAsia="Calibri" w:hAnsi="Times New Roman" w:cs="Times New Roman"/>
                <w:noProof/>
                <w:sz w:val="20"/>
                <w:szCs w:val="20"/>
                <w:shd w:val="clear" w:color="auto" w:fill="FFFFFF"/>
                <w:lang w:eastAsia="lv-LV" w:bidi="lv-LV"/>
              </w:rPr>
              <w:t>RVPP</w:t>
            </w:r>
          </w:p>
        </w:tc>
      </w:tr>
      <w:tr w:rsidR="000F3D16" w14:paraId="378FC402" w14:textId="77777777" w:rsidTr="0050431B">
        <w:tc>
          <w:tcPr>
            <w:tcW w:w="592" w:type="dxa"/>
            <w:shd w:val="clear" w:color="auto" w:fill="auto"/>
            <w:vAlign w:val="center"/>
          </w:tcPr>
          <w:p w14:paraId="302CF77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1F79C2" w14:textId="77777777" w:rsidR="0005308A" w:rsidRPr="00A214AF" w:rsidRDefault="00E61265" w:rsidP="0050431B">
            <w:pPr>
              <w:widowControl w:val="0"/>
              <w:spacing w:after="0" w:line="226"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Piesārņojošas darbības izraisīto smaku kontrole un noteikšana, noteikšanas metožu izstrāde, kritēriju izstrāde un smaku kontroles (analīzes) sistēmas ieviešana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8EF14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CAF68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615D4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43853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VVD</w:t>
            </w:r>
          </w:p>
          <w:p w14:paraId="085B747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665841D0" w14:textId="77777777" w:rsidTr="0050431B">
        <w:trPr>
          <w:trHeight w:val="1109"/>
        </w:trPr>
        <w:tc>
          <w:tcPr>
            <w:tcW w:w="592" w:type="dxa"/>
            <w:shd w:val="clear" w:color="auto" w:fill="auto"/>
            <w:vAlign w:val="center"/>
          </w:tcPr>
          <w:p w14:paraId="215F653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BA6BFB"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w:t>
            </w:r>
            <w:r>
              <w:rPr>
                <w:rFonts w:ascii="Times New Roman" w:hAnsi="Times New Roman" w:cs="Times New Roman"/>
                <w:noProof/>
                <w:sz w:val="20"/>
                <w:szCs w:val="20"/>
              </w:rPr>
              <w:t>as</w:t>
            </w:r>
            <w:r w:rsidRPr="00A214AF">
              <w:rPr>
                <w:rFonts w:ascii="Times New Roman" w:hAnsi="Times New Roman" w:cs="Times New Roman"/>
                <w:noProof/>
                <w:sz w:val="20"/>
                <w:szCs w:val="20"/>
              </w:rPr>
              <w:t xml:space="preserve"> saistošo noteikumu izstrāde par piesārņojošas darbības izraisīto smaku kontroli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CD723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A2C53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750C7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6C7CF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p w14:paraId="4A02BEA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Objekta atbildīgā persona, īpašnieks vai tiesiskais valdītājs</w:t>
            </w:r>
          </w:p>
        </w:tc>
      </w:tr>
      <w:tr w:rsidR="000F3D16" w14:paraId="3895BEF6" w14:textId="77777777" w:rsidTr="0050431B">
        <w:trPr>
          <w:trHeight w:val="1962"/>
        </w:trPr>
        <w:tc>
          <w:tcPr>
            <w:tcW w:w="592" w:type="dxa"/>
            <w:shd w:val="clear" w:color="auto" w:fill="auto"/>
            <w:vAlign w:val="center"/>
          </w:tcPr>
          <w:p w14:paraId="62E1B72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3C5745" w14:textId="77777777" w:rsidR="0005308A" w:rsidRPr="00A214AF" w:rsidRDefault="00E61265" w:rsidP="0050431B">
            <w:pPr>
              <w:widowControl w:val="0"/>
              <w:shd w:val="clear" w:color="auto" w:fill="FFFFFF"/>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Apkārtējās vides objektu (t.sk. gaisa, ūdeņu, augsnes, bīstamo ķīmisko vielu u.c.) paraugu ņemšanas un vides mērījumu pilnveidošana, kā arī laboratorijas analītisko spēju un testēšanas analīžu uzlabošana un pilnveidošana (t.sk. cilvēkresursu apmācība), lai nodrošinātu avārijas rezultātā vides piesārņojumu noteikšanu un monitoringu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ECAE7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EDA7C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VARAM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4A5EF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7B2B577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C67F2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0209448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1AFB395C" w14:textId="77777777" w:rsidTr="0050431B">
        <w:tc>
          <w:tcPr>
            <w:tcW w:w="14879" w:type="dxa"/>
            <w:gridSpan w:val="6"/>
            <w:tcBorders>
              <w:right w:val="single" w:sz="4" w:space="0" w:color="auto"/>
            </w:tcBorders>
            <w:shd w:val="clear" w:color="auto" w:fill="auto"/>
            <w:vAlign w:val="center"/>
          </w:tcPr>
          <w:p w14:paraId="63CBC2C0"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1B08F9B3" w14:textId="77777777" w:rsidTr="0050431B">
        <w:tc>
          <w:tcPr>
            <w:tcW w:w="592" w:type="dxa"/>
            <w:shd w:val="clear" w:color="auto" w:fill="auto"/>
            <w:vAlign w:val="center"/>
          </w:tcPr>
          <w:p w14:paraId="32D450B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28811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ķīmiskās vielas noplūdi objektā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EC898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64A86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atbildīgā persona, īpašnieks vai tiesiskais valdītājs</w:t>
            </w:r>
          </w:p>
          <w:p w14:paraId="639E5A2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F4797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atbildīgā persona, īpašnieks vai tiesiskais valdītājs</w:t>
            </w:r>
          </w:p>
          <w:p w14:paraId="59E5473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E8DEA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3FB324F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vai juridiska persona VUGD</w:t>
            </w:r>
          </w:p>
          <w:p w14:paraId="569E896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2773D3DA" w14:textId="77777777" w:rsidTr="0050431B">
        <w:tc>
          <w:tcPr>
            <w:tcW w:w="592" w:type="dxa"/>
            <w:shd w:val="clear" w:color="auto" w:fill="auto"/>
            <w:vAlign w:val="center"/>
          </w:tcPr>
          <w:p w14:paraId="426008F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45BE41"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Izlūkošanas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A0B67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8551B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9BD84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C5FC7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66A138D3" w14:textId="77777777" w:rsidTr="0050431B">
        <w:tc>
          <w:tcPr>
            <w:tcW w:w="592" w:type="dxa"/>
            <w:shd w:val="clear" w:color="auto" w:fill="auto"/>
            <w:vAlign w:val="center"/>
          </w:tcPr>
          <w:p w14:paraId="21930B8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2D9F12"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Bīstamās zonas noteikšana un situācijas novērtēšana bīstamās vielas noplūdes gadījumā (sprādziena draudi, toksikoloģiskā ietekme, saindēšanas draudi, noplūdes, degšanas vai dzēšanas rezultātā nonākšana atmosfērā vai ūdenstilpnē, augsnē, pazemes ūdeņos)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3C406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7F27C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6125C30D"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VI</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B8A7B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4705B5D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1F08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EA6340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2926D8C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5256CA7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7BBA0BB6" w14:textId="77777777" w:rsidTr="0050431B">
        <w:tc>
          <w:tcPr>
            <w:tcW w:w="592" w:type="dxa"/>
            <w:shd w:val="clear" w:color="auto" w:fill="auto"/>
            <w:vAlign w:val="center"/>
          </w:tcPr>
          <w:p w14:paraId="520DE67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4E7D8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un citu dienestu, avārijas brigāžu informēšana un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3377C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86899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5A766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7DE90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76152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Objekta atbildīgā persona, īpašnieks vai tiesiskais valdītājs</w:t>
            </w:r>
          </w:p>
          <w:p w14:paraId="3B9BC2F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192BC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554C79C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71E9A12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AD88D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50AA8F0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3A3E55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04759F3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2F6974F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w:t>
            </w:r>
          </w:p>
        </w:tc>
      </w:tr>
      <w:tr w:rsidR="000F3D16" w14:paraId="1EBD1817" w14:textId="77777777" w:rsidTr="0050431B">
        <w:tc>
          <w:tcPr>
            <w:tcW w:w="592" w:type="dxa"/>
            <w:shd w:val="clear" w:color="auto" w:fill="auto"/>
            <w:vAlign w:val="center"/>
          </w:tcPr>
          <w:p w14:paraId="2B60445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2ACE4B"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 (bīstamajā zonā)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38E36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79675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97E95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0830A2E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4CE5312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9AC3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F43A55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12B975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20597AB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Objekta atbildīgā persona, īpašnieks vai tiesiskais valdītājs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C562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64D513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3F31CC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748022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72ACB9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6746B5E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7F9A6057" w14:textId="77777777" w:rsidTr="0050431B">
        <w:tc>
          <w:tcPr>
            <w:tcW w:w="592" w:type="dxa"/>
            <w:shd w:val="clear" w:color="auto" w:fill="auto"/>
            <w:vAlign w:val="center"/>
          </w:tcPr>
          <w:p w14:paraId="5751F48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1EFED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244EF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F6E63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EA056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FDDEFD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04730D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w:t>
            </w:r>
          </w:p>
          <w:p w14:paraId="2629C69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B3FC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2DC21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4206CF1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w:t>
            </w:r>
          </w:p>
          <w:p w14:paraId="1A426145"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0CEE42D6" w14:textId="77777777" w:rsidTr="0050431B">
        <w:tc>
          <w:tcPr>
            <w:tcW w:w="592" w:type="dxa"/>
            <w:shd w:val="clear" w:color="auto" w:fill="auto"/>
            <w:vAlign w:val="center"/>
          </w:tcPr>
          <w:p w14:paraId="606EE65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8841E6"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54CC4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2E853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AIM</w:t>
            </w:r>
          </w:p>
          <w:p w14:paraId="56B916E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B13F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4BD6C94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9F3EA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6D67D9D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w:t>
            </w:r>
          </w:p>
          <w:p w14:paraId="441C8EA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NMPD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9A7C0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NBS</w:t>
            </w:r>
          </w:p>
          <w:p w14:paraId="3F9427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1BE295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67457FC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w:t>
            </w:r>
          </w:p>
          <w:p w14:paraId="7044729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NMPD</w:t>
            </w:r>
          </w:p>
        </w:tc>
      </w:tr>
      <w:tr w:rsidR="000F3D16" w14:paraId="0B61B3E1" w14:textId="77777777" w:rsidTr="0050431B">
        <w:tc>
          <w:tcPr>
            <w:tcW w:w="592" w:type="dxa"/>
            <w:shd w:val="clear" w:color="auto" w:fill="auto"/>
            <w:vAlign w:val="center"/>
          </w:tcPr>
          <w:p w14:paraId="2B86D5F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CC71B3"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Dekontaminācijas vai atsārņošanas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32C69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F9F56A"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48937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4DF94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443933EA" w14:textId="77777777" w:rsidTr="0050431B">
        <w:tc>
          <w:tcPr>
            <w:tcW w:w="592" w:type="dxa"/>
            <w:shd w:val="clear" w:color="auto" w:fill="auto"/>
            <w:vAlign w:val="center"/>
          </w:tcPr>
          <w:p w14:paraId="3E3E6BF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C1E462" w14:textId="77777777" w:rsidR="0005308A" w:rsidRPr="00A214AF" w:rsidRDefault="00E61265" w:rsidP="0050431B">
            <w:pPr>
              <w:widowControl w:val="0"/>
              <w:spacing w:after="0" w:line="226"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Avārijas rezultātā noplūdušās bīstamās vielas paraugu ņemšanas laboratorijas analīzei organizēšana, kā arī sanācijas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63802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376DF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 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839AB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darbu vadītājs</w:t>
            </w:r>
          </w:p>
          <w:p w14:paraId="54D3389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462FF30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8AD6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415B0FE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5D7DF55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7EEBA9FF" w14:textId="77777777" w:rsidTr="0050431B">
        <w:tc>
          <w:tcPr>
            <w:tcW w:w="592" w:type="dxa"/>
            <w:shd w:val="clear" w:color="auto" w:fill="auto"/>
            <w:vAlign w:val="center"/>
          </w:tcPr>
          <w:p w14:paraId="61896BC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F88DFA"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6BA41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839C6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146AF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588B7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4D0F94B7" w14:textId="77777777" w:rsidTr="0050431B">
        <w:tc>
          <w:tcPr>
            <w:tcW w:w="592" w:type="dxa"/>
            <w:shd w:val="clear" w:color="auto" w:fill="auto"/>
            <w:vAlign w:val="center"/>
          </w:tcPr>
          <w:p w14:paraId="31E5A44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DD2A2A"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A7615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4DA5B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39DB1AE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A4A77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38B9C1B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48A35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02AF9DC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2645566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7DC2A845" w14:textId="77777777" w:rsidTr="0050431B">
        <w:tc>
          <w:tcPr>
            <w:tcW w:w="592" w:type="dxa"/>
            <w:shd w:val="clear" w:color="auto" w:fill="auto"/>
            <w:vAlign w:val="center"/>
          </w:tcPr>
          <w:p w14:paraId="69C91A4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0201EA"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Psiholoģiskā atbalsta sniegšanas iedzīvotājiem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104BF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3F3A6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AFEB3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Rīgas</w:t>
            </w:r>
            <w:r w:rsidRPr="00A214AF">
              <w:rPr>
                <w:rFonts w:ascii="Times New Roman" w:hAnsi="Times New Roman" w:cs="Times New Roman"/>
                <w:noProof/>
                <w:sz w:val="20"/>
                <w:szCs w:val="20"/>
              </w:rPr>
              <w:t xml:space="preserve"> </w:t>
            </w:r>
            <w:r>
              <w:rPr>
                <w:rFonts w:ascii="Times New Roman" w:hAnsi="Times New Roman" w:cs="Times New Roman"/>
                <w:noProof/>
                <w:sz w:val="20"/>
                <w:szCs w:val="20"/>
              </w:rPr>
              <w:t>S</w:t>
            </w:r>
            <w:r w:rsidRPr="00A214AF">
              <w:rPr>
                <w:rFonts w:ascii="Times New Roman" w:hAnsi="Times New Roman" w:cs="Times New Roman"/>
                <w:noProof/>
                <w:sz w:val="20"/>
                <w:szCs w:val="20"/>
              </w:rPr>
              <w:t>ociālais dienests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E065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75B58B2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50A834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5FFCBBE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Reliģiskās organizācijas</w:t>
            </w:r>
          </w:p>
        </w:tc>
      </w:tr>
      <w:tr w:rsidR="000F3D16" w14:paraId="53D86576" w14:textId="77777777" w:rsidTr="0050431B">
        <w:tc>
          <w:tcPr>
            <w:tcW w:w="592" w:type="dxa"/>
            <w:shd w:val="clear" w:color="auto" w:fill="auto"/>
            <w:vAlign w:val="center"/>
          </w:tcPr>
          <w:p w14:paraId="2FBE673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8A5E1B"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490354"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119F56"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1A566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25723F3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EFA34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4658B30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VI</w:t>
            </w:r>
          </w:p>
        </w:tc>
      </w:tr>
      <w:tr w:rsidR="000F3D16" w14:paraId="567A406F" w14:textId="77777777" w:rsidTr="0050431B">
        <w:tc>
          <w:tcPr>
            <w:tcW w:w="592" w:type="dxa"/>
            <w:shd w:val="clear" w:color="auto" w:fill="auto"/>
            <w:vAlign w:val="center"/>
          </w:tcPr>
          <w:p w14:paraId="2FB944D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93F327"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Objekta civilās aizsardzības plānā (un/vai ārpusobjekta civilās aizsardzības plānā) un cit</w:t>
            </w:r>
            <w:r>
              <w:rPr>
                <w:rFonts w:ascii="Times New Roman" w:hAnsi="Times New Roman" w:cs="Times New Roman"/>
                <w:noProof/>
                <w:sz w:val="20"/>
                <w:szCs w:val="20"/>
              </w:rPr>
              <w:t>os</w:t>
            </w:r>
            <w:r w:rsidRPr="00A214AF">
              <w:rPr>
                <w:rFonts w:ascii="Times New Roman" w:hAnsi="Times New Roman" w:cs="Times New Roman"/>
                <w:noProof/>
                <w:sz w:val="20"/>
                <w:szCs w:val="20"/>
              </w:rPr>
              <w:t xml:space="preserve"> katastrofu pārvaldīšanas dokumentos noteikto pasākumu īstenošana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E41EB2"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7A727F"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8758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04F129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3487F21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5E5EF7C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54799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FC8753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584561A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78C0E12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A8A24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409CB28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Komersanti</w:t>
            </w:r>
          </w:p>
        </w:tc>
      </w:tr>
      <w:tr w:rsidR="000F3D16" w14:paraId="34ED9FD9" w14:textId="77777777" w:rsidTr="0050431B">
        <w:tc>
          <w:tcPr>
            <w:tcW w:w="592" w:type="dxa"/>
            <w:shd w:val="clear" w:color="auto" w:fill="auto"/>
            <w:vAlign w:val="center"/>
          </w:tcPr>
          <w:p w14:paraId="2B06B62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877347"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5E3499"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14A83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6E85857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35E1773"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B65BF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3DF1D2C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2F751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14AC66B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Slimnīcas un citas ārstniecības iestādes</w:t>
            </w:r>
          </w:p>
        </w:tc>
      </w:tr>
      <w:tr w:rsidR="000F3D16" w14:paraId="6C1F4428" w14:textId="77777777" w:rsidTr="0050431B">
        <w:tc>
          <w:tcPr>
            <w:tcW w:w="592" w:type="dxa"/>
            <w:shd w:val="clear" w:color="auto" w:fill="auto"/>
            <w:vAlign w:val="center"/>
          </w:tcPr>
          <w:p w14:paraId="1B1A289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947931"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FA3BCF"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D53EA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VP</w:t>
            </w:r>
          </w:p>
          <w:p w14:paraId="54D261D1"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FF692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271583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6152943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0CF87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4A3E78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7EF730F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NBS</w:t>
            </w:r>
          </w:p>
        </w:tc>
      </w:tr>
      <w:tr w:rsidR="000F3D16" w14:paraId="7218A69E" w14:textId="77777777" w:rsidTr="0050431B">
        <w:tc>
          <w:tcPr>
            <w:tcW w:w="592" w:type="dxa"/>
            <w:shd w:val="clear" w:color="auto" w:fill="auto"/>
            <w:vAlign w:val="center"/>
          </w:tcPr>
          <w:p w14:paraId="0686A24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0B447E"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4F8E69"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1716B4"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CED8F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65A8F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pašvaldību dienesti</w:t>
            </w:r>
          </w:p>
          <w:p w14:paraId="750EBDA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518F826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098B245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39FE769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Reliģiskās organizācijas</w:t>
            </w:r>
          </w:p>
        </w:tc>
      </w:tr>
      <w:tr w:rsidR="000F3D16" w14:paraId="1ED863DF" w14:textId="77777777" w:rsidTr="0050431B">
        <w:tc>
          <w:tcPr>
            <w:tcW w:w="592" w:type="dxa"/>
            <w:shd w:val="clear" w:color="auto" w:fill="auto"/>
            <w:vAlign w:val="center"/>
          </w:tcPr>
          <w:p w14:paraId="36BCEFD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49C913"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B399B1"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1C19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000D38F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164F80F3"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Pr>
                <w:rFonts w:ascii="Times New Roman" w:hAnsi="Times New Roman" w:cs="Times New Roman"/>
                <w:noProof/>
                <w:sz w:val="20"/>
                <w:szCs w:val="20"/>
              </w:rPr>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12B19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34922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Glābšanas darbos iesaistītās institūcijas</w:t>
            </w:r>
          </w:p>
        </w:tc>
      </w:tr>
      <w:tr w:rsidR="000F3D16" w14:paraId="605DC0B7" w14:textId="77777777" w:rsidTr="0050431B">
        <w:tc>
          <w:tcPr>
            <w:tcW w:w="592" w:type="dxa"/>
            <w:shd w:val="clear" w:color="auto" w:fill="auto"/>
            <w:vAlign w:val="center"/>
          </w:tcPr>
          <w:p w14:paraId="6E7C17B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A76A34"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A21DBE"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5BB51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2D4061D2"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F57CE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79C6361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15C75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128DAE2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Pašvaldība</w:t>
            </w:r>
          </w:p>
        </w:tc>
      </w:tr>
      <w:tr w:rsidR="000F3D16" w14:paraId="134AC1DA" w14:textId="77777777" w:rsidTr="0050431B">
        <w:tc>
          <w:tcPr>
            <w:tcW w:w="592" w:type="dxa"/>
            <w:shd w:val="clear" w:color="auto" w:fill="auto"/>
            <w:vAlign w:val="center"/>
          </w:tcPr>
          <w:p w14:paraId="07B7041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240D58"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Rūpnieciskās avārijas izvērtēšanas komisijas darba organizēšanas un atzinumu sagatavošana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20A489"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55051F"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B2389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312F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5600C19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VPVB</w:t>
            </w:r>
          </w:p>
          <w:p w14:paraId="7610BC7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B1A000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F8124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VDI</w:t>
            </w:r>
          </w:p>
          <w:p w14:paraId="08632A3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PTAC</w:t>
            </w:r>
          </w:p>
          <w:p w14:paraId="5F57F5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Pašvaldība</w:t>
            </w:r>
          </w:p>
          <w:p w14:paraId="4C6FF25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7DB13BA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Eksperti</w:t>
            </w:r>
          </w:p>
        </w:tc>
      </w:tr>
      <w:tr w:rsidR="000F3D16" w14:paraId="37A42DD0" w14:textId="77777777" w:rsidTr="0050431B">
        <w:tc>
          <w:tcPr>
            <w:tcW w:w="592" w:type="dxa"/>
            <w:shd w:val="clear" w:color="auto" w:fill="auto"/>
            <w:vAlign w:val="center"/>
          </w:tcPr>
          <w:p w14:paraId="35FB7A9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9C08F8" w14:textId="77777777" w:rsidR="0005308A" w:rsidRPr="00A214AF" w:rsidRDefault="00E61265" w:rsidP="0050431B">
            <w:pPr>
              <w:widowControl w:val="0"/>
              <w:spacing w:after="0" w:line="230" w:lineRule="exact"/>
              <w:jc w:val="both"/>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Eiropas Komisijas informēšana par rūpnieciskās avārijas likvidēšanu, sekām un piemērotajiem riska samazināšanas pasākumiem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10D873"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4CA31F"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1AB31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55DA4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VVD</w:t>
            </w:r>
          </w:p>
        </w:tc>
      </w:tr>
    </w:tbl>
    <w:p w14:paraId="307E51BD" w14:textId="77777777" w:rsidR="0005308A" w:rsidRPr="00A214AF" w:rsidRDefault="0005308A" w:rsidP="0005308A">
      <w:pPr>
        <w:jc w:val="right"/>
        <w:rPr>
          <w:rFonts w:ascii="Times New Roman" w:eastAsia="Calibri" w:hAnsi="Times New Roman" w:cs="Times New Roman"/>
          <w:noProof/>
          <w:sz w:val="20"/>
          <w:szCs w:val="20"/>
        </w:rPr>
      </w:pPr>
    </w:p>
    <w:p w14:paraId="79129CF1"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 pielikums</w:t>
      </w:r>
    </w:p>
    <w:p w14:paraId="5A1BCF39" w14:textId="77777777" w:rsidR="0005308A" w:rsidRPr="00A214AF" w:rsidRDefault="00E61265" w:rsidP="0005308A">
      <w:pPr>
        <w:keepNext/>
        <w:keepLines/>
        <w:widowControl w:val="0"/>
        <w:spacing w:before="248" w:after="194" w:line="230" w:lineRule="exact"/>
        <w:jc w:val="center"/>
        <w:outlineLvl w:val="4"/>
        <w:rPr>
          <w:rFonts w:ascii="Times New Roman" w:eastAsia="Times New Roman" w:hAnsi="Times New Roman" w:cs="Times New Roman"/>
          <w:b/>
          <w:bCs/>
          <w:noProof/>
          <w:color w:val="000000"/>
          <w:sz w:val="20"/>
          <w:szCs w:val="20"/>
          <w:lang w:eastAsia="lv-LV" w:bidi="lv-LV"/>
        </w:rPr>
      </w:pPr>
      <w:bookmarkStart w:id="229" w:name="bookmark21"/>
      <w:bookmarkStart w:id="230" w:name="Nafta"/>
      <w:r w:rsidRPr="00A214AF">
        <w:rPr>
          <w:rFonts w:ascii="Times New Roman" w:eastAsia="Times New Roman" w:hAnsi="Times New Roman" w:cs="Times New Roman"/>
          <w:b/>
          <w:bCs/>
          <w:noProof/>
          <w:color w:val="000000"/>
          <w:sz w:val="20"/>
          <w:szCs w:val="20"/>
          <w:lang w:eastAsia="lv-LV" w:bidi="lv-LV"/>
        </w:rPr>
        <w:t>AVĀRIJA NAFTAS PRODUKTU CAURUĻVADA TRANSPORTA INFRASTRUKTŪRĀ</w:t>
      </w:r>
      <w:bookmarkEnd w:id="229"/>
    </w:p>
    <w:bookmarkEnd w:id="230"/>
    <w:p w14:paraId="77E99957"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55A88F21" w14:textId="77777777" w:rsidTr="0050431B">
        <w:tc>
          <w:tcPr>
            <w:tcW w:w="592" w:type="dxa"/>
            <w:shd w:val="clear" w:color="auto" w:fill="auto"/>
            <w:vAlign w:val="center"/>
          </w:tcPr>
          <w:p w14:paraId="57ACA46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152CD35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73B3D5F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552360A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493EF7D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0FB7273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0068F5C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7B5CCC4A" w14:textId="77777777" w:rsidTr="0050431B">
        <w:tc>
          <w:tcPr>
            <w:tcW w:w="14879" w:type="dxa"/>
            <w:gridSpan w:val="6"/>
            <w:shd w:val="clear" w:color="auto" w:fill="auto"/>
          </w:tcPr>
          <w:p w14:paraId="3E87D0A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6CE994AD" w14:textId="77777777" w:rsidTr="0050431B">
        <w:tc>
          <w:tcPr>
            <w:tcW w:w="592" w:type="dxa"/>
            <w:shd w:val="clear" w:color="auto" w:fill="auto"/>
            <w:vAlign w:val="center"/>
          </w:tcPr>
          <w:p w14:paraId="32163E7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679116"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Organizēt un veikt maģistrālā naftas produktu cauruļvada, tehnoloģisko cauruļvadu, rezervuāru, maģistrālo sūkņu stacijas darbības kontroli, tehnisko uzraudzību, tehnisko pārbaudi, apkopi un remontdarbus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35A66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3D73B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8E0DF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B9F98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SIA "LatRosTrans"</w:t>
            </w:r>
          </w:p>
          <w:p w14:paraId="08A63FC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0012CF66" w14:textId="77777777" w:rsidTr="0050431B">
        <w:tc>
          <w:tcPr>
            <w:tcW w:w="592" w:type="dxa"/>
            <w:shd w:val="clear" w:color="auto" w:fill="auto"/>
            <w:vAlign w:val="center"/>
          </w:tcPr>
          <w:p w14:paraId="57F9937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9AA47B"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Organizēt un veikt tehnoloģisko iekārtu darbības uzlabojumu plānošanu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A4C64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5718C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5DC6A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9A0DD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r>
      <w:tr w:rsidR="000F3D16" w14:paraId="6DB47B1E" w14:textId="77777777" w:rsidTr="0050431B">
        <w:tc>
          <w:tcPr>
            <w:tcW w:w="592" w:type="dxa"/>
            <w:shd w:val="clear" w:color="auto" w:fill="auto"/>
            <w:vAlign w:val="center"/>
          </w:tcPr>
          <w:p w14:paraId="6CAB360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455AD3"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Organizēt un veikt maģistrālā naftas produktu cauruļvada infrastruktūras funkcionēšanai nozīmīgas informācijas, tehnoloģisko iekārtu, pakalpojumu un inženiertehniskā aprīkojuma aizsardzības pasākumus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BA50D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BCB34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3797B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C351C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SIA "LatRosTrans"</w:t>
            </w:r>
          </w:p>
          <w:p w14:paraId="0524BEB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w:t>
            </w:r>
          </w:p>
        </w:tc>
      </w:tr>
      <w:tr w:rsidR="000F3D16" w14:paraId="1CF638C5" w14:textId="77777777" w:rsidTr="0050431B">
        <w:tc>
          <w:tcPr>
            <w:tcW w:w="592" w:type="dxa"/>
            <w:shd w:val="clear" w:color="auto" w:fill="auto"/>
            <w:vAlign w:val="center"/>
          </w:tcPr>
          <w:p w14:paraId="3FE4208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C124AD"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Plānot un nodrošināt aprīkojumu avāriju likvidācijas novēršanai, piesārņojuma savākšanai un transportēšanai (arī slēdzot līgumus ar speciālajiem avārijas un inženiertehniskajiem dienestiem, komersantiem)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A8D2D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AC913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4AC28B"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161BB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SIA "LatRosTrans"</w:t>
            </w:r>
          </w:p>
          <w:p w14:paraId="053352A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5363EEF3" w14:textId="77777777" w:rsidTr="0050431B">
        <w:tc>
          <w:tcPr>
            <w:tcW w:w="592" w:type="dxa"/>
            <w:shd w:val="clear" w:color="auto" w:fill="auto"/>
            <w:vAlign w:val="center"/>
          </w:tcPr>
          <w:p w14:paraId="2CEC933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D880EC"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 xml:space="preserve">Rīcības plāna naftas produktu noplūdes gadījumā no maģistrālā cauruļvada pārbaude (MK 23.04.2002. noteikumi Nr.164 </w:t>
            </w:r>
            <w:r w:rsidRPr="00FF257B">
              <w:rPr>
                <w:rFonts w:ascii="Times New Roman" w:hAnsi="Times New Roman" w:cs="Times New Roman"/>
                <w:noProof/>
                <w:sz w:val="20"/>
                <w:szCs w:val="20"/>
              </w:rPr>
              <w:t>“</w:t>
            </w:r>
            <w:hyperlink r:id="rId103" w:tgtFrame="_blank" w:history="1">
              <w:r w:rsidRPr="00F469D8">
                <w:rPr>
                  <w:rStyle w:val="Hipersaite"/>
                  <w:rFonts w:ascii="Times New Roman" w:hAnsi="Times New Roman" w:cs="Times New Roman"/>
                  <w:noProof/>
                  <w:color w:val="auto"/>
                  <w:sz w:val="20"/>
                  <w:szCs w:val="20"/>
                  <w:u w:val="none"/>
                </w:rPr>
                <w:t xml:space="preserve">Prasības maģistrālajiem </w:t>
              </w:r>
              <w:r w:rsidRPr="00F469D8">
                <w:rPr>
                  <w:rStyle w:val="Hipersaite"/>
                  <w:rFonts w:ascii="Times New Roman" w:hAnsi="Times New Roman" w:cs="Times New Roman"/>
                  <w:noProof/>
                  <w:color w:val="auto"/>
                  <w:sz w:val="20"/>
                  <w:szCs w:val="20"/>
                  <w:u w:val="none"/>
                </w:rPr>
                <w:lastRenderedPageBreak/>
                <w:t>cauruļvadiem un maģistrālo cauruļvadu tehniskās uzraudzības kārtība</w:t>
              </w:r>
            </w:hyperlink>
            <w:r w:rsidRPr="00FF257B">
              <w:rPr>
                <w:rFonts w:ascii="Times New Roman" w:hAnsi="Times New Roman" w:cs="Times New Roman"/>
                <w:noProof/>
                <w:sz w:val="20"/>
                <w:szCs w:val="20"/>
              </w:rPr>
              <w:t>")</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D68C5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lastRenderedPageBreak/>
              <w:t>Ne retāk kā reizi gadā</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D2BEB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EA8B6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F1E47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SIA "LatRosTrans"</w:t>
            </w:r>
          </w:p>
          <w:p w14:paraId="54D6E6D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w:t>
            </w:r>
          </w:p>
        </w:tc>
      </w:tr>
      <w:tr w:rsidR="000F3D16" w14:paraId="6EE71F45" w14:textId="77777777" w:rsidTr="0050431B">
        <w:tc>
          <w:tcPr>
            <w:tcW w:w="592" w:type="dxa"/>
            <w:shd w:val="clear" w:color="auto" w:fill="auto"/>
            <w:vAlign w:val="center"/>
          </w:tcPr>
          <w:p w14:paraId="3BD2B65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AB290A"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Apkārtējās vides objektu (t.sk. gaisa, ūdeņu, augsnes, bīstamo ķīmisko vielu u.c.) paraugu ņemšanas un vides mērījumu pilnveidošana, kā arī laboratorijas analītisko spēju un testēšanas analīžu uzlabošana un pilnveidošana (t.sk. cilvēkresursu apmācība), lai nodrošinātu avārijas rezultātā vides piesārņojumu noteikšanu un monitoringu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5225E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84A40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VARAM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9642B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7A8B397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280D7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LVĢMC</w:t>
            </w:r>
          </w:p>
          <w:p w14:paraId="7D98EDC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r>
      <w:tr w:rsidR="000F3D16" w14:paraId="3BD6C8DB" w14:textId="77777777" w:rsidTr="0050431B">
        <w:tc>
          <w:tcPr>
            <w:tcW w:w="14879" w:type="dxa"/>
            <w:gridSpan w:val="6"/>
            <w:tcBorders>
              <w:right w:val="single" w:sz="4" w:space="0" w:color="auto"/>
            </w:tcBorders>
            <w:shd w:val="clear" w:color="auto" w:fill="auto"/>
            <w:vAlign w:val="center"/>
          </w:tcPr>
          <w:p w14:paraId="33A77F98"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7106B6E7" w14:textId="77777777" w:rsidTr="0050431B">
        <w:tc>
          <w:tcPr>
            <w:tcW w:w="592" w:type="dxa"/>
            <w:shd w:val="clear" w:color="auto" w:fill="auto"/>
            <w:vAlign w:val="center"/>
          </w:tcPr>
          <w:p w14:paraId="39E43CD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FF08A8"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dīzeļdegvielas noplūdi no maģistrālā naftas produktu cauruļvada, tehnoloģiskajiem cauruļvadiem, rezervuāriem, maģistrālās sūkņu stacijas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FBD4D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223F8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SIA "LatRosTrans"</w:t>
            </w:r>
          </w:p>
          <w:p w14:paraId="25ED34E8"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1367C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SIA "LatRosTrans"</w:t>
            </w:r>
          </w:p>
          <w:p w14:paraId="3B7FDE7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8600B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SIA "LatRosTrans"</w:t>
            </w:r>
          </w:p>
          <w:p w14:paraId="36D5B6D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vai juridiska persona</w:t>
            </w:r>
          </w:p>
          <w:p w14:paraId="3FD3E11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E7030A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60DB29B5" w14:textId="77777777" w:rsidTr="0050431B">
        <w:tc>
          <w:tcPr>
            <w:tcW w:w="592" w:type="dxa"/>
            <w:shd w:val="clear" w:color="auto" w:fill="auto"/>
            <w:vAlign w:val="center"/>
          </w:tcPr>
          <w:p w14:paraId="29A3A60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24C917"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Izlūkošanas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431E7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F4B46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B92F2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52C84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3842FA78" w14:textId="77777777" w:rsidTr="0050431B">
        <w:tc>
          <w:tcPr>
            <w:tcW w:w="592" w:type="dxa"/>
            <w:shd w:val="clear" w:color="auto" w:fill="auto"/>
            <w:vAlign w:val="center"/>
          </w:tcPr>
          <w:p w14:paraId="52DBE8C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7E2D4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Bīstamās zonas noteikšana un situācijas novērtēšana bīstamās vielas noplūdes gadījumā (sprādziena draudi, toksikoloģiskā ietekme, saindēšanas draudi, nonākšana atmosfērā vai ūdenstilpnē, augsnē, pazemes ūdeņos)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9CCB5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31F02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20D69AFA"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0432F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10255A1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FE356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A5416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16F0E58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SIA "LatRosTrans"</w:t>
            </w:r>
          </w:p>
          <w:p w14:paraId="32A3280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335AC0A0" w14:textId="77777777" w:rsidTr="0050431B">
        <w:tc>
          <w:tcPr>
            <w:tcW w:w="592" w:type="dxa"/>
            <w:shd w:val="clear" w:color="auto" w:fill="auto"/>
            <w:vAlign w:val="center"/>
          </w:tcPr>
          <w:p w14:paraId="7C8F9F5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E0ACF7"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5849F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1B229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0BA14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35E1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F10302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SIA "LatRosTrans"</w:t>
            </w:r>
          </w:p>
          <w:p w14:paraId="4B13BCA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F3847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3D17146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975934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6EA09E1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2DD4C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VAS “Latvijas Dzelzceļš”</w:t>
            </w:r>
          </w:p>
          <w:p w14:paraId="1ECA69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563F88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5E63BD1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586C31DB" w14:textId="77777777" w:rsidTr="0050431B">
        <w:tc>
          <w:tcPr>
            <w:tcW w:w="592" w:type="dxa"/>
            <w:shd w:val="clear" w:color="auto" w:fill="auto"/>
            <w:vAlign w:val="center"/>
          </w:tcPr>
          <w:p w14:paraId="3B9C91B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8F0049"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0AAC1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78B15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6384A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5899B9B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SIA "LatRosTrans"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7774C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DC6FBF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45BBE84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CAA73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D7D9E0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5724637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SIA "LatRosTrans"</w:t>
            </w:r>
          </w:p>
          <w:p w14:paraId="2A08758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2191260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44DA8766" w14:textId="77777777" w:rsidTr="0050431B">
        <w:tc>
          <w:tcPr>
            <w:tcW w:w="592" w:type="dxa"/>
            <w:shd w:val="clear" w:color="auto" w:fill="auto"/>
            <w:vAlign w:val="center"/>
          </w:tcPr>
          <w:p w14:paraId="49C1868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53FA49"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Dekontaminācijas vai atsārņošanas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B5904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6D7BE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37A4B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B6B8C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5E11B29D" w14:textId="77777777" w:rsidTr="0050431B">
        <w:tc>
          <w:tcPr>
            <w:tcW w:w="592" w:type="dxa"/>
            <w:shd w:val="clear" w:color="auto" w:fill="auto"/>
            <w:vAlign w:val="center"/>
          </w:tcPr>
          <w:p w14:paraId="0E89323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59345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3AA45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BF34D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575AB50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E0C69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432F1C9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67C9B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05B2E9B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3BBD091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6D951C8F" w14:textId="77777777" w:rsidTr="0050431B">
        <w:tc>
          <w:tcPr>
            <w:tcW w:w="592" w:type="dxa"/>
            <w:shd w:val="clear" w:color="auto" w:fill="auto"/>
            <w:vAlign w:val="center"/>
          </w:tcPr>
          <w:p w14:paraId="67FE1F0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F94243"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Avārijas rezultātā noplūdušās bīstamās ķīmiskās vielas paraugu ņemšana laboratorijas analīzei un sanācijas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6FBB5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72B88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 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1D9D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darbu vadītājs</w:t>
            </w:r>
          </w:p>
          <w:p w14:paraId="0B3CD4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37A601A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9AF47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31A19E1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203A09C2" w14:textId="77777777" w:rsidR="0005308A" w:rsidRPr="00A214AF" w:rsidRDefault="00E61265" w:rsidP="0050431B">
            <w:pPr>
              <w:widowControl w:val="0"/>
              <w:spacing w:after="0" w:line="226"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13555F43" w14:textId="77777777" w:rsidTr="0050431B">
        <w:tc>
          <w:tcPr>
            <w:tcW w:w="592" w:type="dxa"/>
            <w:shd w:val="clear" w:color="auto" w:fill="auto"/>
            <w:vAlign w:val="center"/>
          </w:tcPr>
          <w:p w14:paraId="0C7585E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9F7ED6"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D191E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D6898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66041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B895B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3CAA5E48" w14:textId="77777777" w:rsidTr="0050431B">
        <w:tc>
          <w:tcPr>
            <w:tcW w:w="592" w:type="dxa"/>
            <w:shd w:val="clear" w:color="auto" w:fill="auto"/>
            <w:vAlign w:val="center"/>
          </w:tcPr>
          <w:p w14:paraId="4D343A8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B5EE75"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89FF2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0E76A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EAA55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13D57E5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005D1FA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 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95400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6BC578D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11BA092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8FE3E5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516E105E" w14:textId="77777777" w:rsidTr="0050431B">
        <w:tc>
          <w:tcPr>
            <w:tcW w:w="592" w:type="dxa"/>
            <w:shd w:val="clear" w:color="auto" w:fill="auto"/>
            <w:vAlign w:val="center"/>
          </w:tcPr>
          <w:p w14:paraId="6EEFBF5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8CDFAB"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Organizēt un veikt ar naftas produktiem sasmērēto dzīvnieku glābšanu un attīrīšanu gadījumos, ja piesārņojums ir nokļuvis ūdenstilpēs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6DAC9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83E8D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893A6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9367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6EAF62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EF316D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6EC0A8B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Praktizējošie</w:t>
            </w:r>
          </w:p>
          <w:p w14:paraId="7015A0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veterinārārsti</w:t>
            </w:r>
          </w:p>
          <w:p w14:paraId="08CA23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Latvijas veterinārārstu biedrība</w:t>
            </w:r>
          </w:p>
          <w:p w14:paraId="4DAE48B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Latvijas Ornitoloģijas biedrība</w:t>
            </w:r>
          </w:p>
          <w:p w14:paraId="32285C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 NVO</w:t>
            </w:r>
          </w:p>
        </w:tc>
      </w:tr>
      <w:tr w:rsidR="000F3D16" w14:paraId="5CEC9E8E" w14:textId="77777777" w:rsidTr="0050431B">
        <w:tc>
          <w:tcPr>
            <w:tcW w:w="592" w:type="dxa"/>
            <w:shd w:val="clear" w:color="auto" w:fill="auto"/>
            <w:vAlign w:val="center"/>
          </w:tcPr>
          <w:p w14:paraId="0676D96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7E92BE"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D04C7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11D84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AIM</w:t>
            </w:r>
          </w:p>
          <w:p w14:paraId="2BA3095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AA178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2054CC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02EFD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55B048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6C710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D1CD6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74C2CC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022A49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C12147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CA9108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tc>
      </w:tr>
      <w:tr w:rsidR="000F3D16" w14:paraId="4A95654C" w14:textId="77777777" w:rsidTr="0050431B">
        <w:tc>
          <w:tcPr>
            <w:tcW w:w="592" w:type="dxa"/>
            <w:shd w:val="clear" w:color="auto" w:fill="auto"/>
            <w:vAlign w:val="center"/>
          </w:tcPr>
          <w:p w14:paraId="7C8B834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391963"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Neatliekamās medicīniskās palīdzības sniegšana cietušajiem un pasākumu īstenošana atbilstoši Valsts katastrofu medicīnas plānam un Slimnīcu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8F9A8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28AD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4F92DE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066514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4860C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3B508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p w14:paraId="031349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SIA "LatRosTrans"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EDFA2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5A1DB0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p w14:paraId="0D5D2D0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SIA "LatRosTrans"</w:t>
            </w:r>
          </w:p>
        </w:tc>
      </w:tr>
      <w:tr w:rsidR="000F3D16" w14:paraId="2BC8A016" w14:textId="77777777" w:rsidTr="0050431B">
        <w:tc>
          <w:tcPr>
            <w:tcW w:w="592" w:type="dxa"/>
            <w:shd w:val="clear" w:color="auto" w:fill="auto"/>
            <w:vAlign w:val="center"/>
          </w:tcPr>
          <w:p w14:paraId="605BE2D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19F77F"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388F1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D72C6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CFD9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4D3A6F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B9698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21286C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4E038F71" w14:textId="77777777" w:rsidTr="0050431B">
        <w:tc>
          <w:tcPr>
            <w:tcW w:w="592" w:type="dxa"/>
            <w:shd w:val="clear" w:color="auto" w:fill="auto"/>
            <w:vAlign w:val="center"/>
          </w:tcPr>
          <w:p w14:paraId="4AB23D2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E05D0E" w14:textId="77777777" w:rsidR="0005308A" w:rsidRPr="00A214AF" w:rsidRDefault="00E61265" w:rsidP="0050431B">
            <w:pPr>
              <w:widowControl w:val="0"/>
              <w:tabs>
                <w:tab w:val="left" w:pos="1044"/>
              </w:tabs>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5EA6C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31A9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2366D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1EB60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0E3AD8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0288078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961A9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487DE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B808F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71A75A6B" w14:textId="77777777" w:rsidTr="0050431B">
        <w:tc>
          <w:tcPr>
            <w:tcW w:w="592" w:type="dxa"/>
            <w:shd w:val="clear" w:color="auto" w:fill="auto"/>
            <w:vAlign w:val="center"/>
          </w:tcPr>
          <w:p w14:paraId="79A2C70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BB383A" w14:textId="77777777" w:rsidR="0005308A" w:rsidRPr="00A214AF" w:rsidRDefault="00E61265" w:rsidP="0050431B">
            <w:pPr>
              <w:widowControl w:val="0"/>
              <w:tabs>
                <w:tab w:val="left" w:pos="1212"/>
              </w:tabs>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6908A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7E953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2F1396"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P</w:t>
            </w:r>
            <w:r w:rsidRPr="00A214AF">
              <w:rPr>
                <w:noProof/>
                <w:sz w:val="20"/>
                <w:szCs w:val="20"/>
              </w:rPr>
              <w:t>ašvaldības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0F02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dienesti</w:t>
            </w:r>
          </w:p>
          <w:p w14:paraId="3FD5A01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016BC1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1DE3F8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4DD14D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362592BC" w14:textId="77777777" w:rsidTr="0050431B">
        <w:tc>
          <w:tcPr>
            <w:tcW w:w="592" w:type="dxa"/>
            <w:shd w:val="clear" w:color="auto" w:fill="auto"/>
            <w:vAlign w:val="center"/>
          </w:tcPr>
          <w:p w14:paraId="3C44B0C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3FCB71"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6C8A8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0AA2F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2A1B0D1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6AD0FA2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lastRenderedPageBreak/>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196DC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lastRenderedPageBreak/>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9458F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11A75865" w14:textId="77777777" w:rsidTr="0050431B">
        <w:tc>
          <w:tcPr>
            <w:tcW w:w="592" w:type="dxa"/>
            <w:shd w:val="clear" w:color="auto" w:fill="auto"/>
            <w:vAlign w:val="center"/>
          </w:tcPr>
          <w:p w14:paraId="5A7B071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CB1009"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33029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F6FB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3E24C4A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97F9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185438F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1A919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04FD4E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5BF6D031" w14:textId="77777777" w:rsidR="0005308A" w:rsidRPr="00A214AF" w:rsidRDefault="0005308A" w:rsidP="0005308A">
      <w:pPr>
        <w:jc w:val="right"/>
        <w:rPr>
          <w:rFonts w:ascii="Times New Roman" w:eastAsia="Calibri" w:hAnsi="Times New Roman" w:cs="Times New Roman"/>
          <w:noProof/>
          <w:sz w:val="20"/>
          <w:szCs w:val="20"/>
        </w:rPr>
      </w:pPr>
    </w:p>
    <w:p w14:paraId="269DC42C"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 xml:space="preserve">12. pielikums </w:t>
      </w:r>
    </w:p>
    <w:p w14:paraId="0D7B85E8" w14:textId="77777777" w:rsidR="0005308A" w:rsidRPr="00A214AF" w:rsidRDefault="00E61265" w:rsidP="0005308A">
      <w:pPr>
        <w:keepNext/>
        <w:keepLines/>
        <w:widowControl w:val="0"/>
        <w:spacing w:before="253" w:after="194" w:line="230" w:lineRule="exact"/>
        <w:jc w:val="center"/>
        <w:outlineLvl w:val="4"/>
        <w:rPr>
          <w:rFonts w:ascii="Times New Roman" w:eastAsia="Times New Roman" w:hAnsi="Times New Roman" w:cs="Times New Roman"/>
          <w:b/>
          <w:bCs/>
          <w:noProof/>
          <w:color w:val="000000"/>
          <w:sz w:val="23"/>
          <w:szCs w:val="23"/>
          <w:lang w:eastAsia="lv-LV" w:bidi="lv-LV"/>
        </w:rPr>
      </w:pPr>
      <w:bookmarkStart w:id="231" w:name="bookmark22"/>
      <w:bookmarkStart w:id="232" w:name="Dabasgāze"/>
      <w:r w:rsidRPr="00A214AF">
        <w:rPr>
          <w:rFonts w:ascii="Times New Roman" w:eastAsia="Times New Roman" w:hAnsi="Times New Roman" w:cs="Times New Roman"/>
          <w:b/>
          <w:bCs/>
          <w:noProof/>
          <w:color w:val="000000"/>
          <w:sz w:val="23"/>
          <w:szCs w:val="23"/>
          <w:lang w:eastAsia="lv-LV" w:bidi="lv-LV"/>
        </w:rPr>
        <w:t>AVĀRIJA DABASGĀZES APGĀDES SISTĒMĀ</w:t>
      </w:r>
      <w:bookmarkEnd w:id="231"/>
    </w:p>
    <w:bookmarkEnd w:id="232"/>
    <w:p w14:paraId="56CCD86A"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69CB9BF0" w14:textId="77777777" w:rsidTr="0050431B">
        <w:tc>
          <w:tcPr>
            <w:tcW w:w="592" w:type="dxa"/>
            <w:shd w:val="clear" w:color="auto" w:fill="auto"/>
            <w:vAlign w:val="center"/>
          </w:tcPr>
          <w:p w14:paraId="0B97511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470FDA5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463831C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74DA173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6DB8E80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69AB238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657F903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453A9A43" w14:textId="77777777" w:rsidTr="0050431B">
        <w:tc>
          <w:tcPr>
            <w:tcW w:w="14879" w:type="dxa"/>
            <w:gridSpan w:val="6"/>
            <w:shd w:val="clear" w:color="auto" w:fill="auto"/>
          </w:tcPr>
          <w:p w14:paraId="432A34D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34210B5D" w14:textId="77777777" w:rsidTr="0050431B">
        <w:tc>
          <w:tcPr>
            <w:tcW w:w="592" w:type="dxa"/>
            <w:shd w:val="clear" w:color="auto" w:fill="auto"/>
            <w:vAlign w:val="center"/>
          </w:tcPr>
          <w:p w14:paraId="743CDAF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A96C1B"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Dabasgāzes pārvades sistēmas un krātuves sistēmas tehnoloģisko iekārtu darbības kontroles, tehniskās uzraudzības, tehniskās pārbaudes, apkopes, pārbūves un remontdarbu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A5262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B5273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"Conexus Baltic Grid"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AE57A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"Conexus Baltic Grid"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65600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"Conexus Baltic Grid</w:t>
            </w:r>
          </w:p>
        </w:tc>
      </w:tr>
      <w:tr w:rsidR="000F3D16" w14:paraId="2104D8F4" w14:textId="77777777" w:rsidTr="0050431B">
        <w:tc>
          <w:tcPr>
            <w:tcW w:w="592" w:type="dxa"/>
            <w:shd w:val="clear" w:color="auto" w:fill="auto"/>
            <w:vAlign w:val="center"/>
          </w:tcPr>
          <w:p w14:paraId="72BDB21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653AB9"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Dabasgāzes sadales sistēmas tehnoloģisko iekārtu darbības kontroles, tehniskās uzraudzības, tehniskās pārbaudes, apkopes, pārbūves un remontdarbu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8AB17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C7B9A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29890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7A406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r>
      <w:tr w:rsidR="000F3D16" w14:paraId="0281E59D" w14:textId="77777777" w:rsidTr="0050431B">
        <w:tc>
          <w:tcPr>
            <w:tcW w:w="592" w:type="dxa"/>
            <w:shd w:val="clear" w:color="auto" w:fill="auto"/>
            <w:vAlign w:val="center"/>
          </w:tcPr>
          <w:p w14:paraId="5203CAF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8DC2F6"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Tehnoloģisko iekārtu darbības uzlabojumu plānošanas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7D4CC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F7606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p w14:paraId="193A682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B94E2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p w14:paraId="0FF7B5F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0C740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p w14:paraId="51CB622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r>
      <w:tr w:rsidR="000F3D16" w14:paraId="1D001567" w14:textId="77777777" w:rsidTr="0050431B">
        <w:tc>
          <w:tcPr>
            <w:tcW w:w="592" w:type="dxa"/>
            <w:shd w:val="clear" w:color="auto" w:fill="auto"/>
            <w:vAlign w:val="center"/>
          </w:tcPr>
          <w:p w14:paraId="4C52714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D0A84F"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Dabasgāzes pārvades sistēmas un krātuves sistēmas infrastruktūras funkcionēšanai nozīmīgas informācijas, tehnoloģisko iekārtu, pakalpojumu un inženiertehniskā aprīkojuma, vadības un automatizācijas risinājumu uzturēšanas, uzlabošanas un aizsardzības pasākumu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D59E5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27451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"Conexus Baltic Grid"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918D7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"Conexus Baltic Grid"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EDFF6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p w14:paraId="4E6BEA1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2DAE01CC" w14:textId="77777777" w:rsidTr="0050431B">
        <w:tc>
          <w:tcPr>
            <w:tcW w:w="592" w:type="dxa"/>
            <w:shd w:val="clear" w:color="auto" w:fill="auto"/>
            <w:vAlign w:val="center"/>
          </w:tcPr>
          <w:p w14:paraId="2741C7D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9D5303"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 xml:space="preserve">Dabasgāzes sadales sistēmas infrastruktūras funkcionēšanai nozīmīgas informācijas, tehnoloģisko iekārtu, pakalpojumu un inženiertehniskā aprīkojuma, </w:t>
            </w:r>
            <w:r w:rsidRPr="00A214AF">
              <w:rPr>
                <w:rFonts w:ascii="Times New Roman" w:hAnsi="Times New Roman" w:cs="Times New Roman"/>
                <w:noProof/>
                <w:sz w:val="20"/>
                <w:szCs w:val="20"/>
              </w:rPr>
              <w:lastRenderedPageBreak/>
              <w:t>vadības un automatizācijas risinājumu uzturēšanas, uzlabošanas un aizsardzības pasākumu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8658E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lastRenderedPageBreak/>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0C91D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42F636"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EC560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r>
      <w:tr w:rsidR="000F3D16" w14:paraId="35AE5878" w14:textId="77777777" w:rsidTr="0050431B">
        <w:tc>
          <w:tcPr>
            <w:tcW w:w="592" w:type="dxa"/>
            <w:shd w:val="clear" w:color="auto" w:fill="auto"/>
            <w:vAlign w:val="center"/>
          </w:tcPr>
          <w:p w14:paraId="0787B71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88C2BA"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Aprīkojuma avāriju likvidācijas novēršanai, speciālās tehnikas, avārijas rezerves un iekšējā personāla resursu operatīvai bojājumu novēršanai (arī slēdzot līgumus ar speciālajiem avārijas un inženiertehniskajiem dienestiem, komersantiem) plānošana un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A348B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28702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p w14:paraId="1E63C82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01A82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p w14:paraId="5B9BC36B"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A4BA0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2780CC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p w14:paraId="1329625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0289DF33" w14:textId="77777777" w:rsidTr="0050431B">
        <w:tc>
          <w:tcPr>
            <w:tcW w:w="592" w:type="dxa"/>
            <w:shd w:val="clear" w:color="auto" w:fill="auto"/>
            <w:vAlign w:val="center"/>
          </w:tcPr>
          <w:p w14:paraId="7C84BFE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C31461"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Darbinieku un iesaistīto līgumorganizāciju apmācības par apdraudējumiem objektā, apziņošanas kārtību un aprīkojuma izmantošanu avāriju likvidācijas novēršanai plānošana un organizēšana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F192B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959F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1A05FD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D3E7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4671ED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B73C0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5F874F0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p w14:paraId="64F0BCD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r>
      <w:tr w:rsidR="000F3D16" w14:paraId="29D5FA10" w14:textId="77777777" w:rsidTr="0050431B">
        <w:tc>
          <w:tcPr>
            <w:tcW w:w="592" w:type="dxa"/>
            <w:shd w:val="clear" w:color="auto" w:fill="auto"/>
            <w:vAlign w:val="center"/>
          </w:tcPr>
          <w:p w14:paraId="7E445F7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107F48"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Dabasgāzes pārvades sistēmas un krātuves sistēmas objektu aizsargjoslu uzturēšana un uzraudzība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EFA62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C6EEF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C9E1F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EF1D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7055E2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r>
      <w:tr w:rsidR="000F3D16" w14:paraId="310BAA32" w14:textId="77777777" w:rsidTr="0050431B">
        <w:tc>
          <w:tcPr>
            <w:tcW w:w="592" w:type="dxa"/>
            <w:shd w:val="clear" w:color="auto" w:fill="auto"/>
            <w:vAlign w:val="center"/>
          </w:tcPr>
          <w:p w14:paraId="10E6EF0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6D0118" w14:textId="77777777" w:rsidR="0005308A" w:rsidRPr="00A214AF" w:rsidRDefault="00E61265" w:rsidP="0050431B">
            <w:pPr>
              <w:widowControl w:val="0"/>
              <w:tabs>
                <w:tab w:val="left" w:pos="1032"/>
              </w:tabs>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Dabasgāzes sadales sistēmas objektu aizsargjoslu uzturēšana un uzraudzība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CF9A8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674E3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2F3C9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3331D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"Gaso"</w:t>
            </w:r>
          </w:p>
        </w:tc>
      </w:tr>
      <w:tr w:rsidR="000F3D16" w14:paraId="6FF69BF9" w14:textId="77777777" w:rsidTr="0050431B">
        <w:tc>
          <w:tcPr>
            <w:tcW w:w="592" w:type="dxa"/>
            <w:shd w:val="clear" w:color="auto" w:fill="auto"/>
            <w:vAlign w:val="center"/>
          </w:tcPr>
          <w:p w14:paraId="278D16B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ACEFB9"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Darbinieku apmācība darba aizsardzības, ugunsdrošības, civilās aizsardzības un ekspluatācijas jautājumos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75817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F4BCB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64F7EC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30440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54AF5B8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57E5D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551A77F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AS"Gaso"</w:t>
            </w:r>
          </w:p>
          <w:p w14:paraId="73787A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r>
      <w:tr w:rsidR="000F3D16" w14:paraId="418DB880" w14:textId="77777777" w:rsidTr="0050431B">
        <w:tc>
          <w:tcPr>
            <w:tcW w:w="592" w:type="dxa"/>
            <w:shd w:val="clear" w:color="auto" w:fill="auto"/>
            <w:vAlign w:val="center"/>
          </w:tcPr>
          <w:p w14:paraId="62CA9E9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33A9F4"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Pretavāriju un ugunsdzēsības teorētisko un praktisko mācību rīkošana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0BC2F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 xml:space="preserve">Ne retāk kā reizi </w:t>
            </w:r>
            <w:r>
              <w:rPr>
                <w:rFonts w:ascii="Times New Roman" w:hAnsi="Times New Roman" w:cs="Times New Roman"/>
                <w:noProof/>
                <w:sz w:val="20"/>
                <w:szCs w:val="20"/>
              </w:rPr>
              <w:t>3</w:t>
            </w:r>
            <w:r w:rsidRPr="00A214AF">
              <w:rPr>
                <w:rFonts w:ascii="Times New Roman" w:hAnsi="Times New Roman" w:cs="Times New Roman"/>
                <w:noProof/>
                <w:sz w:val="20"/>
                <w:szCs w:val="20"/>
              </w:rPr>
              <w:t xml:space="preserve"> mēnešos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4368F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1E2FB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"Conexus Baltic Grid"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190F2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1F66B0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r>
      <w:tr w:rsidR="000F3D16" w14:paraId="648E54F9" w14:textId="77777777" w:rsidTr="0050431B">
        <w:tc>
          <w:tcPr>
            <w:tcW w:w="592" w:type="dxa"/>
            <w:shd w:val="clear" w:color="auto" w:fill="auto"/>
            <w:vAlign w:val="center"/>
          </w:tcPr>
          <w:p w14:paraId="74EBE17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355957"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informēšana par aprobežojumiem drošības aizsargjoslās un par bīstamību, kas saistīta ar uzturēšanos aizsargjoslās, minēto informāciju publicējot vietējā laikrakstā, kā arī nosūtot attiecīgajai pašvaldībai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B1209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3D28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2C3C7F2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E6C55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5B2DBA6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p w14:paraId="0455D2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717A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7B6C2F3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"Gaso"</w:t>
            </w:r>
          </w:p>
          <w:p w14:paraId="005C009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r w:rsidR="000F3D16" w14:paraId="1C439738" w14:textId="77777777" w:rsidTr="0050431B">
        <w:tc>
          <w:tcPr>
            <w:tcW w:w="592" w:type="dxa"/>
            <w:shd w:val="clear" w:color="auto" w:fill="auto"/>
            <w:vAlign w:val="center"/>
          </w:tcPr>
          <w:p w14:paraId="435ECB4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A9E79F"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Apkārtējās vides objektu (t.sk. gaisa, ūdeņu, augsnes, bīstamo ķīmisko vielu u.c.) paraugu ņemšanas un vides mērījumu pilnveidošana, kā arī laboratorijas analītisko spēju un testēšanas analīžu uzlabošana un pilnveidošana (t.sk. cilvēkresursu apmācība), lai nodrošinātu avārijas rezultātā vides piesārņojumu noteikšanu un monitoringu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277D6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02AC9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VARAM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A2E97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LVĢMC</w:t>
            </w:r>
          </w:p>
          <w:p w14:paraId="72E3CD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3C77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LVĢMC</w:t>
            </w:r>
          </w:p>
          <w:p w14:paraId="32C074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r>
      <w:tr w:rsidR="000F3D16" w14:paraId="33190422" w14:textId="77777777" w:rsidTr="0050431B">
        <w:tc>
          <w:tcPr>
            <w:tcW w:w="592" w:type="dxa"/>
            <w:shd w:val="clear" w:color="auto" w:fill="auto"/>
            <w:vAlign w:val="center"/>
          </w:tcPr>
          <w:p w14:paraId="680D04F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83D4AA"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enerģētiskā</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krīzes centra apmācības plānošana un organizēšana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82574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5BDAC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E4A17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KEM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1238C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KEM</w:t>
            </w:r>
          </w:p>
        </w:tc>
      </w:tr>
      <w:tr w:rsidR="000F3D16" w14:paraId="2BE3F112" w14:textId="77777777" w:rsidTr="0050431B">
        <w:tc>
          <w:tcPr>
            <w:tcW w:w="14879" w:type="dxa"/>
            <w:gridSpan w:val="6"/>
            <w:tcBorders>
              <w:right w:val="single" w:sz="4" w:space="0" w:color="auto"/>
            </w:tcBorders>
            <w:shd w:val="clear" w:color="auto" w:fill="auto"/>
            <w:vAlign w:val="center"/>
          </w:tcPr>
          <w:p w14:paraId="61C05E06"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09550B03" w14:textId="77777777" w:rsidTr="0050431B">
        <w:tc>
          <w:tcPr>
            <w:tcW w:w="592" w:type="dxa"/>
            <w:shd w:val="clear" w:color="auto" w:fill="auto"/>
            <w:vAlign w:val="center"/>
          </w:tcPr>
          <w:p w14:paraId="62A41C7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E44A9B"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avāriju vai dabas gāzes noplūdi no maģistrālā gāzesvada vai pārvades sistēmas infrastruktūras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0F0C8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615AC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atbildīgā persona, īpašnieks vai tiesiskais valdītājs</w:t>
            </w:r>
          </w:p>
          <w:p w14:paraId="32E58C1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3C46E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atbildīgā persona, īpašnieks vai tiesiskais valdītājs</w:t>
            </w:r>
          </w:p>
          <w:p w14:paraId="427962D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D09D4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6F2F87B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vai juridiska persona VUGD</w:t>
            </w:r>
          </w:p>
          <w:p w14:paraId="0D762AC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3C66AB98" w14:textId="77777777" w:rsidTr="0050431B">
        <w:tc>
          <w:tcPr>
            <w:tcW w:w="592" w:type="dxa"/>
            <w:shd w:val="clear" w:color="auto" w:fill="auto"/>
            <w:vAlign w:val="center"/>
          </w:tcPr>
          <w:p w14:paraId="1E94345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A843DF"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Izlūkošanas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40952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A7F76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CA0CD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5B94C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722E7F11" w14:textId="77777777" w:rsidTr="0050431B">
        <w:tc>
          <w:tcPr>
            <w:tcW w:w="592" w:type="dxa"/>
            <w:shd w:val="clear" w:color="auto" w:fill="auto"/>
            <w:vAlign w:val="center"/>
          </w:tcPr>
          <w:p w14:paraId="49D1CD3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BBBA5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Bīstamās zonas noteikšana un situācijas novērtēšana bīstamās vielas noplūdes gadījumā (sprādziena draudi, toksikoloģiskā ietekme, saindēšanas draudi, nonākšana atmosfērā vai ūdenstilpē, augsnē, pazemes ūdeņos)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E9386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25D794"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CC34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D15C66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276A14E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B0721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B1632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0D9397A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7F0A1D61" w14:textId="77777777" w:rsidTr="0050431B">
        <w:tc>
          <w:tcPr>
            <w:tcW w:w="592" w:type="dxa"/>
            <w:shd w:val="clear" w:color="auto" w:fill="auto"/>
            <w:vAlign w:val="center"/>
          </w:tcPr>
          <w:p w14:paraId="7CCDAA5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0D5692"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BF267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3252D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A16FE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4FC5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74BD5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735B57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243C70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4D3778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41353A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547DCD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934C2B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VAS “Latvijas Dzelzceļš”</w:t>
            </w:r>
          </w:p>
          <w:p w14:paraId="781F978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6F0468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171AED3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084B80FA" w14:textId="77777777" w:rsidTr="0050431B">
        <w:tc>
          <w:tcPr>
            <w:tcW w:w="592" w:type="dxa"/>
            <w:shd w:val="clear" w:color="auto" w:fill="auto"/>
            <w:vAlign w:val="center"/>
          </w:tcPr>
          <w:p w14:paraId="4216155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3E65D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D5561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53EB7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1D7E43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0FF9E3B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00A1711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"Gaso"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7D67F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020B117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DA96B7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678C129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"Gaso"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B2065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5FAA2F7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1EECC0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"Conexus Baltic Grid"</w:t>
            </w:r>
          </w:p>
          <w:p w14:paraId="7B97478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AS "Gaso"</w:t>
            </w:r>
          </w:p>
          <w:p w14:paraId="75A0442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2062C5D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328A1CD9" w14:textId="77777777" w:rsidTr="0050431B">
        <w:tc>
          <w:tcPr>
            <w:tcW w:w="592" w:type="dxa"/>
            <w:shd w:val="clear" w:color="auto" w:fill="auto"/>
            <w:vAlign w:val="center"/>
          </w:tcPr>
          <w:p w14:paraId="539FA41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66620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enerģētiskā</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krīzes centra apziņošana un sasaukšana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CB099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3CEE4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8D171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BCBC2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r>
      <w:tr w:rsidR="000F3D16" w14:paraId="1FBBAF84" w14:textId="77777777" w:rsidTr="0050431B">
        <w:tc>
          <w:tcPr>
            <w:tcW w:w="592" w:type="dxa"/>
            <w:shd w:val="clear" w:color="auto" w:fill="auto"/>
            <w:vAlign w:val="center"/>
          </w:tcPr>
          <w:p w14:paraId="7781890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727D00"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Dekontaminācijas vai atsārņošanas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32505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406C7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8F370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3DE65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2C1C122C" w14:textId="77777777" w:rsidTr="0050431B">
        <w:tc>
          <w:tcPr>
            <w:tcW w:w="592" w:type="dxa"/>
            <w:shd w:val="clear" w:color="auto" w:fill="auto"/>
            <w:vAlign w:val="center"/>
          </w:tcPr>
          <w:p w14:paraId="7E492F1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A0AB3F"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D66FB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88CBE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1A02F92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1DAC7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306DC31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E156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48CB67A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3E53B38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04146AD3" w14:textId="77777777" w:rsidTr="0050431B">
        <w:tc>
          <w:tcPr>
            <w:tcW w:w="592" w:type="dxa"/>
            <w:shd w:val="clear" w:color="auto" w:fill="auto"/>
            <w:vAlign w:val="center"/>
          </w:tcPr>
          <w:p w14:paraId="4BF1F5A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6AE9EE"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Avārijas rezultātā noplūdušās bīstamās vielas paraugu ņemšana laboratorijas analīzei un sanācijas organizēšanas un veikšana (vides monitorings)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9D218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1B4E1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 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8FCEB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darbu vadītājs</w:t>
            </w:r>
          </w:p>
          <w:p w14:paraId="6CF99D0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3F09833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FA8F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2950709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0DFB7DC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LVĢMC</w:t>
            </w:r>
          </w:p>
        </w:tc>
      </w:tr>
      <w:tr w:rsidR="000F3D16" w14:paraId="3E04E8DA" w14:textId="77777777" w:rsidTr="0050431B">
        <w:tc>
          <w:tcPr>
            <w:tcW w:w="592" w:type="dxa"/>
            <w:shd w:val="clear" w:color="auto" w:fill="auto"/>
            <w:vAlign w:val="center"/>
          </w:tcPr>
          <w:p w14:paraId="1E52D0F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280D17"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Pašvaldību sadarbības teritoriju civilās aizsardzības komisiju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8B186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32FFB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896F2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79998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r>
      <w:tr w:rsidR="000F3D16" w14:paraId="77768A07" w14:textId="77777777" w:rsidTr="0050431B">
        <w:tc>
          <w:tcPr>
            <w:tcW w:w="592" w:type="dxa"/>
            <w:shd w:val="clear" w:color="auto" w:fill="auto"/>
            <w:vAlign w:val="center"/>
          </w:tcPr>
          <w:p w14:paraId="5D65CE3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A5A1E0"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3FCC3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89480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9CC7F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2AF90D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454609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40A94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FFABD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F7091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C917E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4B965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r>
      <w:tr w:rsidR="000F3D16" w14:paraId="0BA06694" w14:textId="77777777" w:rsidTr="0050431B">
        <w:tc>
          <w:tcPr>
            <w:tcW w:w="592" w:type="dxa"/>
            <w:shd w:val="clear" w:color="auto" w:fill="auto"/>
            <w:vAlign w:val="center"/>
          </w:tcPr>
          <w:p w14:paraId="199A1BC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28E7ED"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565D3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43EDC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290719A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0710F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6267A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62E8E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2A918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31E47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67858923" w14:textId="77777777" w:rsidTr="0050431B">
        <w:tc>
          <w:tcPr>
            <w:tcW w:w="592" w:type="dxa"/>
            <w:shd w:val="clear" w:color="auto" w:fill="auto"/>
            <w:vAlign w:val="center"/>
          </w:tcPr>
          <w:p w14:paraId="238BFDB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90B63C"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ABFF7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73CEF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D6F0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8D66A5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BAA3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7104DC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2F9B58A3" w14:textId="77777777" w:rsidTr="0050431B">
        <w:tc>
          <w:tcPr>
            <w:tcW w:w="592" w:type="dxa"/>
            <w:shd w:val="clear" w:color="auto" w:fill="auto"/>
            <w:vAlign w:val="center"/>
          </w:tcPr>
          <w:p w14:paraId="08EAF17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3EFFDC"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EA5E4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2FD55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31719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44DE9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051BB43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12DCD9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9790D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A9BB35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423CBF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1EB74233" w14:textId="77777777" w:rsidTr="0050431B">
        <w:tc>
          <w:tcPr>
            <w:tcW w:w="592" w:type="dxa"/>
            <w:shd w:val="clear" w:color="auto" w:fill="auto"/>
            <w:vAlign w:val="center"/>
          </w:tcPr>
          <w:p w14:paraId="75A43CE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C07182"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CF661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8D30D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986F5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F358E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dienesti</w:t>
            </w:r>
          </w:p>
          <w:p w14:paraId="1BA5A38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C7E57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55F6F4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7E04F1A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0455B077" w14:textId="77777777" w:rsidTr="0050431B">
        <w:tc>
          <w:tcPr>
            <w:tcW w:w="592" w:type="dxa"/>
            <w:shd w:val="clear" w:color="auto" w:fill="auto"/>
            <w:vAlign w:val="center"/>
          </w:tcPr>
          <w:p w14:paraId="777370B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B84D03"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6F43D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8A10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01B195C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14CCC39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7799A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4F3FF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355425D3" w14:textId="77777777" w:rsidTr="0050431B">
        <w:tc>
          <w:tcPr>
            <w:tcW w:w="592" w:type="dxa"/>
            <w:shd w:val="clear" w:color="auto" w:fill="auto"/>
            <w:vAlign w:val="center"/>
          </w:tcPr>
          <w:p w14:paraId="665F6E8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1F9B03"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8AB2D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FC63A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187232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5C7F3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4F881D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D1F48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189F60E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783BEF2F" w14:textId="77777777" w:rsidR="0005308A" w:rsidRPr="00A214AF" w:rsidRDefault="0005308A" w:rsidP="0005308A">
      <w:pPr>
        <w:jc w:val="right"/>
        <w:rPr>
          <w:rFonts w:ascii="Times New Roman" w:eastAsia="Calibri" w:hAnsi="Times New Roman" w:cs="Times New Roman"/>
          <w:noProof/>
          <w:sz w:val="20"/>
          <w:szCs w:val="20"/>
        </w:rPr>
      </w:pPr>
    </w:p>
    <w:p w14:paraId="2E53CE9E" w14:textId="77777777" w:rsidR="0005308A" w:rsidRPr="00A214AF" w:rsidRDefault="00E61265" w:rsidP="0005308A">
      <w:pP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br w:type="page"/>
      </w:r>
    </w:p>
    <w:p w14:paraId="602A56A4"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13. pielikums</w:t>
      </w:r>
    </w:p>
    <w:p w14:paraId="534ACA36" w14:textId="77777777" w:rsidR="0005308A" w:rsidRPr="00A214AF" w:rsidRDefault="00E61265" w:rsidP="0005308A">
      <w:pPr>
        <w:keepNext/>
        <w:keepLines/>
        <w:widowControl w:val="0"/>
        <w:spacing w:before="253" w:after="194" w:line="230" w:lineRule="exact"/>
        <w:jc w:val="center"/>
        <w:outlineLvl w:val="4"/>
        <w:rPr>
          <w:rFonts w:ascii="Times New Roman" w:eastAsia="Times New Roman" w:hAnsi="Times New Roman" w:cs="Times New Roman"/>
          <w:b/>
          <w:bCs/>
          <w:noProof/>
          <w:color w:val="000000"/>
          <w:sz w:val="23"/>
          <w:szCs w:val="23"/>
          <w:lang w:eastAsia="lv-LV" w:bidi="lv-LV"/>
        </w:rPr>
      </w:pPr>
      <w:bookmarkStart w:id="233" w:name="bookmark23"/>
      <w:bookmarkStart w:id="234" w:name="Radiācija"/>
      <w:r w:rsidRPr="00A214AF">
        <w:rPr>
          <w:rFonts w:ascii="Times New Roman" w:eastAsia="Times New Roman" w:hAnsi="Times New Roman" w:cs="Times New Roman"/>
          <w:b/>
          <w:bCs/>
          <w:noProof/>
          <w:color w:val="000000"/>
          <w:sz w:val="23"/>
          <w:szCs w:val="23"/>
          <w:lang w:eastAsia="lv-LV" w:bidi="lv-LV"/>
        </w:rPr>
        <w:t>RADIĀCIJAS AVĀRIJAS</w:t>
      </w:r>
      <w:bookmarkEnd w:id="233"/>
    </w:p>
    <w:bookmarkEnd w:id="234"/>
    <w:p w14:paraId="773C6463"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05622786" w14:textId="77777777" w:rsidTr="0050431B">
        <w:tc>
          <w:tcPr>
            <w:tcW w:w="592" w:type="dxa"/>
            <w:shd w:val="clear" w:color="auto" w:fill="auto"/>
            <w:vAlign w:val="center"/>
          </w:tcPr>
          <w:p w14:paraId="62E423F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6543F00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7A5C12B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3946A59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664C354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14A3C17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6941338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1BCC6B1F" w14:textId="77777777" w:rsidTr="0050431B">
        <w:tc>
          <w:tcPr>
            <w:tcW w:w="14879" w:type="dxa"/>
            <w:gridSpan w:val="6"/>
            <w:shd w:val="clear" w:color="auto" w:fill="auto"/>
          </w:tcPr>
          <w:p w14:paraId="2192E79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6D203C8E" w14:textId="77777777" w:rsidTr="0050431B">
        <w:tc>
          <w:tcPr>
            <w:tcW w:w="592" w:type="dxa"/>
            <w:shd w:val="clear" w:color="auto" w:fill="auto"/>
            <w:vAlign w:val="center"/>
          </w:tcPr>
          <w:p w14:paraId="0C364C1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1A12FC28"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Objektā, kas veic darbības ar radioaktīvo</w:t>
            </w:r>
          </w:p>
          <w:p w14:paraId="65605B87"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(jonizējošo) vielu, iespējamo aizsardzības</w:t>
            </w:r>
          </w:p>
          <w:p w14:paraId="3CA43172"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pasākumu apzināšana radiācijas avāriju</w:t>
            </w:r>
          </w:p>
          <w:p w14:paraId="0209AF5F"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gadījumā</w:t>
            </w:r>
          </w:p>
        </w:tc>
        <w:tc>
          <w:tcPr>
            <w:tcW w:w="1560" w:type="dxa"/>
            <w:tcBorders>
              <w:top w:val="single" w:sz="4" w:space="0" w:color="auto"/>
              <w:left w:val="single" w:sz="4" w:space="0" w:color="auto"/>
            </w:tcBorders>
            <w:shd w:val="clear" w:color="auto" w:fill="FFFFFF"/>
            <w:vAlign w:val="center"/>
          </w:tcPr>
          <w:p w14:paraId="4899718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tcBorders>
            <w:shd w:val="clear" w:color="auto" w:fill="FFFFFF"/>
            <w:vAlign w:val="center"/>
          </w:tcPr>
          <w:p w14:paraId="41A533B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79BDE4F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0506EB9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VUGD</w:t>
            </w:r>
          </w:p>
        </w:tc>
        <w:tc>
          <w:tcPr>
            <w:tcW w:w="2977" w:type="dxa"/>
            <w:tcBorders>
              <w:top w:val="single" w:sz="4" w:space="0" w:color="auto"/>
              <w:left w:val="single" w:sz="4" w:space="0" w:color="auto"/>
              <w:right w:val="single" w:sz="4" w:space="0" w:color="auto"/>
            </w:tcBorders>
            <w:shd w:val="clear" w:color="auto" w:fill="FFFFFF"/>
            <w:vAlign w:val="center"/>
          </w:tcPr>
          <w:p w14:paraId="758901D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Operatori</w:t>
            </w:r>
          </w:p>
          <w:p w14:paraId="24190E05"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703B992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 – ja radiācijas avārijas</w:t>
            </w:r>
          </w:p>
          <w:p w14:paraId="3970388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sekas var ietekmēt iedzīvotājus un</w:t>
            </w:r>
          </w:p>
          <w:p w14:paraId="213468B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vidi ārpus operatora (objekta)</w:t>
            </w:r>
          </w:p>
          <w:p w14:paraId="72A2ACC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kontrolētās zonas </w:t>
            </w:r>
          </w:p>
          <w:p w14:paraId="65CBBFE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 – ja radioaktīvo vielu</w:t>
            </w:r>
          </w:p>
          <w:p w14:paraId="548F2C15"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kopējā radioaktivitāte operatora (objekta) kontrolētajā zonā</w:t>
            </w:r>
          </w:p>
          <w:p w14:paraId="139B0FE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atbilst normatīvajos aktos</w:t>
            </w:r>
          </w:p>
          <w:p w14:paraId="3EBEB8F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par prasībām attiecībā uz</w:t>
            </w:r>
          </w:p>
          <w:p w14:paraId="35CA823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sagatavotību radiācijas avārijai</w:t>
            </w:r>
          </w:p>
          <w:p w14:paraId="34F36C4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un rīcību šādas avārijas gadījumā</w:t>
            </w:r>
          </w:p>
          <w:p w14:paraId="798E8F66" w14:textId="77777777" w:rsidR="0005308A" w:rsidRPr="00A214AF" w:rsidRDefault="00E61265" w:rsidP="0050431B">
            <w:pPr>
              <w:widowControl w:val="0"/>
              <w:spacing w:after="0" w:line="230" w:lineRule="exact"/>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noteiktajiem lielumiem vai ir lielāka par tiem</w:t>
            </w:r>
          </w:p>
        </w:tc>
      </w:tr>
      <w:tr w:rsidR="000F3D16" w14:paraId="3E705C40" w14:textId="77777777" w:rsidTr="0050431B">
        <w:tc>
          <w:tcPr>
            <w:tcW w:w="592" w:type="dxa"/>
            <w:shd w:val="clear" w:color="auto" w:fill="auto"/>
            <w:vAlign w:val="center"/>
          </w:tcPr>
          <w:p w14:paraId="08C0013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48FB1E34"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Resursu un spēju trūkumu radiācijas avāriju</w:t>
            </w:r>
          </w:p>
          <w:p w14:paraId="64C28376"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seku likvidēšanai apzināšana, t.sk. pārrobežu</w:t>
            </w:r>
          </w:p>
          <w:p w14:paraId="153A2627"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radiācijas avāriju gadījumos, saskaņā ar</w:t>
            </w:r>
          </w:p>
          <w:p w14:paraId="72D6694D" w14:textId="77777777" w:rsidR="0005308A" w:rsidRPr="00A214AF" w:rsidRDefault="00E61265" w:rsidP="0050431B">
            <w:pPr>
              <w:widowControl w:val="0"/>
              <w:spacing w:after="0" w:line="226"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prasīb</w:t>
            </w:r>
            <w:r>
              <w:rPr>
                <w:rFonts w:ascii="Times New Roman" w:eastAsia="Times New Roman" w:hAnsi="Times New Roman" w:cs="Times New Roman"/>
                <w:noProof/>
                <w:color w:val="000000"/>
                <w:sz w:val="20"/>
                <w:szCs w:val="20"/>
                <w:lang w:eastAsia="lv-LV" w:bidi="lv-LV"/>
              </w:rPr>
              <w:t>ām</w:t>
            </w:r>
            <w:r w:rsidRPr="00A214AF">
              <w:rPr>
                <w:rFonts w:ascii="Times New Roman" w:eastAsia="Times New Roman" w:hAnsi="Times New Roman" w:cs="Times New Roman"/>
                <w:noProof/>
                <w:color w:val="000000"/>
                <w:sz w:val="20"/>
                <w:szCs w:val="20"/>
                <w:lang w:eastAsia="lv-LV" w:bidi="lv-LV"/>
              </w:rPr>
              <w:t xml:space="preserve"> attiecībā uz sagatavotību radiācijas</w:t>
            </w:r>
          </w:p>
          <w:p w14:paraId="2692A596"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avārijai un rīcību šādas avārijas gadījumā</w:t>
            </w:r>
          </w:p>
        </w:tc>
        <w:tc>
          <w:tcPr>
            <w:tcW w:w="1560" w:type="dxa"/>
            <w:tcBorders>
              <w:top w:val="single" w:sz="4" w:space="0" w:color="auto"/>
              <w:left w:val="single" w:sz="4" w:space="0" w:color="auto"/>
            </w:tcBorders>
            <w:shd w:val="clear" w:color="auto" w:fill="FFFFFF"/>
            <w:vAlign w:val="center"/>
          </w:tcPr>
          <w:p w14:paraId="62E733A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tcBorders>
            <w:shd w:val="clear" w:color="auto" w:fill="FFFFFF"/>
            <w:vAlign w:val="center"/>
          </w:tcPr>
          <w:p w14:paraId="5AB53E1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VARAM</w:t>
            </w:r>
          </w:p>
        </w:tc>
        <w:tc>
          <w:tcPr>
            <w:tcW w:w="2693" w:type="dxa"/>
            <w:tcBorders>
              <w:top w:val="single" w:sz="4" w:space="0" w:color="auto"/>
              <w:left w:val="single" w:sz="4" w:space="0" w:color="auto"/>
            </w:tcBorders>
            <w:shd w:val="clear" w:color="auto" w:fill="FFFFFF"/>
            <w:vAlign w:val="center"/>
          </w:tcPr>
          <w:p w14:paraId="761B1F6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VARAM</w:t>
            </w:r>
          </w:p>
          <w:p w14:paraId="09910E6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Padomes darba</w:t>
            </w:r>
          </w:p>
          <w:p w14:paraId="1CE2910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locekļi</w:t>
            </w:r>
          </w:p>
        </w:tc>
        <w:tc>
          <w:tcPr>
            <w:tcW w:w="2977" w:type="dxa"/>
            <w:tcBorders>
              <w:top w:val="single" w:sz="4" w:space="0" w:color="auto"/>
              <w:left w:val="single" w:sz="4" w:space="0" w:color="auto"/>
              <w:right w:val="single" w:sz="4" w:space="0" w:color="auto"/>
            </w:tcBorders>
            <w:shd w:val="clear" w:color="auto" w:fill="FFFFFF"/>
            <w:vAlign w:val="center"/>
          </w:tcPr>
          <w:p w14:paraId="3AE1E2C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06C5B91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6A5AAE8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33E63E9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 to padotības</w:t>
            </w:r>
          </w:p>
          <w:p w14:paraId="22FC26F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institūcijas</w:t>
            </w:r>
          </w:p>
        </w:tc>
      </w:tr>
      <w:tr w:rsidR="000F3D16" w14:paraId="16379B79" w14:textId="77777777" w:rsidTr="0050431B">
        <w:tc>
          <w:tcPr>
            <w:tcW w:w="592" w:type="dxa"/>
            <w:shd w:val="clear" w:color="auto" w:fill="auto"/>
            <w:vAlign w:val="center"/>
          </w:tcPr>
          <w:p w14:paraId="778FE0C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bottom w:val="single" w:sz="4" w:space="0" w:color="auto"/>
            </w:tcBorders>
            <w:shd w:val="clear" w:color="auto" w:fill="FFFFFF"/>
            <w:vAlign w:val="center"/>
          </w:tcPr>
          <w:p w14:paraId="65AE66B0"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Radiācijas drošības padomes darba</w:t>
            </w:r>
          </w:p>
          <w:p w14:paraId="6EA663A6"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organizēšana un ieteikumu sagatavošana</w:t>
            </w:r>
          </w:p>
        </w:tc>
        <w:tc>
          <w:tcPr>
            <w:tcW w:w="1560" w:type="dxa"/>
            <w:tcBorders>
              <w:top w:val="single" w:sz="4" w:space="0" w:color="auto"/>
              <w:left w:val="single" w:sz="4" w:space="0" w:color="auto"/>
              <w:bottom w:val="single" w:sz="4" w:space="0" w:color="auto"/>
            </w:tcBorders>
            <w:shd w:val="clear" w:color="auto" w:fill="FFFFFF"/>
            <w:vAlign w:val="center"/>
          </w:tcPr>
          <w:p w14:paraId="0049BED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282BB29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2F6F65A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VARAM</w:t>
            </w:r>
          </w:p>
        </w:tc>
        <w:tc>
          <w:tcPr>
            <w:tcW w:w="2693" w:type="dxa"/>
            <w:tcBorders>
              <w:top w:val="single" w:sz="4" w:space="0" w:color="auto"/>
              <w:left w:val="single" w:sz="4" w:space="0" w:color="auto"/>
              <w:bottom w:val="single" w:sz="4" w:space="0" w:color="auto"/>
            </w:tcBorders>
            <w:shd w:val="clear" w:color="auto" w:fill="FFFFFF"/>
            <w:vAlign w:val="center"/>
          </w:tcPr>
          <w:p w14:paraId="5F9BD09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VVD RDC</w:t>
            </w:r>
          </w:p>
          <w:p w14:paraId="779E4D0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 xml:space="preserve"> 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EFD0DE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 to</w:t>
            </w:r>
          </w:p>
          <w:p w14:paraId="1D0A6DF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padotības</w:t>
            </w:r>
          </w:p>
          <w:p w14:paraId="3428A46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institūcijas</w:t>
            </w:r>
          </w:p>
        </w:tc>
      </w:tr>
      <w:tr w:rsidR="000F3D16" w14:paraId="334F8A3E" w14:textId="77777777" w:rsidTr="0050431B">
        <w:tc>
          <w:tcPr>
            <w:tcW w:w="592" w:type="dxa"/>
            <w:shd w:val="clear" w:color="auto" w:fill="auto"/>
            <w:vAlign w:val="center"/>
          </w:tcPr>
          <w:p w14:paraId="6E54303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2EC9D3B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Dažāda veida tematisko mācību organizēšana</w:t>
            </w:r>
          </w:p>
          <w:p w14:paraId="0FCB0BF0"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dažādiem scenārijiem radiācijas avāriju</w:t>
            </w:r>
          </w:p>
          <w:p w14:paraId="7B95B978" w14:textId="77777777" w:rsidR="0005308A" w:rsidRPr="00A214AF" w:rsidRDefault="00E61265" w:rsidP="0050431B">
            <w:pPr>
              <w:widowControl w:val="0"/>
              <w:spacing w:after="0" w:line="230" w:lineRule="exact"/>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gadījumos</w:t>
            </w:r>
          </w:p>
        </w:tc>
        <w:tc>
          <w:tcPr>
            <w:tcW w:w="1560" w:type="dxa"/>
            <w:tcBorders>
              <w:top w:val="single" w:sz="4" w:space="0" w:color="auto"/>
              <w:left w:val="single" w:sz="4" w:space="0" w:color="auto"/>
            </w:tcBorders>
            <w:shd w:val="clear" w:color="auto" w:fill="FFFFFF"/>
            <w:vAlign w:val="center"/>
          </w:tcPr>
          <w:p w14:paraId="39F9352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2023.-2027.gads</w:t>
            </w:r>
          </w:p>
        </w:tc>
        <w:tc>
          <w:tcPr>
            <w:tcW w:w="2551" w:type="dxa"/>
            <w:tcBorders>
              <w:top w:val="single" w:sz="4" w:space="0" w:color="auto"/>
              <w:left w:val="single" w:sz="4" w:space="0" w:color="auto"/>
            </w:tcBorders>
            <w:shd w:val="clear" w:color="auto" w:fill="FFFFFF"/>
            <w:vAlign w:val="center"/>
          </w:tcPr>
          <w:p w14:paraId="28788C5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33AD569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VVD RDC</w:t>
            </w:r>
          </w:p>
          <w:p w14:paraId="1BDF253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VUGD</w:t>
            </w:r>
          </w:p>
          <w:p w14:paraId="5AA454D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Ministrijas, to padotības</w:t>
            </w:r>
          </w:p>
          <w:p w14:paraId="6D57F1C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institūcijas</w:t>
            </w:r>
          </w:p>
        </w:tc>
        <w:tc>
          <w:tcPr>
            <w:tcW w:w="2977" w:type="dxa"/>
            <w:tcBorders>
              <w:top w:val="single" w:sz="4" w:space="0" w:color="auto"/>
              <w:left w:val="single" w:sz="4" w:space="0" w:color="auto"/>
              <w:right w:val="single" w:sz="4" w:space="0" w:color="auto"/>
            </w:tcBorders>
            <w:shd w:val="clear" w:color="auto" w:fill="FFFFFF"/>
            <w:vAlign w:val="center"/>
          </w:tcPr>
          <w:p w14:paraId="61E4580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10120FD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1FF651E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47B181A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 to padotības</w:t>
            </w:r>
          </w:p>
          <w:p w14:paraId="7FC7E95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institūcijas</w:t>
            </w:r>
          </w:p>
        </w:tc>
      </w:tr>
      <w:tr w:rsidR="000F3D16" w14:paraId="6401F9A5" w14:textId="77777777" w:rsidTr="0050431B">
        <w:tc>
          <w:tcPr>
            <w:tcW w:w="592" w:type="dxa"/>
            <w:shd w:val="clear" w:color="auto" w:fill="auto"/>
            <w:vAlign w:val="center"/>
          </w:tcPr>
          <w:p w14:paraId="0D774C0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506" w:type="dxa"/>
            <w:tcBorders>
              <w:top w:val="single" w:sz="4" w:space="0" w:color="auto"/>
              <w:left w:val="single" w:sz="4" w:space="0" w:color="auto"/>
            </w:tcBorders>
            <w:shd w:val="clear" w:color="auto" w:fill="FFFFFF"/>
            <w:vAlign w:val="center"/>
          </w:tcPr>
          <w:p w14:paraId="34ADA5A1"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Radiācijas izplatības prognozēšanas sistēmas</w:t>
            </w:r>
          </w:p>
          <w:p w14:paraId="04B7E496"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pielietojuma pilnveidošana (apmācības,</w:t>
            </w:r>
          </w:p>
          <w:p w14:paraId="1DC912D4"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sadarbības mehānisma pilnveide, prognozēšana</w:t>
            </w:r>
          </w:p>
          <w:p w14:paraId="45E41BAB"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u.c.)</w:t>
            </w:r>
          </w:p>
        </w:tc>
        <w:tc>
          <w:tcPr>
            <w:tcW w:w="1560" w:type="dxa"/>
            <w:tcBorders>
              <w:top w:val="single" w:sz="4" w:space="0" w:color="auto"/>
              <w:left w:val="single" w:sz="4" w:space="0" w:color="auto"/>
            </w:tcBorders>
            <w:shd w:val="clear" w:color="auto" w:fill="FFFFFF"/>
            <w:vAlign w:val="center"/>
          </w:tcPr>
          <w:p w14:paraId="5B0641F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2023.-2027.gads</w:t>
            </w:r>
          </w:p>
        </w:tc>
        <w:tc>
          <w:tcPr>
            <w:tcW w:w="2551" w:type="dxa"/>
            <w:tcBorders>
              <w:top w:val="single" w:sz="4" w:space="0" w:color="auto"/>
              <w:left w:val="single" w:sz="4" w:space="0" w:color="auto"/>
            </w:tcBorders>
            <w:shd w:val="clear" w:color="auto" w:fill="FFFFFF"/>
            <w:vAlign w:val="center"/>
          </w:tcPr>
          <w:p w14:paraId="1A1E831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1F96FC3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VVD RDC</w:t>
            </w:r>
          </w:p>
          <w:p w14:paraId="7E55B58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LVĢMC</w:t>
            </w:r>
          </w:p>
        </w:tc>
        <w:tc>
          <w:tcPr>
            <w:tcW w:w="2977" w:type="dxa"/>
            <w:tcBorders>
              <w:top w:val="single" w:sz="4" w:space="0" w:color="auto"/>
              <w:left w:val="single" w:sz="4" w:space="0" w:color="auto"/>
              <w:right w:val="single" w:sz="4" w:space="0" w:color="auto"/>
            </w:tcBorders>
            <w:shd w:val="clear" w:color="auto" w:fill="FFFFFF"/>
            <w:vAlign w:val="center"/>
          </w:tcPr>
          <w:p w14:paraId="39229C3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7FCFDA9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LVĢMC</w:t>
            </w:r>
          </w:p>
        </w:tc>
      </w:tr>
      <w:tr w:rsidR="000F3D16" w14:paraId="277DCC96" w14:textId="77777777" w:rsidTr="0050431B">
        <w:tc>
          <w:tcPr>
            <w:tcW w:w="592" w:type="dxa"/>
            <w:shd w:val="clear" w:color="auto" w:fill="auto"/>
            <w:vAlign w:val="center"/>
          </w:tcPr>
          <w:p w14:paraId="3AD315A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4EF31C15"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Radiācijas monitoringa staciju sistēmas</w:t>
            </w:r>
          </w:p>
          <w:p w14:paraId="5F893F19"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uzturēšana un modernizācija</w:t>
            </w:r>
          </w:p>
        </w:tc>
        <w:tc>
          <w:tcPr>
            <w:tcW w:w="1560" w:type="dxa"/>
            <w:tcBorders>
              <w:top w:val="single" w:sz="4" w:space="0" w:color="auto"/>
              <w:left w:val="single" w:sz="4" w:space="0" w:color="auto"/>
            </w:tcBorders>
            <w:shd w:val="clear" w:color="auto" w:fill="FFFFFF"/>
            <w:vAlign w:val="center"/>
          </w:tcPr>
          <w:p w14:paraId="2F468A6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2023.-2027.gads</w:t>
            </w:r>
          </w:p>
        </w:tc>
        <w:tc>
          <w:tcPr>
            <w:tcW w:w="2551" w:type="dxa"/>
            <w:tcBorders>
              <w:top w:val="single" w:sz="4" w:space="0" w:color="auto"/>
              <w:left w:val="single" w:sz="4" w:space="0" w:color="auto"/>
            </w:tcBorders>
            <w:shd w:val="clear" w:color="auto" w:fill="FFFFFF"/>
            <w:vAlign w:val="center"/>
          </w:tcPr>
          <w:p w14:paraId="4037A57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VVD</w:t>
            </w:r>
          </w:p>
        </w:tc>
        <w:tc>
          <w:tcPr>
            <w:tcW w:w="2693" w:type="dxa"/>
            <w:tcBorders>
              <w:top w:val="single" w:sz="4" w:space="0" w:color="auto"/>
              <w:left w:val="single" w:sz="4" w:space="0" w:color="auto"/>
            </w:tcBorders>
            <w:shd w:val="clear" w:color="auto" w:fill="FFFFFF"/>
            <w:vAlign w:val="center"/>
          </w:tcPr>
          <w:p w14:paraId="31D2EA1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lang w:eastAsia="lv-LV" w:bidi="lv-LV"/>
              </w:rPr>
              <w:t>VVD RDC</w:t>
            </w:r>
          </w:p>
        </w:tc>
        <w:tc>
          <w:tcPr>
            <w:tcW w:w="2977" w:type="dxa"/>
            <w:tcBorders>
              <w:top w:val="single" w:sz="4" w:space="0" w:color="auto"/>
              <w:left w:val="single" w:sz="4" w:space="0" w:color="auto"/>
              <w:right w:val="single" w:sz="4" w:space="0" w:color="auto"/>
            </w:tcBorders>
            <w:shd w:val="clear" w:color="auto" w:fill="FFFFFF"/>
            <w:vAlign w:val="center"/>
          </w:tcPr>
          <w:p w14:paraId="036A7E5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lang w:eastAsia="lv-LV" w:bidi="lv-LV"/>
              </w:rPr>
              <w:t>VVD RDC</w:t>
            </w:r>
          </w:p>
        </w:tc>
      </w:tr>
      <w:tr w:rsidR="000F3D16" w14:paraId="148C9CBB" w14:textId="77777777" w:rsidTr="0050431B">
        <w:tc>
          <w:tcPr>
            <w:tcW w:w="592" w:type="dxa"/>
            <w:shd w:val="clear" w:color="auto" w:fill="auto"/>
            <w:vAlign w:val="center"/>
          </w:tcPr>
          <w:p w14:paraId="201E6F6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4AA5C01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Prevencijas un sabiedrības informēšanas</w:t>
            </w:r>
          </w:p>
          <w:p w14:paraId="53C789EC"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pasākumi par radiācijas avārijas iespējamību,</w:t>
            </w:r>
          </w:p>
          <w:p w14:paraId="290312D4"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veselības aizsardzības pasākumiem,</w:t>
            </w:r>
          </w:p>
          <w:p w14:paraId="75F61EA9"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sagatavotību un rīcību radiācijas avārijas</w:t>
            </w:r>
          </w:p>
          <w:p w14:paraId="7E033CD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gadījumā, </w:t>
            </w:r>
            <w:r>
              <w:rPr>
                <w:rFonts w:ascii="Times New Roman" w:eastAsia="Times New Roman" w:hAnsi="Times New Roman" w:cs="Times New Roman"/>
                <w:noProof/>
                <w:color w:val="000000"/>
                <w:sz w:val="20"/>
                <w:szCs w:val="20"/>
                <w:lang w:eastAsia="lv-LV" w:bidi="lv-LV"/>
              </w:rPr>
              <w:t>tajā skaitā</w:t>
            </w:r>
            <w:r w:rsidRPr="00A214AF">
              <w:rPr>
                <w:rFonts w:ascii="Times New Roman" w:eastAsia="Times New Roman" w:hAnsi="Times New Roman" w:cs="Times New Roman"/>
                <w:noProof/>
                <w:color w:val="000000"/>
                <w:sz w:val="20"/>
                <w:szCs w:val="20"/>
                <w:lang w:eastAsia="lv-LV" w:bidi="lv-LV"/>
              </w:rPr>
              <w:t xml:space="preserve"> sadarbības veidošana ar</w:t>
            </w:r>
          </w:p>
          <w:p w14:paraId="5D410ED7"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oficiālo izdevumu "Latvijas Vēstnesis", oficiālo</w:t>
            </w:r>
          </w:p>
          <w:p w14:paraId="23E3441F"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izdevēju un tā nodrošināto oficiālās informācijas</w:t>
            </w:r>
          </w:p>
          <w:p w14:paraId="60B90FF5"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kanālu - portālu "Cilvēks. Valsts. Likums."</w:t>
            </w:r>
          </w:p>
          <w:p w14:paraId="36A61AC6"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(www.lvportals.lv)</w:t>
            </w:r>
          </w:p>
        </w:tc>
        <w:tc>
          <w:tcPr>
            <w:tcW w:w="1560" w:type="dxa"/>
            <w:tcBorders>
              <w:top w:val="single" w:sz="4" w:space="0" w:color="auto"/>
              <w:left w:val="single" w:sz="4" w:space="0" w:color="auto"/>
            </w:tcBorders>
            <w:shd w:val="clear" w:color="auto" w:fill="FFFFFF"/>
            <w:vAlign w:val="center"/>
          </w:tcPr>
          <w:p w14:paraId="1D5DDF9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Pastāvīgi</w:t>
            </w:r>
          </w:p>
        </w:tc>
        <w:tc>
          <w:tcPr>
            <w:tcW w:w="2551" w:type="dxa"/>
            <w:tcBorders>
              <w:top w:val="single" w:sz="4" w:space="0" w:color="auto"/>
              <w:left w:val="single" w:sz="4" w:space="0" w:color="auto"/>
            </w:tcBorders>
            <w:shd w:val="clear" w:color="auto" w:fill="FFFFFF"/>
            <w:vAlign w:val="center"/>
          </w:tcPr>
          <w:p w14:paraId="35569C0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VUGD</w:t>
            </w:r>
          </w:p>
        </w:tc>
        <w:tc>
          <w:tcPr>
            <w:tcW w:w="2693" w:type="dxa"/>
            <w:tcBorders>
              <w:top w:val="single" w:sz="4" w:space="0" w:color="auto"/>
              <w:left w:val="single" w:sz="4" w:space="0" w:color="auto"/>
            </w:tcBorders>
            <w:shd w:val="clear" w:color="auto" w:fill="FFFFFF"/>
            <w:vAlign w:val="center"/>
          </w:tcPr>
          <w:p w14:paraId="56ABECDD"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1CAAC8F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977" w:type="dxa"/>
            <w:tcBorders>
              <w:top w:val="single" w:sz="4" w:space="0" w:color="auto"/>
              <w:left w:val="single" w:sz="4" w:space="0" w:color="auto"/>
              <w:right w:val="single" w:sz="4" w:space="0" w:color="auto"/>
            </w:tcBorders>
            <w:shd w:val="clear" w:color="auto" w:fill="FFFFFF"/>
            <w:vAlign w:val="center"/>
          </w:tcPr>
          <w:p w14:paraId="5EEC1D5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232E979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4D7AD89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7CD41D6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7078DE9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Ārstniecības iestādes</w:t>
            </w:r>
          </w:p>
          <w:p w14:paraId="68014A4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Oficiālais izdevējs - VSIA "Latvijas Vēstnesis"</w:t>
            </w:r>
          </w:p>
        </w:tc>
      </w:tr>
      <w:tr w:rsidR="000F3D16" w14:paraId="5CC1BE5B" w14:textId="77777777" w:rsidTr="0050431B">
        <w:tc>
          <w:tcPr>
            <w:tcW w:w="14879" w:type="dxa"/>
            <w:gridSpan w:val="6"/>
            <w:tcBorders>
              <w:right w:val="single" w:sz="4" w:space="0" w:color="auto"/>
            </w:tcBorders>
            <w:shd w:val="clear" w:color="auto" w:fill="auto"/>
            <w:vAlign w:val="center"/>
          </w:tcPr>
          <w:p w14:paraId="71657837"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155CC295" w14:textId="77777777" w:rsidTr="0050431B">
        <w:tc>
          <w:tcPr>
            <w:tcW w:w="592" w:type="dxa"/>
            <w:shd w:val="clear" w:color="auto" w:fill="auto"/>
            <w:vAlign w:val="center"/>
          </w:tcPr>
          <w:p w14:paraId="0FB083F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bottom w:val="single" w:sz="4" w:space="0" w:color="auto"/>
            </w:tcBorders>
            <w:shd w:val="clear" w:color="auto" w:fill="FFFFFF"/>
            <w:vAlign w:val="bottom"/>
          </w:tcPr>
          <w:p w14:paraId="01C2C16C"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Informācijas saņemšana par iespējamiem</w:t>
            </w:r>
          </w:p>
          <w:p w14:paraId="2782EBEE"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radiācijas avārijas draudiem, situācijas</w:t>
            </w:r>
          </w:p>
          <w:p w14:paraId="64A1DCEE"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novērtēšana un VUGD informēšana par situāciju</w:t>
            </w:r>
          </w:p>
          <w:p w14:paraId="30A594A4"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un rekomendāciju sniegšana, lai VUGD veiktu citu institūciju apziņošanu turpmākai rīcībai</w:t>
            </w:r>
          </w:p>
        </w:tc>
        <w:tc>
          <w:tcPr>
            <w:tcW w:w="1560" w:type="dxa"/>
            <w:tcBorders>
              <w:top w:val="single" w:sz="4" w:space="0" w:color="auto"/>
              <w:left w:val="single" w:sz="4" w:space="0" w:color="auto"/>
              <w:bottom w:val="single" w:sz="4" w:space="0" w:color="auto"/>
            </w:tcBorders>
            <w:shd w:val="clear" w:color="auto" w:fill="FFFFFF"/>
            <w:vAlign w:val="bottom"/>
          </w:tcPr>
          <w:p w14:paraId="5B442CEC"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Pēc</w:t>
            </w:r>
          </w:p>
          <w:p w14:paraId="617C2F4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42F8771" w14:textId="77777777" w:rsidR="0005308A" w:rsidRPr="00A214AF" w:rsidRDefault="00E61265" w:rsidP="0050431B">
            <w:pPr>
              <w:widowControl w:val="0"/>
              <w:spacing w:after="60" w:line="230" w:lineRule="exact"/>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693" w:type="dxa"/>
            <w:tcBorders>
              <w:top w:val="single" w:sz="4" w:space="0" w:color="auto"/>
              <w:left w:val="single" w:sz="4" w:space="0" w:color="auto"/>
              <w:bottom w:val="single" w:sz="4" w:space="0" w:color="auto"/>
            </w:tcBorders>
            <w:shd w:val="clear" w:color="auto" w:fill="FFFFFF"/>
            <w:vAlign w:val="center"/>
          </w:tcPr>
          <w:p w14:paraId="5E6BFE8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01039E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398A9AA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VUGD</w:t>
            </w:r>
          </w:p>
        </w:tc>
      </w:tr>
      <w:tr w:rsidR="000F3D16" w14:paraId="092B7606" w14:textId="77777777" w:rsidTr="0050431B">
        <w:tc>
          <w:tcPr>
            <w:tcW w:w="592" w:type="dxa"/>
            <w:shd w:val="clear" w:color="auto" w:fill="auto"/>
            <w:vAlign w:val="center"/>
          </w:tcPr>
          <w:p w14:paraId="22A1788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279A18A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Operatīvo dienestu un avārijas brigāžu</w:t>
            </w:r>
          </w:p>
          <w:p w14:paraId="5DAFB1CD"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iesaistīšana reaģēšanā</w:t>
            </w:r>
          </w:p>
        </w:tc>
        <w:tc>
          <w:tcPr>
            <w:tcW w:w="1560" w:type="dxa"/>
            <w:tcBorders>
              <w:top w:val="single" w:sz="4" w:space="0" w:color="auto"/>
              <w:left w:val="single" w:sz="4" w:space="0" w:color="auto"/>
            </w:tcBorders>
            <w:shd w:val="clear" w:color="auto" w:fill="FFFFFF"/>
            <w:vAlign w:val="center"/>
          </w:tcPr>
          <w:p w14:paraId="3844F31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4 stundas</w:t>
            </w:r>
          </w:p>
        </w:tc>
        <w:tc>
          <w:tcPr>
            <w:tcW w:w="2551" w:type="dxa"/>
            <w:tcBorders>
              <w:top w:val="single" w:sz="4" w:space="0" w:color="auto"/>
              <w:left w:val="single" w:sz="4" w:space="0" w:color="auto"/>
            </w:tcBorders>
            <w:shd w:val="clear" w:color="auto" w:fill="FFFFFF"/>
            <w:vAlign w:val="center"/>
          </w:tcPr>
          <w:p w14:paraId="482EAF9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VUGD</w:t>
            </w:r>
          </w:p>
          <w:p w14:paraId="421325D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739ECDB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2E45E86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977" w:type="dxa"/>
            <w:tcBorders>
              <w:top w:val="single" w:sz="4" w:space="0" w:color="auto"/>
              <w:left w:val="single" w:sz="4" w:space="0" w:color="auto"/>
              <w:right w:val="single" w:sz="4" w:space="0" w:color="auto"/>
            </w:tcBorders>
            <w:shd w:val="clear" w:color="auto" w:fill="FFFFFF"/>
            <w:vAlign w:val="center"/>
          </w:tcPr>
          <w:p w14:paraId="4AF2717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51F6DFB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06F0EC9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63B0009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7212939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LVĢMC</w:t>
            </w:r>
          </w:p>
          <w:p w14:paraId="4DB5DF2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553FA5F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p w14:paraId="05CF3F7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Operatīvie dienesti un avārijas</w:t>
            </w:r>
          </w:p>
          <w:p w14:paraId="7AC365D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brigādes</w:t>
            </w:r>
          </w:p>
          <w:p w14:paraId="3525E0B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Komersanti</w:t>
            </w:r>
          </w:p>
        </w:tc>
      </w:tr>
      <w:tr w:rsidR="000F3D16" w14:paraId="6835B2C9" w14:textId="77777777" w:rsidTr="0050431B">
        <w:tc>
          <w:tcPr>
            <w:tcW w:w="592" w:type="dxa"/>
            <w:shd w:val="clear" w:color="auto" w:fill="auto"/>
            <w:vAlign w:val="center"/>
          </w:tcPr>
          <w:p w14:paraId="635B82F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48BC462D"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Radiācijas avārijas novērošanas organizēšana</w:t>
            </w:r>
          </w:p>
          <w:p w14:paraId="79DCFD44"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(stacionāro spektrometrisko monitoringa staciju</w:t>
            </w:r>
          </w:p>
          <w:p w14:paraId="2DED2080"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darbības nodrošināšana, radiācijas situācijas</w:t>
            </w:r>
          </w:p>
          <w:p w14:paraId="7D049FA5"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novērtēšana, lauksaimniecības kultūraugu,</w:t>
            </w:r>
          </w:p>
          <w:p w14:paraId="356D7248"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pārtikas produktu, dzeramā ūdens, virszemes</w:t>
            </w:r>
          </w:p>
          <w:p w14:paraId="42C5F904"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ūdeņu, objektu un teritorijas radioaktīvā</w:t>
            </w:r>
          </w:p>
          <w:p w14:paraId="3FEEE585"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piesārņojuma kontrole)</w:t>
            </w:r>
          </w:p>
        </w:tc>
        <w:tc>
          <w:tcPr>
            <w:tcW w:w="1560" w:type="dxa"/>
            <w:tcBorders>
              <w:top w:val="single" w:sz="4" w:space="0" w:color="auto"/>
              <w:left w:val="single" w:sz="4" w:space="0" w:color="auto"/>
            </w:tcBorders>
            <w:shd w:val="clear" w:color="auto" w:fill="FFFFFF"/>
            <w:vAlign w:val="center"/>
          </w:tcPr>
          <w:p w14:paraId="4AE7FBB4"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lastRenderedPageBreak/>
              <w:t>Pēc</w:t>
            </w:r>
          </w:p>
          <w:p w14:paraId="40B000C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3B1BC590" w14:textId="77777777" w:rsidR="0005308A" w:rsidRPr="00A214AF" w:rsidRDefault="00E61265" w:rsidP="0050431B">
            <w:pPr>
              <w:widowControl w:val="0"/>
              <w:spacing w:after="60" w:line="230" w:lineRule="exact"/>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3377004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VVD RDC</w:t>
            </w:r>
          </w:p>
          <w:p w14:paraId="77526AE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PVD</w:t>
            </w:r>
          </w:p>
          <w:p w14:paraId="2FDBE1D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VI</w:t>
            </w:r>
          </w:p>
          <w:p w14:paraId="2174626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LVĢMC</w:t>
            </w:r>
          </w:p>
        </w:tc>
        <w:tc>
          <w:tcPr>
            <w:tcW w:w="2977" w:type="dxa"/>
            <w:tcBorders>
              <w:top w:val="single" w:sz="4" w:space="0" w:color="auto"/>
              <w:left w:val="single" w:sz="4" w:space="0" w:color="auto"/>
              <w:right w:val="single" w:sz="4" w:space="0" w:color="auto"/>
            </w:tcBorders>
            <w:shd w:val="clear" w:color="auto" w:fill="FFFFFF"/>
            <w:vAlign w:val="center"/>
          </w:tcPr>
          <w:p w14:paraId="08EFED1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VVD RDC</w:t>
            </w:r>
          </w:p>
          <w:p w14:paraId="7766BBB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VUGD</w:t>
            </w:r>
          </w:p>
          <w:p w14:paraId="3B3BE55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LVĢMC</w:t>
            </w:r>
          </w:p>
          <w:p w14:paraId="03DB467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PVD</w:t>
            </w:r>
          </w:p>
          <w:p w14:paraId="0E2A9AE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VI</w:t>
            </w:r>
          </w:p>
          <w:p w14:paraId="13860DD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CAK</w:t>
            </w:r>
          </w:p>
          <w:p w14:paraId="18CE2DE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CAOIP</w:t>
            </w:r>
          </w:p>
          <w:p w14:paraId="38C4ACB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RVPP</w:t>
            </w:r>
          </w:p>
          <w:p w14:paraId="6C23F87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Operatīvie dienesti un avārijas brigādes </w:t>
            </w:r>
          </w:p>
          <w:p w14:paraId="3AFF1E2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Komersanti</w:t>
            </w:r>
          </w:p>
        </w:tc>
      </w:tr>
      <w:tr w:rsidR="000F3D16" w14:paraId="2B3B3184" w14:textId="77777777" w:rsidTr="0050431B">
        <w:tc>
          <w:tcPr>
            <w:tcW w:w="592" w:type="dxa"/>
            <w:shd w:val="clear" w:color="auto" w:fill="auto"/>
            <w:vAlign w:val="center"/>
          </w:tcPr>
          <w:p w14:paraId="6F18AE5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4.</w:t>
            </w:r>
          </w:p>
        </w:tc>
        <w:tc>
          <w:tcPr>
            <w:tcW w:w="4506" w:type="dxa"/>
            <w:tcBorders>
              <w:top w:val="single" w:sz="4" w:space="0" w:color="auto"/>
              <w:left w:val="single" w:sz="4" w:space="0" w:color="auto"/>
            </w:tcBorders>
            <w:shd w:val="clear" w:color="auto" w:fill="FFFFFF"/>
            <w:vAlign w:val="center"/>
          </w:tcPr>
          <w:p w14:paraId="20E46FCF"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Pastiprinātas kontroles veikšana</w:t>
            </w:r>
          </w:p>
          <w:p w14:paraId="76A220F4"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robežšķērsošanas vietās</w:t>
            </w:r>
          </w:p>
        </w:tc>
        <w:tc>
          <w:tcPr>
            <w:tcW w:w="1560" w:type="dxa"/>
            <w:tcBorders>
              <w:top w:val="single" w:sz="4" w:space="0" w:color="auto"/>
              <w:left w:val="single" w:sz="4" w:space="0" w:color="auto"/>
            </w:tcBorders>
            <w:shd w:val="clear" w:color="auto" w:fill="FFFFFF"/>
            <w:vAlign w:val="center"/>
          </w:tcPr>
          <w:p w14:paraId="44D718C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0ADEE9C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24BC574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IEM</w:t>
            </w:r>
          </w:p>
          <w:p w14:paraId="686E328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VARAM</w:t>
            </w:r>
          </w:p>
          <w:p w14:paraId="6694A9F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704A96B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VRS</w:t>
            </w:r>
          </w:p>
          <w:p w14:paraId="7885E19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432B834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977" w:type="dxa"/>
            <w:tcBorders>
              <w:top w:val="single" w:sz="4" w:space="0" w:color="auto"/>
              <w:left w:val="single" w:sz="4" w:space="0" w:color="auto"/>
              <w:right w:val="single" w:sz="4" w:space="0" w:color="auto"/>
            </w:tcBorders>
            <w:shd w:val="clear" w:color="auto" w:fill="FFFFFF"/>
            <w:vAlign w:val="center"/>
          </w:tcPr>
          <w:p w14:paraId="7757B0D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VRS</w:t>
            </w:r>
          </w:p>
          <w:p w14:paraId="7A2788C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59B763D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6B7EA47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7479711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ieņēmumu dienesta muitas</w:t>
            </w:r>
          </w:p>
          <w:p w14:paraId="71F4F20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iestādes</w:t>
            </w:r>
          </w:p>
          <w:p w14:paraId="5CF69D1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LVĢMC</w:t>
            </w:r>
          </w:p>
          <w:p w14:paraId="7BF5300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Robežšķērsošanas vietu</w:t>
            </w:r>
          </w:p>
          <w:p w14:paraId="084070F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lang w:eastAsia="lv-LV" w:bidi="lv-LV"/>
              </w:rPr>
              <w:t>i</w:t>
            </w:r>
            <w:r w:rsidRPr="00A214AF">
              <w:rPr>
                <w:rFonts w:ascii="Times New Roman" w:eastAsia="Times New Roman" w:hAnsi="Times New Roman" w:cs="Times New Roman"/>
                <w:noProof/>
                <w:color w:val="000000"/>
                <w:sz w:val="20"/>
                <w:szCs w:val="20"/>
                <w:lang w:eastAsia="lv-LV" w:bidi="lv-LV"/>
              </w:rPr>
              <w:t>nfrastruktūras pārvaldītāji Raidorganizācijas un elektronisko sakaru komersanti</w:t>
            </w:r>
          </w:p>
        </w:tc>
      </w:tr>
      <w:tr w:rsidR="000F3D16" w14:paraId="14C6E129" w14:textId="77777777" w:rsidTr="0050431B">
        <w:tc>
          <w:tcPr>
            <w:tcW w:w="592" w:type="dxa"/>
            <w:shd w:val="clear" w:color="auto" w:fill="auto"/>
            <w:vAlign w:val="center"/>
          </w:tcPr>
          <w:p w14:paraId="18E750C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tcBorders>
            <w:shd w:val="clear" w:color="auto" w:fill="FFFFFF"/>
            <w:vAlign w:val="center"/>
          </w:tcPr>
          <w:p w14:paraId="7D118746"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Informācijas apmaiņa ar citām valstīm un starptautiskām organizācijām, radiācijas</w:t>
            </w:r>
          </w:p>
          <w:p w14:paraId="247F8B1B"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situācijas attīstības un iespējamo seku</w:t>
            </w:r>
          </w:p>
          <w:p w14:paraId="4C085C41"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novērtēšana</w:t>
            </w:r>
          </w:p>
        </w:tc>
        <w:tc>
          <w:tcPr>
            <w:tcW w:w="1560" w:type="dxa"/>
            <w:tcBorders>
              <w:top w:val="single" w:sz="4" w:space="0" w:color="auto"/>
              <w:left w:val="single" w:sz="4" w:space="0" w:color="auto"/>
            </w:tcBorders>
            <w:shd w:val="clear" w:color="auto" w:fill="FFFFFF"/>
            <w:vAlign w:val="center"/>
          </w:tcPr>
          <w:p w14:paraId="77C81475"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Pēc</w:t>
            </w:r>
          </w:p>
          <w:p w14:paraId="51C5CD7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2C67CC3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2511EAC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3B682F0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26E1FB5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ĀM</w:t>
            </w:r>
          </w:p>
        </w:tc>
        <w:tc>
          <w:tcPr>
            <w:tcW w:w="2977" w:type="dxa"/>
            <w:tcBorders>
              <w:top w:val="single" w:sz="4" w:space="0" w:color="auto"/>
              <w:left w:val="single" w:sz="4" w:space="0" w:color="auto"/>
              <w:right w:val="single" w:sz="4" w:space="0" w:color="auto"/>
            </w:tcBorders>
            <w:shd w:val="clear" w:color="auto" w:fill="FFFFFF"/>
            <w:vAlign w:val="center"/>
          </w:tcPr>
          <w:p w14:paraId="4674D90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0BB5DA6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5A8754A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ĀM</w:t>
            </w:r>
          </w:p>
        </w:tc>
      </w:tr>
      <w:tr w:rsidR="000F3D16" w14:paraId="75491EDA" w14:textId="77777777" w:rsidTr="0050431B">
        <w:tc>
          <w:tcPr>
            <w:tcW w:w="592" w:type="dxa"/>
            <w:shd w:val="clear" w:color="auto" w:fill="auto"/>
            <w:vAlign w:val="center"/>
          </w:tcPr>
          <w:p w14:paraId="2CB8A39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4269569D"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Iedzīvotāju informēšana un ieteikumu</w:t>
            </w:r>
          </w:p>
          <w:p w14:paraId="5E2C8EB0"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izplatīšana par plānotajiem aizsardzības</w:t>
            </w:r>
          </w:p>
          <w:p w14:paraId="6E6AE4FB"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pasākumiem (uzturēšanās telpās, pārtikas</w:t>
            </w:r>
          </w:p>
          <w:p w14:paraId="15DF525E"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produktu aprites un lietošanas ierobežojumi u.c.)</w:t>
            </w:r>
          </w:p>
        </w:tc>
        <w:tc>
          <w:tcPr>
            <w:tcW w:w="1560" w:type="dxa"/>
            <w:tcBorders>
              <w:top w:val="single" w:sz="4" w:space="0" w:color="auto"/>
              <w:left w:val="single" w:sz="4" w:space="0" w:color="auto"/>
            </w:tcBorders>
            <w:shd w:val="clear" w:color="auto" w:fill="FFFFFF"/>
            <w:vAlign w:val="center"/>
          </w:tcPr>
          <w:p w14:paraId="3367AA4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4 stundas</w:t>
            </w:r>
          </w:p>
        </w:tc>
        <w:tc>
          <w:tcPr>
            <w:tcW w:w="2551" w:type="dxa"/>
            <w:tcBorders>
              <w:top w:val="single" w:sz="4" w:space="0" w:color="auto"/>
              <w:left w:val="single" w:sz="4" w:space="0" w:color="auto"/>
            </w:tcBorders>
            <w:shd w:val="clear" w:color="auto" w:fill="FFFFFF"/>
            <w:vAlign w:val="center"/>
          </w:tcPr>
          <w:p w14:paraId="2AFB4BBE"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0595807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VVD RDC</w:t>
            </w:r>
          </w:p>
        </w:tc>
        <w:tc>
          <w:tcPr>
            <w:tcW w:w="2693" w:type="dxa"/>
            <w:tcBorders>
              <w:top w:val="single" w:sz="4" w:space="0" w:color="auto"/>
              <w:left w:val="single" w:sz="4" w:space="0" w:color="auto"/>
            </w:tcBorders>
            <w:shd w:val="clear" w:color="auto" w:fill="FFFFFF"/>
            <w:vAlign w:val="center"/>
          </w:tcPr>
          <w:p w14:paraId="536EBAF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5A0745C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640C0DD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3D7D218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VI</w:t>
            </w:r>
          </w:p>
        </w:tc>
        <w:tc>
          <w:tcPr>
            <w:tcW w:w="2977" w:type="dxa"/>
            <w:tcBorders>
              <w:top w:val="single" w:sz="4" w:space="0" w:color="auto"/>
              <w:left w:val="single" w:sz="4" w:space="0" w:color="auto"/>
              <w:right w:val="single" w:sz="4" w:space="0" w:color="auto"/>
            </w:tcBorders>
            <w:shd w:val="clear" w:color="auto" w:fill="FFFFFF"/>
            <w:vAlign w:val="center"/>
          </w:tcPr>
          <w:p w14:paraId="047BA85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16F4B2F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4483A16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08D2B75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p w14:paraId="16CF774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30203C0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5FACCDA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un pašvaldību institūcijas</w:t>
            </w:r>
          </w:p>
          <w:p w14:paraId="035BA24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Elektroniskie plašsaziņas</w:t>
            </w:r>
          </w:p>
          <w:p w14:paraId="6D6DEA6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līdzekļi</w:t>
            </w:r>
          </w:p>
          <w:p w14:paraId="2CC6D62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Raidorganizācijas un elektronisko</w:t>
            </w:r>
          </w:p>
          <w:p w14:paraId="631344F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sakaru komersanti</w:t>
            </w:r>
          </w:p>
        </w:tc>
      </w:tr>
      <w:tr w:rsidR="000F3D16" w14:paraId="612280E8" w14:textId="77777777" w:rsidTr="0050431B">
        <w:tc>
          <w:tcPr>
            <w:tcW w:w="592" w:type="dxa"/>
            <w:shd w:val="clear" w:color="auto" w:fill="auto"/>
            <w:vAlign w:val="center"/>
          </w:tcPr>
          <w:p w14:paraId="113185B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bottom w:val="single" w:sz="4" w:space="0" w:color="auto"/>
            </w:tcBorders>
            <w:shd w:val="clear" w:color="auto" w:fill="FFFFFF"/>
            <w:vAlign w:val="center"/>
          </w:tcPr>
          <w:p w14:paraId="33E35BF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Iedzīvotāju neatliekamo aizsardzības pasākumu</w:t>
            </w:r>
          </w:p>
          <w:p w14:paraId="344C5CE3"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 xml:space="preserve">un turpmāko aizsardzības </w:t>
            </w:r>
            <w:r>
              <w:rPr>
                <w:rFonts w:ascii="Times New Roman" w:eastAsia="Times New Roman" w:hAnsi="Times New Roman" w:cs="Times New Roman"/>
                <w:noProof/>
                <w:color w:val="000000"/>
                <w:sz w:val="20"/>
                <w:szCs w:val="20"/>
                <w:lang w:eastAsia="lv-LV" w:bidi="lv-LV"/>
              </w:rPr>
              <w:t xml:space="preserve">pasākumu </w:t>
            </w:r>
            <w:r w:rsidRPr="00A214AF">
              <w:rPr>
                <w:rFonts w:ascii="Times New Roman" w:eastAsia="Times New Roman" w:hAnsi="Times New Roman" w:cs="Times New Roman"/>
                <w:noProof/>
                <w:color w:val="000000"/>
                <w:sz w:val="20"/>
                <w:szCs w:val="20"/>
                <w:lang w:eastAsia="lv-LV" w:bidi="lv-LV"/>
              </w:rPr>
              <w:t>organizēšana, ta</w:t>
            </w:r>
            <w:r>
              <w:rPr>
                <w:rFonts w:ascii="Times New Roman" w:eastAsia="Times New Roman" w:hAnsi="Times New Roman" w:cs="Times New Roman"/>
                <w:noProof/>
                <w:color w:val="000000"/>
                <w:sz w:val="20"/>
                <w:szCs w:val="20"/>
                <w:lang w:eastAsia="lv-LV" w:bidi="lv-LV"/>
              </w:rPr>
              <w:t xml:space="preserve">jā </w:t>
            </w:r>
            <w:r w:rsidRPr="00A214AF">
              <w:rPr>
                <w:rFonts w:ascii="Times New Roman" w:eastAsia="Times New Roman" w:hAnsi="Times New Roman" w:cs="Times New Roman"/>
                <w:noProof/>
                <w:color w:val="000000"/>
                <w:sz w:val="20"/>
                <w:szCs w:val="20"/>
                <w:lang w:eastAsia="lv-LV" w:bidi="lv-LV"/>
              </w:rPr>
              <w:t>skaitā:</w:t>
            </w:r>
          </w:p>
        </w:tc>
        <w:tc>
          <w:tcPr>
            <w:tcW w:w="1560" w:type="dxa"/>
            <w:tcBorders>
              <w:top w:val="single" w:sz="4" w:space="0" w:color="auto"/>
              <w:left w:val="single" w:sz="4" w:space="0" w:color="auto"/>
              <w:bottom w:val="single" w:sz="4" w:space="0" w:color="auto"/>
            </w:tcBorders>
            <w:shd w:val="clear" w:color="auto" w:fill="FFFFFF"/>
            <w:vAlign w:val="center"/>
          </w:tcPr>
          <w:p w14:paraId="70944CD9"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Pēc</w:t>
            </w:r>
          </w:p>
          <w:p w14:paraId="04551F9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50AA8A6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PVD</w:t>
            </w:r>
          </w:p>
        </w:tc>
        <w:tc>
          <w:tcPr>
            <w:tcW w:w="2693" w:type="dxa"/>
            <w:tcBorders>
              <w:top w:val="single" w:sz="4" w:space="0" w:color="auto"/>
              <w:left w:val="single" w:sz="4" w:space="0" w:color="auto"/>
              <w:bottom w:val="single" w:sz="4" w:space="0" w:color="auto"/>
            </w:tcBorders>
            <w:shd w:val="clear" w:color="auto" w:fill="FFFFFF"/>
            <w:vAlign w:val="center"/>
          </w:tcPr>
          <w:p w14:paraId="398C4605"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PVD</w:t>
            </w:r>
          </w:p>
          <w:p w14:paraId="5566F4E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w:t>
            </w:r>
          </w:p>
          <w:p w14:paraId="69CEEA0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CAOIP</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1F52F1D" w14:textId="77777777" w:rsidR="0005308A" w:rsidRPr="00A214AF" w:rsidRDefault="00E61265" w:rsidP="0050431B">
            <w:pPr>
              <w:widowControl w:val="0"/>
              <w:spacing w:after="0" w:line="235"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PVD</w:t>
            </w:r>
          </w:p>
          <w:p w14:paraId="761D4F30" w14:textId="77777777" w:rsidR="0005308A" w:rsidRPr="00A214AF" w:rsidRDefault="00E61265" w:rsidP="0050431B">
            <w:pPr>
              <w:widowControl w:val="0"/>
              <w:spacing w:after="0" w:line="235"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VUGD</w:t>
            </w:r>
          </w:p>
          <w:p w14:paraId="5D73D49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w:t>
            </w:r>
          </w:p>
          <w:p w14:paraId="3FB0150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CAOIP</w:t>
            </w:r>
          </w:p>
        </w:tc>
      </w:tr>
      <w:tr w:rsidR="000F3D16" w14:paraId="6680141F" w14:textId="77777777" w:rsidTr="0050431B">
        <w:tc>
          <w:tcPr>
            <w:tcW w:w="592" w:type="dxa"/>
            <w:shd w:val="clear" w:color="auto" w:fill="auto"/>
            <w:vAlign w:val="center"/>
          </w:tcPr>
          <w:p w14:paraId="03B8314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7.1.</w:t>
            </w:r>
          </w:p>
        </w:tc>
        <w:tc>
          <w:tcPr>
            <w:tcW w:w="4506" w:type="dxa"/>
            <w:tcBorders>
              <w:top w:val="single" w:sz="4" w:space="0" w:color="auto"/>
              <w:left w:val="single" w:sz="4" w:space="0" w:color="auto"/>
            </w:tcBorders>
            <w:shd w:val="clear" w:color="auto" w:fill="FFFFFF"/>
            <w:vAlign w:val="center"/>
          </w:tcPr>
          <w:p w14:paraId="4C483BD3"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Uzturēšanās telpās</w:t>
            </w:r>
          </w:p>
        </w:tc>
        <w:tc>
          <w:tcPr>
            <w:tcW w:w="1560" w:type="dxa"/>
            <w:tcBorders>
              <w:top w:val="single" w:sz="4" w:space="0" w:color="auto"/>
              <w:left w:val="single" w:sz="4" w:space="0" w:color="auto"/>
            </w:tcBorders>
            <w:shd w:val="clear" w:color="auto" w:fill="FFFFFF"/>
            <w:vAlign w:val="center"/>
          </w:tcPr>
          <w:p w14:paraId="0A2BFA3A"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Pēc</w:t>
            </w:r>
          </w:p>
          <w:p w14:paraId="542B3E1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19FABD79"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434383C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VUGD</w:t>
            </w:r>
          </w:p>
        </w:tc>
        <w:tc>
          <w:tcPr>
            <w:tcW w:w="2693" w:type="dxa"/>
            <w:tcBorders>
              <w:top w:val="single" w:sz="4" w:space="0" w:color="auto"/>
              <w:left w:val="single" w:sz="4" w:space="0" w:color="auto"/>
            </w:tcBorders>
            <w:shd w:val="clear" w:color="auto" w:fill="FFFFFF"/>
            <w:vAlign w:val="center"/>
          </w:tcPr>
          <w:p w14:paraId="102250D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0F83234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34ECAA2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7648EB8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r>
      <w:tr w:rsidR="000F3D16" w14:paraId="63B1D88A" w14:textId="77777777" w:rsidTr="0050431B">
        <w:tc>
          <w:tcPr>
            <w:tcW w:w="592" w:type="dxa"/>
            <w:shd w:val="clear" w:color="auto" w:fill="auto"/>
            <w:vAlign w:val="center"/>
          </w:tcPr>
          <w:p w14:paraId="5A90DC2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7.2.</w:t>
            </w:r>
          </w:p>
        </w:tc>
        <w:tc>
          <w:tcPr>
            <w:tcW w:w="4506" w:type="dxa"/>
            <w:tcBorders>
              <w:top w:val="single" w:sz="4" w:space="0" w:color="auto"/>
              <w:left w:val="single" w:sz="4" w:space="0" w:color="auto"/>
            </w:tcBorders>
            <w:shd w:val="clear" w:color="auto" w:fill="FFFFFF"/>
            <w:vAlign w:val="center"/>
          </w:tcPr>
          <w:p w14:paraId="0259A2ED"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Pārtikas produktu un dzeramā ūdens aprites un</w:t>
            </w:r>
          </w:p>
          <w:p w14:paraId="43CC15C5"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lietošanas ierobežojumi (arī pasākumi</w:t>
            </w:r>
          </w:p>
          <w:p w14:paraId="076BFED7"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ilgtermiņā, turpmākā radioaktīvā piesārņojuma</w:t>
            </w:r>
          </w:p>
          <w:p w14:paraId="551C212C"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kontrole u.c.)</w:t>
            </w:r>
          </w:p>
        </w:tc>
        <w:tc>
          <w:tcPr>
            <w:tcW w:w="1560" w:type="dxa"/>
            <w:tcBorders>
              <w:top w:val="single" w:sz="4" w:space="0" w:color="auto"/>
              <w:left w:val="single" w:sz="4" w:space="0" w:color="auto"/>
            </w:tcBorders>
            <w:shd w:val="clear" w:color="auto" w:fill="FFFFFF"/>
            <w:vAlign w:val="center"/>
          </w:tcPr>
          <w:p w14:paraId="33316F20"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lang w:eastAsia="lv-LV" w:bidi="lv-LV"/>
              </w:rPr>
              <w:t>Pēc</w:t>
            </w:r>
          </w:p>
          <w:p w14:paraId="0A80E5C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0DFCFF1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3DD37E8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VI</w:t>
            </w:r>
          </w:p>
        </w:tc>
        <w:tc>
          <w:tcPr>
            <w:tcW w:w="2693" w:type="dxa"/>
            <w:tcBorders>
              <w:top w:val="single" w:sz="4" w:space="0" w:color="auto"/>
              <w:left w:val="single" w:sz="4" w:space="0" w:color="auto"/>
            </w:tcBorders>
            <w:shd w:val="clear" w:color="auto" w:fill="FFFFFF"/>
            <w:vAlign w:val="center"/>
          </w:tcPr>
          <w:p w14:paraId="75AA0B6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17858DF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79A44B9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2EF5D52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27FEEA3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796D4BC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p w14:paraId="70FFEEE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257DBC6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r>
      <w:tr w:rsidR="000F3D16" w14:paraId="3277B298" w14:textId="77777777" w:rsidTr="0050431B">
        <w:tc>
          <w:tcPr>
            <w:tcW w:w="592" w:type="dxa"/>
            <w:shd w:val="clear" w:color="auto" w:fill="auto"/>
            <w:vAlign w:val="center"/>
          </w:tcPr>
          <w:p w14:paraId="38CD228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7.3.</w:t>
            </w:r>
          </w:p>
        </w:tc>
        <w:tc>
          <w:tcPr>
            <w:tcW w:w="4506" w:type="dxa"/>
            <w:tcBorders>
              <w:top w:val="single" w:sz="4" w:space="0" w:color="auto"/>
              <w:left w:val="single" w:sz="4" w:space="0" w:color="auto"/>
            </w:tcBorders>
            <w:shd w:val="clear" w:color="auto" w:fill="FFFFFF"/>
            <w:vAlign w:val="center"/>
          </w:tcPr>
          <w:p w14:paraId="30B1E983"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Aizsardzības pasākumi lauksaimniecībā</w:t>
            </w:r>
          </w:p>
          <w:p w14:paraId="34580BF9"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(ierobežojumi lauksaimniecībā, nosacījumi</w:t>
            </w:r>
          </w:p>
          <w:p w14:paraId="30D030F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attiecībā uz dzīvnieku barības lietošanu,</w:t>
            </w:r>
          </w:p>
          <w:p w14:paraId="3DF24D17"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dzīvnieku (izņemot savvaļas dzīvniekus)</w:t>
            </w:r>
          </w:p>
          <w:p w14:paraId="13844665"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pārvietošanas koordinēšana, turpmākā</w:t>
            </w:r>
          </w:p>
          <w:p w14:paraId="548D5EC4"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radioaktīvā piesārņojuma kontrole u.c.)</w:t>
            </w:r>
          </w:p>
        </w:tc>
        <w:tc>
          <w:tcPr>
            <w:tcW w:w="1560" w:type="dxa"/>
            <w:tcBorders>
              <w:top w:val="single" w:sz="4" w:space="0" w:color="auto"/>
              <w:left w:val="single" w:sz="4" w:space="0" w:color="auto"/>
            </w:tcBorders>
            <w:shd w:val="clear" w:color="auto" w:fill="FFFFFF"/>
            <w:vAlign w:val="center"/>
          </w:tcPr>
          <w:p w14:paraId="4E79696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22CCA8D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tcBorders>
            <w:shd w:val="clear" w:color="auto" w:fill="FFFFFF"/>
            <w:vAlign w:val="center"/>
          </w:tcPr>
          <w:p w14:paraId="2075606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PVD</w:t>
            </w:r>
          </w:p>
        </w:tc>
        <w:tc>
          <w:tcPr>
            <w:tcW w:w="2693" w:type="dxa"/>
            <w:tcBorders>
              <w:top w:val="single" w:sz="4" w:space="0" w:color="auto"/>
              <w:left w:val="single" w:sz="4" w:space="0" w:color="auto"/>
            </w:tcBorders>
            <w:shd w:val="clear" w:color="auto" w:fill="FFFFFF"/>
            <w:vAlign w:val="center"/>
          </w:tcPr>
          <w:p w14:paraId="5200EAC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083C6C9A"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right w:val="single" w:sz="4" w:space="0" w:color="auto"/>
            </w:tcBorders>
            <w:shd w:val="clear" w:color="auto" w:fill="FFFFFF"/>
            <w:vAlign w:val="center"/>
          </w:tcPr>
          <w:p w14:paraId="111F174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70CCD5A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7D2C95B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r>
      <w:tr w:rsidR="000F3D16" w14:paraId="40D09736" w14:textId="77777777" w:rsidTr="0050431B">
        <w:tc>
          <w:tcPr>
            <w:tcW w:w="592" w:type="dxa"/>
            <w:shd w:val="clear" w:color="auto" w:fill="auto"/>
            <w:vAlign w:val="center"/>
          </w:tcPr>
          <w:p w14:paraId="350B3E7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bottom w:val="single" w:sz="4" w:space="0" w:color="auto"/>
            </w:tcBorders>
            <w:shd w:val="clear" w:color="auto" w:fill="FFFFFF"/>
            <w:vAlign w:val="center"/>
          </w:tcPr>
          <w:p w14:paraId="0B6865D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Iedzīvotāju evakuācija un pamatvajadzību</w:t>
            </w:r>
          </w:p>
          <w:p w14:paraId="3F181105" w14:textId="77777777" w:rsidR="0005308A" w:rsidRPr="00A214AF" w:rsidRDefault="00E61265" w:rsidP="0050431B">
            <w:pPr>
              <w:widowControl w:val="0"/>
              <w:spacing w:after="0" w:line="230" w:lineRule="exact"/>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nodrošināšana</w:t>
            </w:r>
          </w:p>
        </w:tc>
        <w:tc>
          <w:tcPr>
            <w:tcW w:w="1560" w:type="dxa"/>
            <w:tcBorders>
              <w:top w:val="single" w:sz="4" w:space="0" w:color="auto"/>
              <w:left w:val="single" w:sz="4" w:space="0" w:color="auto"/>
              <w:bottom w:val="single" w:sz="4" w:space="0" w:color="auto"/>
            </w:tcBorders>
            <w:shd w:val="clear" w:color="auto" w:fill="FFFFFF"/>
            <w:vAlign w:val="center"/>
          </w:tcPr>
          <w:p w14:paraId="1951C8D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719248F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4058D9D"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darbu</w:t>
            </w:r>
          </w:p>
          <w:p w14:paraId="341672E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vadītājs</w:t>
            </w:r>
          </w:p>
        </w:tc>
        <w:tc>
          <w:tcPr>
            <w:tcW w:w="2693" w:type="dxa"/>
            <w:tcBorders>
              <w:top w:val="single" w:sz="4" w:space="0" w:color="auto"/>
              <w:left w:val="single" w:sz="4" w:space="0" w:color="auto"/>
              <w:bottom w:val="single" w:sz="4" w:space="0" w:color="auto"/>
            </w:tcBorders>
            <w:shd w:val="clear" w:color="auto" w:fill="FFFFFF"/>
            <w:vAlign w:val="center"/>
          </w:tcPr>
          <w:p w14:paraId="5C433B4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A46A69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Pr>
                <w:rFonts w:ascii="Times New Roman" w:eastAsia="Times New Roman" w:hAnsi="Times New Roman" w:cs="Times New Roman"/>
                <w:noProof/>
                <w:color w:val="000000"/>
                <w:sz w:val="20"/>
                <w:szCs w:val="20"/>
                <w:lang w:eastAsia="lv-LV" w:bidi="lv-LV"/>
              </w:rPr>
              <w:t>P</w:t>
            </w:r>
            <w:r w:rsidRPr="00A214AF">
              <w:rPr>
                <w:rFonts w:ascii="Times New Roman" w:eastAsia="Times New Roman" w:hAnsi="Times New Roman" w:cs="Times New Roman"/>
                <w:noProof/>
                <w:color w:val="000000"/>
                <w:sz w:val="20"/>
                <w:szCs w:val="20"/>
                <w:lang w:eastAsia="lv-LV" w:bidi="lv-LV"/>
              </w:rPr>
              <w:t>ašvaldību dienesti</w:t>
            </w:r>
          </w:p>
          <w:p w14:paraId="2372538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p w14:paraId="73FB96B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Komersanti</w:t>
            </w:r>
          </w:p>
          <w:p w14:paraId="15D1020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NVO un sabiedriskās</w:t>
            </w:r>
          </w:p>
          <w:p w14:paraId="0E47BEF5"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organizācijas</w:t>
            </w:r>
          </w:p>
          <w:p w14:paraId="71756C8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lang w:eastAsia="lv-LV" w:bidi="lv-LV"/>
              </w:rPr>
              <w:t>Reliģiskās organizācijas</w:t>
            </w:r>
          </w:p>
        </w:tc>
      </w:tr>
      <w:tr w:rsidR="000F3D16" w14:paraId="0F4A0DE9" w14:textId="77777777" w:rsidTr="0050431B">
        <w:tc>
          <w:tcPr>
            <w:tcW w:w="592" w:type="dxa"/>
            <w:shd w:val="clear" w:color="auto" w:fill="auto"/>
            <w:vAlign w:val="center"/>
          </w:tcPr>
          <w:p w14:paraId="1D45C05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bottom w:val="single" w:sz="4" w:space="0" w:color="auto"/>
            </w:tcBorders>
            <w:shd w:val="clear" w:color="auto" w:fill="FFFFFF"/>
            <w:vAlign w:val="center"/>
          </w:tcPr>
          <w:p w14:paraId="17EFCB2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Pirmās palīdzības sniegšana</w:t>
            </w:r>
          </w:p>
        </w:tc>
        <w:tc>
          <w:tcPr>
            <w:tcW w:w="1560" w:type="dxa"/>
            <w:tcBorders>
              <w:top w:val="single" w:sz="4" w:space="0" w:color="auto"/>
              <w:left w:val="single" w:sz="4" w:space="0" w:color="auto"/>
              <w:bottom w:val="single" w:sz="4" w:space="0" w:color="auto"/>
            </w:tcBorders>
            <w:shd w:val="clear" w:color="auto" w:fill="FFFFFF"/>
            <w:vAlign w:val="center"/>
          </w:tcPr>
          <w:p w14:paraId="6550737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5A69E10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2AEB0371"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Fiziska un juridiska persona</w:t>
            </w:r>
          </w:p>
          <w:p w14:paraId="14EFD27B"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un pašvaldības</w:t>
            </w:r>
          </w:p>
          <w:p w14:paraId="4F6A76A6"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institūcijas</w:t>
            </w:r>
          </w:p>
        </w:tc>
        <w:tc>
          <w:tcPr>
            <w:tcW w:w="2693" w:type="dxa"/>
            <w:tcBorders>
              <w:top w:val="single" w:sz="4" w:space="0" w:color="auto"/>
              <w:left w:val="single" w:sz="4" w:space="0" w:color="auto"/>
              <w:bottom w:val="single" w:sz="4" w:space="0" w:color="auto"/>
            </w:tcBorders>
            <w:shd w:val="clear" w:color="auto" w:fill="FFFFFF"/>
            <w:vAlign w:val="center"/>
          </w:tcPr>
          <w:p w14:paraId="4256A076"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Fiziska un juridiska persona</w:t>
            </w:r>
          </w:p>
          <w:p w14:paraId="1056A6C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un pašvaldības</w:t>
            </w:r>
          </w:p>
          <w:p w14:paraId="67483CC9"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institūcijas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950E2D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Fiziska un juridiska persona</w:t>
            </w:r>
          </w:p>
          <w:p w14:paraId="0F1AC9D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un pašvaldības</w:t>
            </w:r>
          </w:p>
          <w:p w14:paraId="11BEFDE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institūcijas</w:t>
            </w:r>
          </w:p>
          <w:p w14:paraId="671E450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NVO</w:t>
            </w:r>
          </w:p>
        </w:tc>
      </w:tr>
      <w:tr w:rsidR="000F3D16" w14:paraId="0A1A7DB9" w14:textId="77777777" w:rsidTr="0050431B">
        <w:tc>
          <w:tcPr>
            <w:tcW w:w="592" w:type="dxa"/>
            <w:shd w:val="clear" w:color="auto" w:fill="auto"/>
            <w:vAlign w:val="center"/>
          </w:tcPr>
          <w:p w14:paraId="27044F4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bottom w:val="single" w:sz="4" w:space="0" w:color="auto"/>
            </w:tcBorders>
            <w:shd w:val="clear" w:color="auto" w:fill="FFFFFF"/>
            <w:vAlign w:val="center"/>
          </w:tcPr>
          <w:p w14:paraId="6B613F83"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Dekontaminācijas vai atsārņošanas veikšana</w:t>
            </w:r>
          </w:p>
          <w:p w14:paraId="0CCE68B3"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notikuma vietā</w:t>
            </w:r>
          </w:p>
        </w:tc>
        <w:tc>
          <w:tcPr>
            <w:tcW w:w="1560" w:type="dxa"/>
            <w:tcBorders>
              <w:top w:val="single" w:sz="4" w:space="0" w:color="auto"/>
              <w:left w:val="single" w:sz="4" w:space="0" w:color="auto"/>
              <w:bottom w:val="single" w:sz="4" w:space="0" w:color="auto"/>
            </w:tcBorders>
            <w:shd w:val="clear" w:color="auto" w:fill="FFFFFF"/>
            <w:vAlign w:val="center"/>
          </w:tcPr>
          <w:p w14:paraId="659341E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5D54924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07BEF88"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7DA0EA0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13FF70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LVĢMC</w:t>
            </w:r>
          </w:p>
          <w:p w14:paraId="2DF4763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PVD</w:t>
            </w:r>
          </w:p>
          <w:p w14:paraId="166848C5"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39BC5BC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 RDC</w:t>
            </w:r>
          </w:p>
        </w:tc>
      </w:tr>
      <w:tr w:rsidR="000F3D16" w14:paraId="0307C26B" w14:textId="77777777" w:rsidTr="0050431B">
        <w:tc>
          <w:tcPr>
            <w:tcW w:w="592" w:type="dxa"/>
            <w:shd w:val="clear" w:color="auto" w:fill="auto"/>
            <w:vAlign w:val="center"/>
          </w:tcPr>
          <w:p w14:paraId="3555E92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bottom w:val="single" w:sz="4" w:space="0" w:color="auto"/>
            </w:tcBorders>
            <w:shd w:val="clear" w:color="auto" w:fill="FFFFFF"/>
            <w:vAlign w:val="center"/>
          </w:tcPr>
          <w:p w14:paraId="3BDECA9F"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 informēšana un</w:t>
            </w:r>
          </w:p>
          <w:p w14:paraId="6D1011D9"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apziņošana</w:t>
            </w:r>
          </w:p>
        </w:tc>
        <w:tc>
          <w:tcPr>
            <w:tcW w:w="1560" w:type="dxa"/>
            <w:tcBorders>
              <w:top w:val="single" w:sz="4" w:space="0" w:color="auto"/>
              <w:left w:val="single" w:sz="4" w:space="0" w:color="auto"/>
              <w:bottom w:val="single" w:sz="4" w:space="0" w:color="auto"/>
            </w:tcBorders>
            <w:shd w:val="clear" w:color="auto" w:fill="FFFFFF"/>
            <w:vAlign w:val="center"/>
          </w:tcPr>
          <w:p w14:paraId="1C8994B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4 stundas</w:t>
            </w:r>
          </w:p>
        </w:tc>
        <w:tc>
          <w:tcPr>
            <w:tcW w:w="2551" w:type="dxa"/>
            <w:tcBorders>
              <w:top w:val="single" w:sz="4" w:space="0" w:color="auto"/>
              <w:left w:val="single" w:sz="4" w:space="0" w:color="auto"/>
              <w:bottom w:val="single" w:sz="4" w:space="0" w:color="auto"/>
            </w:tcBorders>
            <w:shd w:val="clear" w:color="auto" w:fill="FFFFFF"/>
            <w:vAlign w:val="center"/>
          </w:tcPr>
          <w:p w14:paraId="651BE781"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w:t>
            </w:r>
          </w:p>
          <w:p w14:paraId="7A8D3FB0"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priekšsēdētājs</w:t>
            </w:r>
          </w:p>
        </w:tc>
        <w:tc>
          <w:tcPr>
            <w:tcW w:w="2693" w:type="dxa"/>
            <w:tcBorders>
              <w:top w:val="single" w:sz="4" w:space="0" w:color="auto"/>
              <w:left w:val="single" w:sz="4" w:space="0" w:color="auto"/>
              <w:bottom w:val="single" w:sz="4" w:space="0" w:color="auto"/>
            </w:tcBorders>
            <w:shd w:val="clear" w:color="auto" w:fill="FFFFFF"/>
            <w:vAlign w:val="center"/>
          </w:tcPr>
          <w:p w14:paraId="17D13E7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w:t>
            </w:r>
          </w:p>
          <w:p w14:paraId="515755D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nolikumā noteiktā persona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E8512C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CAK</w:t>
            </w:r>
          </w:p>
          <w:p w14:paraId="722EA89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nolikumā noteiktā persona</w:t>
            </w:r>
          </w:p>
        </w:tc>
      </w:tr>
      <w:tr w:rsidR="000F3D16" w14:paraId="06296A92" w14:textId="77777777" w:rsidTr="0050431B">
        <w:tc>
          <w:tcPr>
            <w:tcW w:w="592" w:type="dxa"/>
            <w:shd w:val="clear" w:color="auto" w:fill="auto"/>
            <w:vAlign w:val="center"/>
          </w:tcPr>
          <w:p w14:paraId="5BBA30A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bottom w:val="single" w:sz="4" w:space="0" w:color="auto"/>
            </w:tcBorders>
            <w:shd w:val="clear" w:color="auto" w:fill="FFFFFF"/>
            <w:vAlign w:val="center"/>
          </w:tcPr>
          <w:p w14:paraId="10E94FD7"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Nacionālo bruņoto spēku (</w:t>
            </w:r>
            <w:r>
              <w:rPr>
                <w:rFonts w:ascii="Times New Roman" w:eastAsia="Times New Roman" w:hAnsi="Times New Roman" w:cs="Times New Roman"/>
                <w:noProof/>
                <w:color w:val="000000"/>
                <w:sz w:val="20"/>
                <w:szCs w:val="20"/>
                <w:lang w:eastAsia="lv-LV" w:bidi="lv-LV"/>
              </w:rPr>
              <w:t>tajā skaitā</w:t>
            </w:r>
          </w:p>
          <w:p w14:paraId="61A89510"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Zemessardzes) iesaistīšana atbilstoši normatīvo</w:t>
            </w:r>
          </w:p>
          <w:p w14:paraId="1B6B7C3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aktu prasībām vai savstarpējām vienošanām</w:t>
            </w:r>
          </w:p>
        </w:tc>
        <w:tc>
          <w:tcPr>
            <w:tcW w:w="1560" w:type="dxa"/>
            <w:tcBorders>
              <w:top w:val="single" w:sz="4" w:space="0" w:color="auto"/>
              <w:left w:val="single" w:sz="4" w:space="0" w:color="auto"/>
              <w:bottom w:val="single" w:sz="4" w:space="0" w:color="auto"/>
            </w:tcBorders>
            <w:shd w:val="clear" w:color="auto" w:fill="FFFFFF"/>
            <w:vAlign w:val="center"/>
          </w:tcPr>
          <w:p w14:paraId="058988C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4 stundas</w:t>
            </w:r>
          </w:p>
        </w:tc>
        <w:tc>
          <w:tcPr>
            <w:tcW w:w="2551" w:type="dxa"/>
            <w:tcBorders>
              <w:top w:val="single" w:sz="4" w:space="0" w:color="auto"/>
              <w:left w:val="single" w:sz="4" w:space="0" w:color="auto"/>
              <w:bottom w:val="single" w:sz="4" w:space="0" w:color="auto"/>
            </w:tcBorders>
            <w:shd w:val="clear" w:color="auto" w:fill="FFFFFF"/>
            <w:vAlign w:val="center"/>
          </w:tcPr>
          <w:p w14:paraId="084FF2C3"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AIM</w:t>
            </w:r>
          </w:p>
          <w:p w14:paraId="7E20E17A"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tc>
        <w:tc>
          <w:tcPr>
            <w:tcW w:w="2693" w:type="dxa"/>
            <w:tcBorders>
              <w:top w:val="single" w:sz="4" w:space="0" w:color="auto"/>
              <w:left w:val="single" w:sz="4" w:space="0" w:color="auto"/>
              <w:bottom w:val="single" w:sz="4" w:space="0" w:color="auto"/>
            </w:tcBorders>
            <w:shd w:val="clear" w:color="auto" w:fill="FFFFFF"/>
            <w:vAlign w:val="center"/>
          </w:tcPr>
          <w:p w14:paraId="4E76FFD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p w14:paraId="46414141"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5071414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w:t>
            </w:r>
          </w:p>
          <w:p w14:paraId="23E1A1B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22051B4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8F3748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p w14:paraId="6ECAA97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VUGD</w:t>
            </w:r>
          </w:p>
          <w:p w14:paraId="6FD56565"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VVD</w:t>
            </w:r>
          </w:p>
          <w:p w14:paraId="689FC20F"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53E4A8B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tc>
      </w:tr>
      <w:tr w:rsidR="000F3D16" w14:paraId="1012446C" w14:textId="77777777" w:rsidTr="0050431B">
        <w:tc>
          <w:tcPr>
            <w:tcW w:w="592" w:type="dxa"/>
            <w:shd w:val="clear" w:color="auto" w:fill="auto"/>
            <w:vAlign w:val="center"/>
          </w:tcPr>
          <w:p w14:paraId="7DEA20B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single" w:sz="4" w:space="0" w:color="auto"/>
              <w:left w:val="single" w:sz="4" w:space="0" w:color="auto"/>
              <w:bottom w:val="single" w:sz="4" w:space="0" w:color="auto"/>
            </w:tcBorders>
            <w:shd w:val="clear" w:color="auto" w:fill="FFFFFF"/>
            <w:vAlign w:val="center"/>
          </w:tcPr>
          <w:p w14:paraId="19F5860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Neatliekamās medicīniskās palīdzības</w:t>
            </w:r>
          </w:p>
          <w:p w14:paraId="7B23EFCB"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sniegšana cietušajiem un pasākumu īstenošana</w:t>
            </w:r>
          </w:p>
          <w:p w14:paraId="2CB3277F"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atbilstoši Valsts katastrofu medicīnas plānam</w:t>
            </w:r>
          </w:p>
          <w:p w14:paraId="6FFF0A93"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un </w:t>
            </w:r>
            <w:r>
              <w:rPr>
                <w:rFonts w:ascii="Times New Roman" w:eastAsia="Times New Roman" w:hAnsi="Times New Roman" w:cs="Times New Roman"/>
                <w:noProof/>
                <w:color w:val="000000"/>
                <w:sz w:val="20"/>
                <w:szCs w:val="20"/>
                <w:lang w:eastAsia="lv-LV" w:bidi="lv-LV"/>
              </w:rPr>
              <w:t>s</w:t>
            </w:r>
            <w:r w:rsidRPr="00A214AF">
              <w:rPr>
                <w:rFonts w:ascii="Times New Roman" w:eastAsia="Times New Roman" w:hAnsi="Times New Roman" w:cs="Times New Roman"/>
                <w:noProof/>
                <w:color w:val="000000"/>
                <w:sz w:val="20"/>
                <w:szCs w:val="20"/>
                <w:lang w:eastAsia="lv-LV" w:bidi="lv-LV"/>
              </w:rPr>
              <w:t>limnīcu katastrofu medicīnas plāniem</w:t>
            </w:r>
          </w:p>
        </w:tc>
        <w:tc>
          <w:tcPr>
            <w:tcW w:w="1560" w:type="dxa"/>
            <w:tcBorders>
              <w:top w:val="single" w:sz="4" w:space="0" w:color="auto"/>
              <w:left w:val="single" w:sz="4" w:space="0" w:color="auto"/>
              <w:bottom w:val="single" w:sz="4" w:space="0" w:color="auto"/>
            </w:tcBorders>
            <w:shd w:val="clear" w:color="auto" w:fill="FFFFFF"/>
            <w:vAlign w:val="center"/>
          </w:tcPr>
          <w:p w14:paraId="2645A8A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lastRenderedPageBreak/>
              <w:t>Pēc</w:t>
            </w:r>
          </w:p>
          <w:p w14:paraId="596312C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lastRenderedPageBreak/>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48D585BC"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VM</w:t>
            </w:r>
          </w:p>
          <w:p w14:paraId="427864C6"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NMPD</w:t>
            </w:r>
          </w:p>
          <w:p w14:paraId="1FBED3DA"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Slimnīcas u.c.</w:t>
            </w:r>
          </w:p>
          <w:p w14:paraId="76D21674"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ārstniecības iestādes</w:t>
            </w:r>
          </w:p>
        </w:tc>
        <w:tc>
          <w:tcPr>
            <w:tcW w:w="2693" w:type="dxa"/>
            <w:tcBorders>
              <w:top w:val="single" w:sz="4" w:space="0" w:color="auto"/>
              <w:left w:val="single" w:sz="4" w:space="0" w:color="auto"/>
              <w:bottom w:val="single" w:sz="4" w:space="0" w:color="auto"/>
            </w:tcBorders>
            <w:shd w:val="clear" w:color="auto" w:fill="FFFFFF"/>
            <w:vAlign w:val="center"/>
          </w:tcPr>
          <w:p w14:paraId="74B44C2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NMPD</w:t>
            </w:r>
          </w:p>
          <w:p w14:paraId="43DBA494"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Slimnīcas u.c. ārstniecības</w:t>
            </w:r>
          </w:p>
          <w:p w14:paraId="5C45A53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iestādes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6DF4A6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NMPD</w:t>
            </w:r>
          </w:p>
          <w:p w14:paraId="6F371A9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Slimnīcas u.c. ārstniecības</w:t>
            </w:r>
          </w:p>
          <w:p w14:paraId="300377A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iestādes</w:t>
            </w:r>
          </w:p>
        </w:tc>
      </w:tr>
      <w:tr w:rsidR="000F3D16" w14:paraId="35CE44D5" w14:textId="77777777" w:rsidTr="0050431B">
        <w:tc>
          <w:tcPr>
            <w:tcW w:w="592" w:type="dxa"/>
            <w:shd w:val="clear" w:color="auto" w:fill="auto"/>
            <w:vAlign w:val="center"/>
          </w:tcPr>
          <w:p w14:paraId="27D7954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14.</w:t>
            </w:r>
          </w:p>
        </w:tc>
        <w:tc>
          <w:tcPr>
            <w:tcW w:w="4506" w:type="dxa"/>
            <w:tcBorders>
              <w:top w:val="single" w:sz="4" w:space="0" w:color="auto"/>
              <w:left w:val="single" w:sz="4" w:space="0" w:color="auto"/>
              <w:bottom w:val="single" w:sz="4" w:space="0" w:color="auto"/>
            </w:tcBorders>
            <w:shd w:val="clear" w:color="auto" w:fill="FFFFFF"/>
            <w:vAlign w:val="center"/>
          </w:tcPr>
          <w:p w14:paraId="1486F840"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Sabiedrības veselības aizsardzības pasākumu</w:t>
            </w:r>
          </w:p>
          <w:p w14:paraId="18EE63D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īstenošana atbilstoši Valsts katastrofu</w:t>
            </w:r>
          </w:p>
          <w:p w14:paraId="0C79694E"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medicīnas plānam</w:t>
            </w:r>
          </w:p>
        </w:tc>
        <w:tc>
          <w:tcPr>
            <w:tcW w:w="1560" w:type="dxa"/>
            <w:tcBorders>
              <w:top w:val="single" w:sz="4" w:space="0" w:color="auto"/>
              <w:left w:val="single" w:sz="4" w:space="0" w:color="auto"/>
              <w:bottom w:val="single" w:sz="4" w:space="0" w:color="auto"/>
            </w:tcBorders>
            <w:shd w:val="clear" w:color="auto" w:fill="FFFFFF"/>
            <w:vAlign w:val="center"/>
          </w:tcPr>
          <w:p w14:paraId="28C9974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58BD2C4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6C585D15"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w:t>
            </w:r>
          </w:p>
        </w:tc>
        <w:tc>
          <w:tcPr>
            <w:tcW w:w="2693" w:type="dxa"/>
            <w:tcBorders>
              <w:top w:val="single" w:sz="4" w:space="0" w:color="auto"/>
              <w:left w:val="single" w:sz="4" w:space="0" w:color="auto"/>
              <w:bottom w:val="single" w:sz="4" w:space="0" w:color="auto"/>
            </w:tcBorders>
            <w:shd w:val="clear" w:color="auto" w:fill="FFFFFF"/>
            <w:vAlign w:val="center"/>
          </w:tcPr>
          <w:p w14:paraId="14F7DEC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042B0EC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2E3AE63"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73A5AC4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tc>
      </w:tr>
      <w:tr w:rsidR="000F3D16" w14:paraId="1B473070" w14:textId="77777777" w:rsidTr="0050431B">
        <w:tc>
          <w:tcPr>
            <w:tcW w:w="592" w:type="dxa"/>
            <w:shd w:val="clear" w:color="auto" w:fill="auto"/>
            <w:vAlign w:val="center"/>
          </w:tcPr>
          <w:p w14:paraId="45337CA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single" w:sz="4" w:space="0" w:color="auto"/>
              <w:left w:val="single" w:sz="4" w:space="0" w:color="auto"/>
              <w:bottom w:val="single" w:sz="4" w:space="0" w:color="auto"/>
            </w:tcBorders>
            <w:shd w:val="clear" w:color="auto" w:fill="FFFFFF"/>
            <w:vAlign w:val="center"/>
          </w:tcPr>
          <w:p w14:paraId="6342651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Lēmuma pieņemšana un pasākumu īstenošana</w:t>
            </w:r>
          </w:p>
          <w:p w14:paraId="052C18D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pašvaldībā, saskaņā ar veselības nozares</w:t>
            </w:r>
          </w:p>
          <w:p w14:paraId="07C0C306"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institūciju rekomendācijām, ieteikumiem un</w:t>
            </w:r>
          </w:p>
          <w:p w14:paraId="09068065"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pašvaldību iesaistīšana problēmjautājumu</w:t>
            </w:r>
          </w:p>
          <w:p w14:paraId="5978538B"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risināšanā savā teritorijā attiecībā uz</w:t>
            </w:r>
          </w:p>
          <w:p w14:paraId="7829E5D1"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ārstniecības iestāžu darbību un pakalpojumu</w:t>
            </w:r>
          </w:p>
          <w:p w14:paraId="7A627976"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nodrošināšanu</w:t>
            </w:r>
          </w:p>
        </w:tc>
        <w:tc>
          <w:tcPr>
            <w:tcW w:w="1560" w:type="dxa"/>
            <w:tcBorders>
              <w:top w:val="single" w:sz="4" w:space="0" w:color="auto"/>
              <w:left w:val="single" w:sz="4" w:space="0" w:color="auto"/>
              <w:bottom w:val="single" w:sz="4" w:space="0" w:color="auto"/>
            </w:tcBorders>
            <w:shd w:val="clear" w:color="auto" w:fill="FFFFFF"/>
            <w:vAlign w:val="center"/>
          </w:tcPr>
          <w:p w14:paraId="2EDA8B7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112642B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03D9DCBE"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VM</w:t>
            </w:r>
          </w:p>
          <w:p w14:paraId="57F62755"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SPKC</w:t>
            </w:r>
          </w:p>
          <w:p w14:paraId="194FDE91"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NMPD</w:t>
            </w:r>
          </w:p>
          <w:p w14:paraId="281A2FBA"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VI</w:t>
            </w:r>
          </w:p>
          <w:p w14:paraId="0FA5BE40"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64806242"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iestādes</w:t>
            </w:r>
          </w:p>
          <w:p w14:paraId="2C4662FB"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kapitālsabiedrības</w:t>
            </w:r>
          </w:p>
        </w:tc>
        <w:tc>
          <w:tcPr>
            <w:tcW w:w="2693" w:type="dxa"/>
            <w:tcBorders>
              <w:top w:val="single" w:sz="4" w:space="0" w:color="auto"/>
              <w:left w:val="single" w:sz="4" w:space="0" w:color="auto"/>
              <w:bottom w:val="single" w:sz="4" w:space="0" w:color="auto"/>
            </w:tcBorders>
            <w:shd w:val="clear" w:color="auto" w:fill="FFFFFF"/>
            <w:vAlign w:val="center"/>
          </w:tcPr>
          <w:p w14:paraId="23500B5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50CF6EA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iestādes</w:t>
            </w:r>
          </w:p>
          <w:p w14:paraId="40D5E8E5"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kapitālsabiedrības</w:t>
            </w:r>
          </w:p>
          <w:p w14:paraId="6954714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Komersanti</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78BAE8D"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p w14:paraId="74B442AB"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iestādes</w:t>
            </w:r>
          </w:p>
          <w:p w14:paraId="426E861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kapitālsabiedrības</w:t>
            </w:r>
          </w:p>
          <w:p w14:paraId="251B16D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Komersanti</w:t>
            </w:r>
          </w:p>
        </w:tc>
      </w:tr>
      <w:tr w:rsidR="000F3D16" w14:paraId="1672938D" w14:textId="77777777" w:rsidTr="0050431B">
        <w:tc>
          <w:tcPr>
            <w:tcW w:w="592" w:type="dxa"/>
            <w:shd w:val="clear" w:color="auto" w:fill="auto"/>
            <w:vAlign w:val="center"/>
          </w:tcPr>
          <w:p w14:paraId="1519EA5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bottom w:val="single" w:sz="4" w:space="0" w:color="auto"/>
            </w:tcBorders>
            <w:shd w:val="clear" w:color="auto" w:fill="FFFFFF"/>
            <w:vAlign w:val="center"/>
          </w:tcPr>
          <w:p w14:paraId="1E40DC09"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Sabiedriskās kārtības nodrošināšana</w:t>
            </w:r>
          </w:p>
        </w:tc>
        <w:tc>
          <w:tcPr>
            <w:tcW w:w="1560" w:type="dxa"/>
            <w:tcBorders>
              <w:top w:val="single" w:sz="4" w:space="0" w:color="auto"/>
              <w:left w:val="single" w:sz="4" w:space="0" w:color="auto"/>
              <w:bottom w:val="single" w:sz="4" w:space="0" w:color="auto"/>
            </w:tcBorders>
            <w:shd w:val="clear" w:color="auto" w:fill="FFFFFF"/>
            <w:vAlign w:val="center"/>
          </w:tcPr>
          <w:p w14:paraId="39460E7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4FA6238E"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33AED222"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tc>
        <w:tc>
          <w:tcPr>
            <w:tcW w:w="2693" w:type="dxa"/>
            <w:tcBorders>
              <w:top w:val="single" w:sz="4" w:space="0" w:color="auto"/>
              <w:left w:val="single" w:sz="4" w:space="0" w:color="auto"/>
              <w:bottom w:val="single" w:sz="4" w:space="0" w:color="auto"/>
            </w:tcBorders>
            <w:shd w:val="clear" w:color="auto" w:fill="FFFFFF"/>
            <w:vAlign w:val="center"/>
          </w:tcPr>
          <w:p w14:paraId="54C02A2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6B1D34A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p w14:paraId="5A794CB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A802FB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VP</w:t>
            </w:r>
          </w:p>
          <w:p w14:paraId="22B269C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RVPP</w:t>
            </w:r>
          </w:p>
          <w:p w14:paraId="3190AE1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NBS</w:t>
            </w:r>
          </w:p>
        </w:tc>
      </w:tr>
      <w:tr w:rsidR="000F3D16" w14:paraId="12E59DBD" w14:textId="77777777" w:rsidTr="0050431B">
        <w:tc>
          <w:tcPr>
            <w:tcW w:w="592" w:type="dxa"/>
            <w:shd w:val="clear" w:color="auto" w:fill="auto"/>
            <w:vAlign w:val="center"/>
          </w:tcPr>
          <w:p w14:paraId="449345B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single" w:sz="4" w:space="0" w:color="auto"/>
              <w:left w:val="single" w:sz="4" w:space="0" w:color="auto"/>
              <w:bottom w:val="single" w:sz="4" w:space="0" w:color="auto"/>
            </w:tcBorders>
            <w:shd w:val="clear" w:color="auto" w:fill="FFFFFF"/>
            <w:vAlign w:val="center"/>
          </w:tcPr>
          <w:p w14:paraId="60E7425E"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Psiholoģiskā atbalsta sniegšana iedzīvotājiem</w:t>
            </w:r>
          </w:p>
        </w:tc>
        <w:tc>
          <w:tcPr>
            <w:tcW w:w="1560" w:type="dxa"/>
            <w:tcBorders>
              <w:top w:val="single" w:sz="4" w:space="0" w:color="auto"/>
              <w:left w:val="single" w:sz="4" w:space="0" w:color="auto"/>
              <w:bottom w:val="single" w:sz="4" w:space="0" w:color="auto"/>
            </w:tcBorders>
            <w:shd w:val="clear" w:color="auto" w:fill="FFFFFF"/>
            <w:vAlign w:val="center"/>
          </w:tcPr>
          <w:p w14:paraId="22EA00C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062C394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699DCC47"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65B2B32E"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Pr>
                <w:rFonts w:ascii="Times New Roman" w:eastAsia="Times New Roman" w:hAnsi="Times New Roman" w:cs="Times New Roman"/>
                <w:noProof/>
                <w:color w:val="000000"/>
                <w:sz w:val="20"/>
                <w:szCs w:val="20"/>
                <w:lang w:eastAsia="lv-LV" w:bidi="lv-LV"/>
              </w:rPr>
              <w:t>Rīgas</w:t>
            </w:r>
          </w:p>
          <w:p w14:paraId="1390E16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Pr>
                <w:rFonts w:ascii="Times New Roman" w:eastAsia="Times New Roman" w:hAnsi="Times New Roman" w:cs="Times New Roman"/>
                <w:noProof/>
                <w:color w:val="000000"/>
                <w:sz w:val="20"/>
                <w:szCs w:val="20"/>
                <w:lang w:eastAsia="lv-LV" w:bidi="lv-LV"/>
              </w:rPr>
              <w:t>S</w:t>
            </w:r>
            <w:r w:rsidRPr="00A214AF">
              <w:rPr>
                <w:rFonts w:ascii="Times New Roman" w:eastAsia="Times New Roman" w:hAnsi="Times New Roman" w:cs="Times New Roman"/>
                <w:noProof/>
                <w:color w:val="000000"/>
                <w:sz w:val="20"/>
                <w:szCs w:val="20"/>
                <w:lang w:eastAsia="lv-LV" w:bidi="lv-LV"/>
              </w:rPr>
              <w:t>ociālais dienests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824D3C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Pr>
                <w:rFonts w:ascii="Times New Roman" w:eastAsia="Times New Roman" w:hAnsi="Times New Roman" w:cs="Times New Roman"/>
                <w:noProof/>
                <w:color w:val="000000"/>
                <w:sz w:val="20"/>
                <w:szCs w:val="20"/>
                <w:lang w:eastAsia="lv-LV" w:bidi="lv-LV"/>
              </w:rPr>
              <w:t>Rīgas</w:t>
            </w:r>
            <w:r w:rsidRPr="00A214AF">
              <w:rPr>
                <w:rFonts w:ascii="Times New Roman" w:eastAsia="Times New Roman" w:hAnsi="Times New Roman" w:cs="Times New Roman"/>
                <w:noProof/>
                <w:color w:val="000000"/>
                <w:sz w:val="20"/>
                <w:szCs w:val="20"/>
                <w:lang w:eastAsia="lv-LV" w:bidi="lv-LV"/>
              </w:rPr>
              <w:t xml:space="preserve"> </w:t>
            </w:r>
            <w:r>
              <w:rPr>
                <w:rFonts w:ascii="Times New Roman" w:eastAsia="Times New Roman" w:hAnsi="Times New Roman" w:cs="Times New Roman"/>
                <w:noProof/>
                <w:color w:val="000000"/>
                <w:sz w:val="20"/>
                <w:szCs w:val="20"/>
                <w:lang w:eastAsia="lv-LV" w:bidi="lv-LV"/>
              </w:rPr>
              <w:t>S</w:t>
            </w:r>
            <w:r w:rsidRPr="00A214AF">
              <w:rPr>
                <w:rFonts w:ascii="Times New Roman" w:eastAsia="Times New Roman" w:hAnsi="Times New Roman" w:cs="Times New Roman"/>
                <w:noProof/>
                <w:color w:val="000000"/>
                <w:sz w:val="20"/>
                <w:szCs w:val="20"/>
                <w:lang w:eastAsia="lv-LV" w:bidi="lv-LV"/>
              </w:rPr>
              <w:t>ociālais dienests</w:t>
            </w:r>
          </w:p>
          <w:p w14:paraId="77DDA0E8"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Komersanti</w:t>
            </w:r>
          </w:p>
          <w:p w14:paraId="0C72CAC9"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NVO un sabiedriskās organizācijas</w:t>
            </w:r>
          </w:p>
          <w:p w14:paraId="2ADA4714"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Reliģiskās organizācijas</w:t>
            </w:r>
          </w:p>
        </w:tc>
      </w:tr>
      <w:tr w:rsidR="000F3D16" w14:paraId="7846D8D2" w14:textId="77777777" w:rsidTr="0050431B">
        <w:tc>
          <w:tcPr>
            <w:tcW w:w="592" w:type="dxa"/>
            <w:shd w:val="clear" w:color="auto" w:fill="auto"/>
            <w:vAlign w:val="center"/>
          </w:tcPr>
          <w:p w14:paraId="0DE11C7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single" w:sz="4" w:space="0" w:color="auto"/>
              <w:left w:val="single" w:sz="4" w:space="0" w:color="auto"/>
              <w:bottom w:val="single" w:sz="4" w:space="0" w:color="auto"/>
            </w:tcBorders>
            <w:shd w:val="clear" w:color="auto" w:fill="FFFFFF"/>
            <w:vAlign w:val="center"/>
          </w:tcPr>
          <w:p w14:paraId="100E2C5F"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materiālo rezervju izmantošana</w:t>
            </w:r>
          </w:p>
        </w:tc>
        <w:tc>
          <w:tcPr>
            <w:tcW w:w="1560" w:type="dxa"/>
            <w:tcBorders>
              <w:top w:val="single" w:sz="4" w:space="0" w:color="auto"/>
              <w:left w:val="single" w:sz="4" w:space="0" w:color="auto"/>
              <w:bottom w:val="single" w:sz="4" w:space="0" w:color="auto"/>
            </w:tcBorders>
            <w:shd w:val="clear" w:color="auto" w:fill="FFFFFF"/>
            <w:vAlign w:val="center"/>
          </w:tcPr>
          <w:p w14:paraId="0AC8E6E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Pēc</w:t>
            </w:r>
          </w:p>
          <w:p w14:paraId="584EA36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t>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5BDE7EF4"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Lēmums par nepieciešamību</w:t>
            </w:r>
          </w:p>
          <w:p w14:paraId="01B931C2"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 xml:space="preserve">izmantot – </w:t>
            </w:r>
            <w:r>
              <w:rPr>
                <w:rFonts w:ascii="Times New Roman" w:eastAsia="Times New Roman" w:hAnsi="Times New Roman" w:cs="Times New Roman"/>
                <w:noProof/>
                <w:color w:val="000000"/>
                <w:sz w:val="20"/>
                <w:szCs w:val="20"/>
                <w:lang w:eastAsia="lv-LV" w:bidi="lv-LV"/>
              </w:rPr>
              <w:t>g</w:t>
            </w:r>
            <w:r w:rsidRPr="00A214AF">
              <w:rPr>
                <w:rFonts w:ascii="Times New Roman" w:eastAsia="Times New Roman" w:hAnsi="Times New Roman" w:cs="Times New Roman"/>
                <w:noProof/>
                <w:color w:val="000000"/>
                <w:sz w:val="20"/>
                <w:szCs w:val="20"/>
                <w:lang w:eastAsia="lv-LV" w:bidi="lv-LV"/>
              </w:rPr>
              <w:t>lābšanas darbu</w:t>
            </w:r>
          </w:p>
          <w:p w14:paraId="38B68E28"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vadītājs vai valsts vai</w:t>
            </w:r>
          </w:p>
          <w:p w14:paraId="4E787497"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pašvaldības institūcija</w:t>
            </w:r>
          </w:p>
          <w:p w14:paraId="7E1DB073"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Lēmums par atļauju izmantot –</w:t>
            </w:r>
          </w:p>
          <w:p w14:paraId="540725AF"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Pr>
                <w:rFonts w:ascii="Times New Roman" w:eastAsia="Times New Roman" w:hAnsi="Times New Roman" w:cs="Times New Roman"/>
                <w:noProof/>
                <w:color w:val="000000"/>
                <w:sz w:val="20"/>
                <w:szCs w:val="20"/>
                <w:lang w:eastAsia="lv-LV" w:bidi="lv-LV"/>
              </w:rPr>
              <w:t>m</w:t>
            </w:r>
            <w:r w:rsidRPr="00A214AF">
              <w:rPr>
                <w:rFonts w:ascii="Times New Roman" w:eastAsia="Times New Roman" w:hAnsi="Times New Roman" w:cs="Times New Roman"/>
                <w:noProof/>
                <w:color w:val="000000"/>
                <w:sz w:val="20"/>
                <w:szCs w:val="20"/>
                <w:lang w:eastAsia="lv-LV" w:bidi="lv-LV"/>
              </w:rPr>
              <w:t>inistrijas valsts sekretārs vai tā pilnvarota amatpersona</w:t>
            </w:r>
          </w:p>
        </w:tc>
        <w:tc>
          <w:tcPr>
            <w:tcW w:w="2693" w:type="dxa"/>
            <w:tcBorders>
              <w:top w:val="single" w:sz="4" w:space="0" w:color="auto"/>
              <w:left w:val="single" w:sz="4" w:space="0" w:color="auto"/>
              <w:bottom w:val="single" w:sz="4" w:space="0" w:color="auto"/>
            </w:tcBorders>
            <w:shd w:val="clear" w:color="auto" w:fill="FFFFFF"/>
            <w:vAlign w:val="center"/>
          </w:tcPr>
          <w:p w14:paraId="313D98CC"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Valsts materiālo rezervju glabātājs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31B8501"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Glābšanas darbos iesaistītās</w:t>
            </w:r>
          </w:p>
          <w:p w14:paraId="71CA485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institūcijas</w:t>
            </w:r>
          </w:p>
        </w:tc>
      </w:tr>
      <w:tr w:rsidR="000F3D16" w14:paraId="48023E84" w14:textId="77777777" w:rsidTr="0050431B">
        <w:tc>
          <w:tcPr>
            <w:tcW w:w="592" w:type="dxa"/>
            <w:shd w:val="clear" w:color="auto" w:fill="auto"/>
            <w:vAlign w:val="center"/>
          </w:tcPr>
          <w:p w14:paraId="50F8E39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single" w:sz="4" w:space="0" w:color="auto"/>
              <w:left w:val="single" w:sz="4" w:space="0" w:color="auto"/>
              <w:bottom w:val="single" w:sz="4" w:space="0" w:color="auto"/>
            </w:tcBorders>
            <w:shd w:val="clear" w:color="auto" w:fill="FFFFFF"/>
            <w:vAlign w:val="center"/>
          </w:tcPr>
          <w:p w14:paraId="774079C3"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Informācijas par radītajiem zaudējumiem</w:t>
            </w:r>
          </w:p>
          <w:p w14:paraId="7F8C207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apkopošana un kompensācija par zaudējumiem</w:t>
            </w:r>
          </w:p>
          <w:p w14:paraId="3DC6E53A"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noteikšana</w:t>
            </w:r>
          </w:p>
        </w:tc>
        <w:tc>
          <w:tcPr>
            <w:tcW w:w="1560" w:type="dxa"/>
            <w:tcBorders>
              <w:top w:val="single" w:sz="4" w:space="0" w:color="auto"/>
              <w:left w:val="single" w:sz="4" w:space="0" w:color="auto"/>
              <w:bottom w:val="single" w:sz="4" w:space="0" w:color="auto"/>
            </w:tcBorders>
            <w:shd w:val="clear" w:color="auto" w:fill="FFFFFF"/>
            <w:vAlign w:val="center"/>
          </w:tcPr>
          <w:p w14:paraId="1254B41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lang w:eastAsia="lv-LV" w:bidi="lv-LV"/>
              </w:rPr>
            </w:pPr>
            <w:r w:rsidRPr="00A214AF">
              <w:rPr>
                <w:rFonts w:ascii="Times New Roman" w:eastAsia="Calibri" w:hAnsi="Times New Roman" w:cs="Times New Roman"/>
                <w:noProof/>
                <w:color w:val="000000"/>
                <w:sz w:val="20"/>
                <w:szCs w:val="20"/>
                <w:lang w:eastAsia="lv-LV" w:bidi="lv-LV"/>
              </w:rPr>
              <w:lastRenderedPageBreak/>
              <w:t>1 mēnesis</w:t>
            </w:r>
          </w:p>
        </w:tc>
        <w:tc>
          <w:tcPr>
            <w:tcW w:w="2551" w:type="dxa"/>
            <w:tcBorders>
              <w:top w:val="single" w:sz="4" w:space="0" w:color="auto"/>
              <w:left w:val="single" w:sz="4" w:space="0" w:color="auto"/>
              <w:bottom w:val="single" w:sz="4" w:space="0" w:color="auto"/>
            </w:tcBorders>
            <w:shd w:val="clear" w:color="auto" w:fill="FFFFFF"/>
            <w:vAlign w:val="center"/>
          </w:tcPr>
          <w:p w14:paraId="568EB8C4"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t>Ministrijas</w:t>
            </w:r>
          </w:p>
          <w:p w14:paraId="3C531730" w14:textId="77777777" w:rsidR="0005308A" w:rsidRPr="00A214AF" w:rsidRDefault="00E61265" w:rsidP="0050431B">
            <w:pPr>
              <w:widowControl w:val="0"/>
              <w:spacing w:after="6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5AAD5A1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Ministrijas</w:t>
            </w:r>
          </w:p>
          <w:p w14:paraId="4764F88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Pašvaldība</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79FD972"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Ministrijas</w:t>
            </w:r>
          </w:p>
          <w:p w14:paraId="1A65A1F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color w:val="000000"/>
                <w:sz w:val="20"/>
                <w:szCs w:val="20"/>
                <w:lang w:eastAsia="lv-LV" w:bidi="lv-LV"/>
              </w:rPr>
            </w:pPr>
            <w:r w:rsidRPr="00A214AF">
              <w:rPr>
                <w:rFonts w:ascii="Times New Roman" w:eastAsia="Times New Roman" w:hAnsi="Times New Roman" w:cs="Times New Roman"/>
                <w:noProof/>
                <w:color w:val="000000"/>
                <w:sz w:val="20"/>
                <w:szCs w:val="20"/>
                <w:lang w:eastAsia="lv-LV" w:bidi="lv-LV"/>
              </w:rPr>
              <w:lastRenderedPageBreak/>
              <w:t>Pašvaldība</w:t>
            </w:r>
          </w:p>
        </w:tc>
      </w:tr>
    </w:tbl>
    <w:p w14:paraId="19252EFD" w14:textId="77777777" w:rsidR="0005308A" w:rsidRDefault="0005308A" w:rsidP="0005308A">
      <w:pPr>
        <w:ind w:right="-426"/>
        <w:jc w:val="right"/>
        <w:rPr>
          <w:rFonts w:ascii="Times New Roman" w:eastAsia="Calibri" w:hAnsi="Times New Roman" w:cs="Times New Roman"/>
          <w:noProof/>
          <w:sz w:val="20"/>
          <w:szCs w:val="20"/>
        </w:rPr>
      </w:pPr>
    </w:p>
    <w:p w14:paraId="42885C01"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 pielikums</w:t>
      </w:r>
    </w:p>
    <w:p w14:paraId="043E5FC5" w14:textId="77777777" w:rsidR="0005308A" w:rsidRPr="00A214AF" w:rsidRDefault="00E61265" w:rsidP="0005308A">
      <w:pPr>
        <w:keepNext/>
        <w:keepLines/>
        <w:widowControl w:val="0"/>
        <w:spacing w:before="253" w:after="194" w:line="230" w:lineRule="exact"/>
        <w:jc w:val="center"/>
        <w:outlineLvl w:val="4"/>
        <w:rPr>
          <w:rFonts w:ascii="Times New Roman" w:eastAsia="Times New Roman" w:hAnsi="Times New Roman" w:cs="Times New Roman"/>
          <w:b/>
          <w:bCs/>
          <w:noProof/>
          <w:color w:val="000000"/>
          <w:sz w:val="23"/>
          <w:szCs w:val="23"/>
          <w:lang w:eastAsia="lv-LV" w:bidi="lv-LV"/>
        </w:rPr>
      </w:pPr>
      <w:bookmarkStart w:id="235" w:name="bookmark24"/>
      <w:bookmarkStart w:id="236" w:name="Bioloģisko"/>
      <w:r w:rsidRPr="00A214AF">
        <w:rPr>
          <w:rFonts w:ascii="Times New Roman" w:eastAsia="Times New Roman" w:hAnsi="Times New Roman" w:cs="Times New Roman"/>
          <w:b/>
          <w:bCs/>
          <w:noProof/>
          <w:color w:val="000000"/>
          <w:sz w:val="23"/>
          <w:szCs w:val="23"/>
          <w:lang w:eastAsia="lv-LV" w:bidi="lv-LV"/>
        </w:rPr>
        <w:t>BIOLOĢISKO VIELU NEGADĪJUMI</w:t>
      </w:r>
      <w:bookmarkEnd w:id="235"/>
    </w:p>
    <w:bookmarkEnd w:id="236"/>
    <w:p w14:paraId="67ECAE07"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70A079DA" w14:textId="77777777" w:rsidTr="0050431B">
        <w:tc>
          <w:tcPr>
            <w:tcW w:w="592" w:type="dxa"/>
            <w:shd w:val="clear" w:color="auto" w:fill="auto"/>
            <w:vAlign w:val="center"/>
          </w:tcPr>
          <w:p w14:paraId="7DDD3BD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2B4DF6F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6907EA0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6FAAAE6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01F2137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3EE198E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6FB43D4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6F77C5AA" w14:textId="77777777" w:rsidTr="0050431B">
        <w:tc>
          <w:tcPr>
            <w:tcW w:w="14879" w:type="dxa"/>
            <w:gridSpan w:val="6"/>
            <w:shd w:val="clear" w:color="auto" w:fill="auto"/>
          </w:tcPr>
          <w:p w14:paraId="576F9A1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58286486" w14:textId="77777777" w:rsidTr="0050431B">
        <w:tc>
          <w:tcPr>
            <w:tcW w:w="592" w:type="dxa"/>
            <w:shd w:val="clear" w:color="auto" w:fill="auto"/>
            <w:vAlign w:val="center"/>
          </w:tcPr>
          <w:p w14:paraId="60E6EC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F9269A"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Objektā, kas veic darbības ar bioloģiskām vielām, aizsardzības pasākumu apzināšana iespējamā bioloģisko vielu negadījuma gadījumā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4AB0E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72127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3A688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īpašnieks vai tiesiskais valdītājs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C9811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Objekta īpašnieks vai tiesiskais valdītājs</w:t>
            </w:r>
          </w:p>
          <w:p w14:paraId="156B805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VDI</w:t>
            </w:r>
          </w:p>
        </w:tc>
      </w:tr>
      <w:tr w:rsidR="000F3D16" w14:paraId="4E22EED2" w14:textId="77777777" w:rsidTr="0050431B">
        <w:tc>
          <w:tcPr>
            <w:tcW w:w="592" w:type="dxa"/>
            <w:shd w:val="clear" w:color="auto" w:fill="auto"/>
            <w:vAlign w:val="center"/>
          </w:tcPr>
          <w:p w14:paraId="20A5425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EFFA3E"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Zināšanu un spēju trūkuma bioloģisko vielu negadījumu seku likvidēšanai apzināšana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60248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65CFD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42E4516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141A3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3A3E67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īpašnieks vai tiesiskais valdītājs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072AD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3903496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īpašnieks vai tiesiskais valdītājs</w:t>
            </w:r>
          </w:p>
        </w:tc>
      </w:tr>
      <w:tr w:rsidR="000F3D16" w14:paraId="76A6B676" w14:textId="77777777" w:rsidTr="0050431B">
        <w:tc>
          <w:tcPr>
            <w:tcW w:w="592" w:type="dxa"/>
            <w:shd w:val="clear" w:color="auto" w:fill="auto"/>
            <w:vAlign w:val="center"/>
          </w:tcPr>
          <w:p w14:paraId="2D30CD4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40C2BD"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 xml:space="preserve">Valsts ugunsdzēsības un glābšanas dienesta, Neatliekamās medicīniskās palīdzības dienesta speciālo ugunsdzēsības un glābšanas transportlīdzekļu, operatīvo medicīnisko transportlīdzekļu, speciālās tehnikas un materiāltehnisko </w:t>
            </w:r>
            <w:r>
              <w:rPr>
                <w:rFonts w:ascii="Times New Roman" w:hAnsi="Times New Roman" w:cs="Times New Roman"/>
                <w:noProof/>
                <w:sz w:val="20"/>
                <w:szCs w:val="20"/>
              </w:rPr>
              <w:t xml:space="preserve">līdzekļu </w:t>
            </w:r>
            <w:r w:rsidRPr="00A214AF">
              <w:rPr>
                <w:rFonts w:ascii="Times New Roman" w:hAnsi="Times New Roman" w:cs="Times New Roman"/>
                <w:noProof/>
                <w:sz w:val="20"/>
                <w:szCs w:val="20"/>
              </w:rPr>
              <w:t>(aprīkojuma) iegāde un uzturēšana bioloģisko vielu noplūdes seku likvidēšanai (t.sk. notikuma vietas dezinfekcijas un dekontaminācijas veikšanai, laboratorijas aprīkojums klīnisko izmeklējumu veikšanai u.c.)</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7B963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3F8A3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IEM</w:t>
            </w:r>
          </w:p>
          <w:p w14:paraId="1BA7051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7B801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NVA</w:t>
            </w:r>
          </w:p>
          <w:p w14:paraId="29EE2E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16C62F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61D28F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B995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NVA</w:t>
            </w:r>
          </w:p>
          <w:p w14:paraId="35A4513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BCBFCB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BAC28D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r>
      <w:tr w:rsidR="000F3D16" w14:paraId="1B5346A1" w14:textId="77777777" w:rsidTr="0050431B">
        <w:tc>
          <w:tcPr>
            <w:tcW w:w="592" w:type="dxa"/>
            <w:shd w:val="clear" w:color="auto" w:fill="auto"/>
            <w:vAlign w:val="center"/>
          </w:tcPr>
          <w:p w14:paraId="74B2B33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9249FB" w14:textId="77777777" w:rsidR="0005308A" w:rsidRPr="00A214AF" w:rsidRDefault="00E61265" w:rsidP="0050431B">
            <w:pPr>
              <w:widowControl w:val="0"/>
              <w:spacing w:after="0" w:line="226" w:lineRule="exact"/>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Infekcijas slimību gadījumu/uzliesmojumu reģistrācija un epidemioloģiskā izmeklēšana, epidemioloģiskās uzraudzības datu analīze un izvērtēšana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2CE58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2023.- 2027.gads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6EEAA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SPKC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2CC463"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SPKC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76DAE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SPKC</w:t>
            </w:r>
          </w:p>
          <w:p w14:paraId="72B816E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Laboratorijas</w:t>
            </w:r>
          </w:p>
        </w:tc>
      </w:tr>
      <w:tr w:rsidR="000F3D16" w14:paraId="1B0DCEB6" w14:textId="77777777" w:rsidTr="0050431B">
        <w:tc>
          <w:tcPr>
            <w:tcW w:w="14879" w:type="dxa"/>
            <w:gridSpan w:val="6"/>
            <w:tcBorders>
              <w:right w:val="single" w:sz="4" w:space="0" w:color="auto"/>
            </w:tcBorders>
            <w:shd w:val="clear" w:color="auto" w:fill="auto"/>
            <w:vAlign w:val="center"/>
          </w:tcPr>
          <w:p w14:paraId="64C956A4" w14:textId="77777777" w:rsidR="0005308A" w:rsidRPr="00A214AF" w:rsidRDefault="00E61265" w:rsidP="0050431B">
            <w:pPr>
              <w:widowControl w:val="0"/>
              <w:spacing w:after="0" w:line="230" w:lineRule="exact"/>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52F5EC9D" w14:textId="77777777" w:rsidTr="0050431B">
        <w:tc>
          <w:tcPr>
            <w:tcW w:w="592" w:type="dxa"/>
            <w:shd w:val="clear" w:color="auto" w:fill="auto"/>
            <w:vAlign w:val="center"/>
          </w:tcPr>
          <w:p w14:paraId="7BBFDCA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7FF56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bioloģisko vielu negadījumu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F5BC3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418CD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Objekta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C553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īpašnieks vai tiesiskais valdītājs</w:t>
            </w:r>
          </w:p>
          <w:p w14:paraId="31343E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SPKC</w:t>
            </w:r>
          </w:p>
          <w:p w14:paraId="3C4C68F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NMPD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63A57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lastRenderedPageBreak/>
              <w:t>SPKC</w:t>
            </w:r>
          </w:p>
          <w:p w14:paraId="3BD0C3D7"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NMPD</w:t>
            </w:r>
          </w:p>
        </w:tc>
      </w:tr>
      <w:tr w:rsidR="000F3D16" w14:paraId="5FEB77D4" w14:textId="77777777" w:rsidTr="0050431B">
        <w:tc>
          <w:tcPr>
            <w:tcW w:w="592" w:type="dxa"/>
            <w:shd w:val="clear" w:color="auto" w:fill="auto"/>
            <w:vAlign w:val="center"/>
          </w:tcPr>
          <w:p w14:paraId="3F83374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EB6187"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apmaiņa ar citām valstīm un starptautiskām organizācijām par bioloģisko vielu negadījumu un iespējamo seku novērtēšanas pasākumiem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09324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DA135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6425237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FCE2F7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23FF107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0B2870C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7BC60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C67FF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CB9751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41CD46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B20F0D8"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C483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42ED41E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3058E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273530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E806D3C"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r>
      <w:tr w:rsidR="000F3D16" w14:paraId="786D2C8C" w14:textId="77777777" w:rsidTr="0050431B">
        <w:tc>
          <w:tcPr>
            <w:tcW w:w="592" w:type="dxa"/>
            <w:shd w:val="clear" w:color="auto" w:fill="auto"/>
            <w:vAlign w:val="center"/>
          </w:tcPr>
          <w:p w14:paraId="6760E27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DD095D"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izplatīšana par nepieciešamajiem, veiktajiem un plānotajiem aizsardzības pasākumiem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BCDA3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0D9C3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SPKC</w:t>
            </w:r>
          </w:p>
          <w:p w14:paraId="292E06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5CC86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7263906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0A74F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DA2C9FA" w14:textId="77777777" w:rsidR="0005308A" w:rsidRPr="00A214AF" w:rsidRDefault="00E61265" w:rsidP="0050431B">
            <w:pPr>
              <w:widowControl w:val="0"/>
              <w:spacing w:after="6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2B773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SPKC</w:t>
            </w:r>
          </w:p>
          <w:p w14:paraId="2389CC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868E29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6AC94AB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74521F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235749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C7DAD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692262B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un pašvaldību institūcijas</w:t>
            </w:r>
          </w:p>
          <w:p w14:paraId="6731B156"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7A0E8A62" w14:textId="77777777" w:rsidTr="0050431B">
        <w:tc>
          <w:tcPr>
            <w:tcW w:w="592" w:type="dxa"/>
            <w:shd w:val="clear" w:color="auto" w:fill="auto"/>
            <w:vAlign w:val="center"/>
          </w:tcPr>
          <w:p w14:paraId="0F52DDD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143E37" w14:textId="77777777" w:rsidR="0005308A" w:rsidRPr="00A214AF" w:rsidRDefault="00E61265" w:rsidP="0050431B">
            <w:pPr>
              <w:widowControl w:val="0"/>
              <w:spacing w:after="0" w:line="230" w:lineRule="exact"/>
              <w:jc w:val="both"/>
              <w:rPr>
                <w:rFonts w:ascii="Times New Roman" w:eastAsia="Times New Roman" w:hAnsi="Times New Roman" w:cs="Times New Roman"/>
                <w:noProof/>
                <w:color w:val="000000"/>
                <w:sz w:val="20"/>
                <w:szCs w:val="20"/>
                <w:lang w:eastAsia="lv-LV" w:bidi="lv-LV"/>
              </w:rPr>
            </w:pPr>
            <w:r w:rsidRPr="00A214AF">
              <w:rPr>
                <w:rFonts w:ascii="Times New Roman" w:hAnsi="Times New Roman" w:cs="Times New Roman"/>
                <w:noProof/>
                <w:sz w:val="20"/>
                <w:szCs w:val="20"/>
              </w:rPr>
              <w:t xml:space="preserve">Pasākumu īstenošana atbilstoši MK instrukcijai Nr.12 </w:t>
            </w:r>
            <w:r w:rsidRPr="00F469D8">
              <w:rPr>
                <w:rFonts w:ascii="Times New Roman" w:hAnsi="Times New Roman" w:cs="Times New Roman"/>
                <w:noProof/>
                <w:sz w:val="20"/>
                <w:szCs w:val="20"/>
              </w:rPr>
              <w:t>"</w:t>
            </w:r>
            <w:hyperlink r:id="rId104" w:tgtFrame="_blank" w:history="1">
              <w:r w:rsidRPr="00F469D8">
                <w:rPr>
                  <w:rStyle w:val="Hipersaite"/>
                  <w:rFonts w:ascii="Times New Roman" w:hAnsi="Times New Roman" w:cs="Times New Roman"/>
                  <w:noProof/>
                  <w:color w:val="auto"/>
                  <w:sz w:val="20"/>
                  <w:szCs w:val="20"/>
                  <w:u w:val="none"/>
                </w:rPr>
                <w:t>Instrukcija par atbildīgo institūciju rīcību nezināmas izcelsmes vielas vai priekšmeta atrašanas gadījumā, ja ir aizdomas, ka tas satur sprādzienbīstamas, radioaktīvas, bīstamas ķīmiskas vai bioloģiskas vielas, kā arī ja konstatētas terora akta pazīmes</w:t>
              </w:r>
            </w:hyperlink>
            <w:r w:rsidRPr="00F469D8">
              <w:rPr>
                <w:rFonts w:ascii="Times New Roman" w:hAnsi="Times New Roman" w:cs="Times New Roman"/>
                <w:noProof/>
                <w:sz w:val="20"/>
                <w:szCs w:val="20"/>
              </w:rPr>
              <w:t>"</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A3B307" w14:textId="77777777" w:rsidR="0005308A" w:rsidRPr="00A214AF" w:rsidRDefault="00E61265" w:rsidP="0050431B">
            <w:pPr>
              <w:spacing w:after="0" w:line="240" w:lineRule="auto"/>
              <w:jc w:val="center"/>
              <w:rPr>
                <w:rFonts w:ascii="Times New Roman" w:eastAsia="Calibri" w:hAnsi="Times New Roman" w:cs="Times New Roman"/>
                <w:noProof/>
                <w:sz w:val="20"/>
                <w:szCs w:val="20"/>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17CE8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B5A4F8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12AADDD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400E5AF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1C4EDA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 RDC</w:t>
            </w:r>
          </w:p>
          <w:p w14:paraId="7ADF03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88D972E"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lang w:eastAsia="lv-LV" w:bidi="lv-LV"/>
              </w:rPr>
            </w:pPr>
            <w:r>
              <w:rPr>
                <w:rFonts w:ascii="Times New Roman" w:hAnsi="Times New Roman" w:cs="Times New Roman"/>
                <w:noProof/>
                <w:sz w:val="20"/>
                <w:szCs w:val="20"/>
              </w:rPr>
              <w:t>RAKUS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EDAF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B6462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752956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4DD89D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A28B01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 RDC</w:t>
            </w:r>
          </w:p>
          <w:p w14:paraId="55F7ED9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362C38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lang w:eastAsia="lv-LV" w:bidi="lv-LV"/>
              </w:rPr>
            </w:pPr>
            <w:r>
              <w:rPr>
                <w:rFonts w:ascii="Times New Roman" w:hAnsi="Times New Roman" w:cs="Times New Roman"/>
                <w:noProof/>
                <w:sz w:val="20"/>
                <w:szCs w:val="20"/>
              </w:rPr>
              <w:t>RAKUS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F2D2D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48ED3D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56630F7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31543E7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7EC271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 RDC</w:t>
            </w:r>
          </w:p>
          <w:p w14:paraId="09A4F72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8AB2DF3" w14:textId="77777777" w:rsidR="0005308A" w:rsidRPr="00A214AF" w:rsidRDefault="00E61265" w:rsidP="0050431B">
            <w:pPr>
              <w:jc w:val="center"/>
              <w:rPr>
                <w:rFonts w:ascii="Times New Roman" w:eastAsia="Calibri" w:hAnsi="Times New Roman" w:cs="Times New Roman"/>
                <w:noProof/>
                <w:sz w:val="20"/>
                <w:szCs w:val="20"/>
                <w:shd w:val="clear" w:color="auto" w:fill="FFFFFF"/>
                <w:lang w:eastAsia="lv-LV" w:bidi="lv-LV"/>
              </w:rPr>
            </w:pPr>
            <w:r>
              <w:rPr>
                <w:rFonts w:ascii="Times New Roman" w:hAnsi="Times New Roman" w:cs="Times New Roman"/>
                <w:noProof/>
                <w:sz w:val="20"/>
                <w:szCs w:val="20"/>
              </w:rPr>
              <w:t>RAKUS</w:t>
            </w:r>
          </w:p>
        </w:tc>
      </w:tr>
      <w:tr w:rsidR="000F3D16" w14:paraId="40344322" w14:textId="77777777" w:rsidTr="0050431B">
        <w:tc>
          <w:tcPr>
            <w:tcW w:w="592" w:type="dxa"/>
            <w:shd w:val="clear" w:color="auto" w:fill="auto"/>
            <w:vAlign w:val="center"/>
          </w:tcPr>
          <w:p w14:paraId="1ADFB9E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EBA6C4" w14:textId="77777777" w:rsidR="0005308A" w:rsidRPr="00A214AF" w:rsidRDefault="00E61265" w:rsidP="0050431B">
            <w:pPr>
              <w:widowControl w:val="0"/>
              <w:spacing w:after="0" w:line="230" w:lineRule="exact"/>
              <w:rPr>
                <w:rFonts w:ascii="Times New Roman" w:hAnsi="Times New Roman" w:cs="Times New Roman"/>
                <w:noProof/>
                <w:sz w:val="20"/>
                <w:szCs w:val="20"/>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696A7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2753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4CCC1B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3B19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6F5074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827AD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34AF2D8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3F732A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w:t>
            </w:r>
          </w:p>
        </w:tc>
      </w:tr>
      <w:tr w:rsidR="000F3D16" w14:paraId="1506D67E" w14:textId="77777777" w:rsidTr="0050431B">
        <w:tc>
          <w:tcPr>
            <w:tcW w:w="592" w:type="dxa"/>
            <w:shd w:val="clear" w:color="auto" w:fill="auto"/>
            <w:vAlign w:val="center"/>
          </w:tcPr>
          <w:p w14:paraId="300036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24CF95"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Dekontaminācijas vai atsārņošanas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3C4D5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6FBDA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CB683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6ACB5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r>
      <w:tr w:rsidR="000F3D16" w14:paraId="6A1B781D" w14:textId="77777777" w:rsidTr="0050431B">
        <w:tc>
          <w:tcPr>
            <w:tcW w:w="592" w:type="dxa"/>
            <w:shd w:val="clear" w:color="auto" w:fill="auto"/>
            <w:vAlign w:val="center"/>
          </w:tcPr>
          <w:p w14:paraId="425F611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1D57FF"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C5AFE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F9D15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CE1A93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782560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4D05062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4C998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VI</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E77A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w:t>
            </w:r>
          </w:p>
          <w:p w14:paraId="4F4178F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1DCAA9C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2E0B99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23BF44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17F4C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w:t>
            </w:r>
          </w:p>
          <w:p w14:paraId="1F1680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3D3C79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54045B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623E5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VI</w:t>
            </w:r>
          </w:p>
        </w:tc>
      </w:tr>
      <w:tr w:rsidR="000F3D16" w14:paraId="290C9F9F" w14:textId="77777777" w:rsidTr="0050431B">
        <w:tc>
          <w:tcPr>
            <w:tcW w:w="592" w:type="dxa"/>
            <w:shd w:val="clear" w:color="auto" w:fill="auto"/>
            <w:vAlign w:val="center"/>
          </w:tcPr>
          <w:p w14:paraId="3ADBD40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6265DE"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EAAE2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2799A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3DADA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3C86D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r>
      <w:tr w:rsidR="000F3D16" w14:paraId="39D48937" w14:textId="77777777" w:rsidTr="0050431B">
        <w:tc>
          <w:tcPr>
            <w:tcW w:w="592" w:type="dxa"/>
            <w:shd w:val="clear" w:color="auto" w:fill="auto"/>
            <w:vAlign w:val="center"/>
          </w:tcPr>
          <w:p w14:paraId="64546A3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7C409D" w14:textId="77777777" w:rsidR="0005308A" w:rsidRPr="00A214AF" w:rsidRDefault="00E61265" w:rsidP="0050431B">
            <w:pPr>
              <w:widowControl w:val="0"/>
              <w:tabs>
                <w:tab w:val="left" w:pos="1056"/>
              </w:tabs>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katastrofu medicīnas plāna noteikto pasākumu īstenošana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C77F1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Patstāvīgi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631D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1F6AB01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AF114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6DAD5A2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68859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7AD938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A5ABB5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05D184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D5B7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0EF3A3F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3E5FED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196E5C3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Ārstniecības iestādes</w:t>
            </w:r>
          </w:p>
        </w:tc>
      </w:tr>
      <w:tr w:rsidR="000F3D16" w14:paraId="4B12359F" w14:textId="77777777" w:rsidTr="0050431B">
        <w:tc>
          <w:tcPr>
            <w:tcW w:w="592" w:type="dxa"/>
            <w:shd w:val="clear" w:color="auto" w:fill="auto"/>
            <w:vAlign w:val="center"/>
          </w:tcPr>
          <w:p w14:paraId="29A0D7A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7DDEE3"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DC6D4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59FDB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3F6707A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E9E92D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756E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80D7CF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7EE47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70EBA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6BC08BB8" w14:textId="77777777" w:rsidTr="0050431B">
        <w:tc>
          <w:tcPr>
            <w:tcW w:w="592" w:type="dxa"/>
            <w:shd w:val="clear" w:color="auto" w:fill="auto"/>
            <w:vAlign w:val="center"/>
          </w:tcPr>
          <w:p w14:paraId="149FE8A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AE45D5"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B9E86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16749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839A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57C24BF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3E929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p w14:paraId="32D9E91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6CD0D9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2B2C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4A4FDE9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51B256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p w14:paraId="2D7736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5166B1D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tc>
      </w:tr>
      <w:tr w:rsidR="000F3D16" w14:paraId="464EF365" w14:textId="77777777" w:rsidTr="0050431B">
        <w:tc>
          <w:tcPr>
            <w:tcW w:w="592" w:type="dxa"/>
            <w:shd w:val="clear" w:color="auto" w:fill="auto"/>
            <w:vAlign w:val="center"/>
          </w:tcPr>
          <w:p w14:paraId="54BD082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EEB92D"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42DA9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C905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60D5E1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0841A59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7B5A5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45A16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246105E9" w14:textId="77777777" w:rsidTr="0050431B">
        <w:tc>
          <w:tcPr>
            <w:tcW w:w="592" w:type="dxa"/>
            <w:shd w:val="clear" w:color="auto" w:fill="auto"/>
            <w:vAlign w:val="center"/>
          </w:tcPr>
          <w:p w14:paraId="5DDC3C0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F81702"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979D9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8578F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3E7F07D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5C375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2EC3F0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FF8D2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3FD689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392C93E9" w14:textId="77777777" w:rsidR="0005308A" w:rsidRPr="00A214AF" w:rsidRDefault="0005308A" w:rsidP="0005308A">
      <w:pPr>
        <w:ind w:right="-426"/>
        <w:jc w:val="right"/>
        <w:rPr>
          <w:rFonts w:ascii="Times New Roman" w:eastAsia="Calibri" w:hAnsi="Times New Roman" w:cs="Times New Roman"/>
          <w:noProof/>
          <w:sz w:val="20"/>
          <w:szCs w:val="20"/>
        </w:rPr>
      </w:pPr>
    </w:p>
    <w:p w14:paraId="7E332A6E"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 xml:space="preserve">15. pielikums </w:t>
      </w:r>
    </w:p>
    <w:p w14:paraId="0BEFC788" w14:textId="77777777" w:rsidR="0005308A" w:rsidRPr="00A214AF" w:rsidRDefault="00E61265" w:rsidP="0005308A">
      <w:pPr>
        <w:keepNext/>
        <w:keepLines/>
        <w:widowControl w:val="0"/>
        <w:spacing w:after="120" w:line="240" w:lineRule="auto"/>
        <w:jc w:val="center"/>
        <w:outlineLvl w:val="4"/>
        <w:rPr>
          <w:rFonts w:ascii="Times New Roman" w:eastAsia="Times New Roman" w:hAnsi="Times New Roman" w:cs="Times New Roman"/>
          <w:b/>
          <w:bCs/>
          <w:noProof/>
          <w:sz w:val="20"/>
          <w:szCs w:val="20"/>
          <w:lang w:eastAsia="lv-LV" w:bidi="lv-LV"/>
        </w:rPr>
      </w:pPr>
      <w:bookmarkStart w:id="237" w:name="bookmark25"/>
      <w:bookmarkStart w:id="238" w:name="Ugunsgrēki"/>
      <w:r w:rsidRPr="00A214AF">
        <w:rPr>
          <w:rFonts w:ascii="Times New Roman" w:eastAsia="Times New Roman" w:hAnsi="Times New Roman" w:cs="Times New Roman"/>
          <w:b/>
          <w:bCs/>
          <w:noProof/>
          <w:sz w:val="20"/>
          <w:szCs w:val="20"/>
          <w:lang w:eastAsia="lv-LV" w:bidi="lv-LV"/>
        </w:rPr>
        <w:t>UGUNSGRĒKI</w:t>
      </w:r>
      <w:bookmarkEnd w:id="237"/>
    </w:p>
    <w:bookmarkEnd w:id="238"/>
    <w:p w14:paraId="08C672C5"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02BAD67C" w14:textId="77777777" w:rsidTr="0050431B">
        <w:tc>
          <w:tcPr>
            <w:tcW w:w="592" w:type="dxa"/>
            <w:shd w:val="clear" w:color="auto" w:fill="auto"/>
            <w:vAlign w:val="center"/>
          </w:tcPr>
          <w:p w14:paraId="402D922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2F4DEBC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5B5A9E1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3E70853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7DB28DA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45F12C3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503B01A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590C1249" w14:textId="77777777" w:rsidTr="0050431B">
        <w:tc>
          <w:tcPr>
            <w:tcW w:w="14879" w:type="dxa"/>
            <w:gridSpan w:val="6"/>
            <w:shd w:val="clear" w:color="auto" w:fill="auto"/>
          </w:tcPr>
          <w:p w14:paraId="54C307B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sz w:val="20"/>
                <w:szCs w:val="20"/>
                <w:lang w:eastAsia="lv-LV" w:bidi="lv-LV"/>
              </w:rPr>
              <w:t>1. Preventīvie un gatavības pasākumi</w:t>
            </w:r>
          </w:p>
        </w:tc>
      </w:tr>
      <w:tr w:rsidR="000F3D16" w14:paraId="6879BAE1" w14:textId="77777777" w:rsidTr="0050431B">
        <w:tc>
          <w:tcPr>
            <w:tcW w:w="592" w:type="dxa"/>
            <w:shd w:val="clear" w:color="auto" w:fill="auto"/>
            <w:vAlign w:val="center"/>
          </w:tcPr>
          <w:p w14:paraId="3F264F5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BE87C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Objektu ugunsdrošības un būvniecības (vai rekonstrukcijas) prasību ievērošanas un kontroles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6AFE7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AFC3C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F7D41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901B7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r>
      <w:tr w:rsidR="000F3D16" w14:paraId="55617232" w14:textId="77777777" w:rsidTr="0050431B">
        <w:tc>
          <w:tcPr>
            <w:tcW w:w="592" w:type="dxa"/>
            <w:shd w:val="clear" w:color="auto" w:fill="auto"/>
            <w:vAlign w:val="center"/>
          </w:tcPr>
          <w:p w14:paraId="21033B1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FF4DD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Atbildīgo personu par ugunsdrošības jautājumiem nozīmēšana un apmācības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59A1B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9EED2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FD106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6AA5A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Objekta atbildīgā persona, īpašnieks vai tiesiskais valdītājs</w:t>
            </w:r>
          </w:p>
        </w:tc>
      </w:tr>
      <w:tr w:rsidR="000F3D16" w14:paraId="27BA44F6" w14:textId="77777777" w:rsidTr="0050431B">
        <w:tc>
          <w:tcPr>
            <w:tcW w:w="592" w:type="dxa"/>
            <w:shd w:val="clear" w:color="auto" w:fill="auto"/>
            <w:vAlign w:val="center"/>
          </w:tcPr>
          <w:p w14:paraId="1666DE6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6EE106"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Iedzīvotāju izglītošana civilās aizsardzības jautājumos, izmantojot plašsaziņas līdzekļus un elektroniskos plašsaziņas līdzekļus, kā arī izplatot informatīvos materiālus, atbilstoši savai darbības jomai un kompetencei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BB613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8D8A7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un pašvaldību institūcijas, kā arī juridiskās personas.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05F15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un pašvaldību institūcijas, kā arī juridiskās un personas.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09597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un pašvaldību institūcijas, kā arī juridiskās personas.</w:t>
            </w:r>
          </w:p>
        </w:tc>
      </w:tr>
      <w:tr w:rsidR="000F3D16" w14:paraId="597B085D" w14:textId="77777777" w:rsidTr="0050431B">
        <w:tc>
          <w:tcPr>
            <w:tcW w:w="592" w:type="dxa"/>
            <w:shd w:val="clear" w:color="auto" w:fill="auto"/>
            <w:vAlign w:val="center"/>
          </w:tcPr>
          <w:p w14:paraId="2FF4483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833E5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Ugunsdrošības un civilās aizsardzības prasību ievērošanas plānotās un neplānotās pārbaudes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FAAF8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2D6CF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B946A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D813C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r>
      <w:tr w:rsidR="000F3D16" w14:paraId="2230567F" w14:textId="77777777" w:rsidTr="0050431B">
        <w:tc>
          <w:tcPr>
            <w:tcW w:w="592" w:type="dxa"/>
            <w:shd w:val="clear" w:color="auto" w:fill="auto"/>
            <w:vAlign w:val="center"/>
          </w:tcPr>
          <w:p w14:paraId="5FFCC08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73360F"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Konceptuālajā ziņojumā "Par valsts politiku ugunsdrošības jomā" (MK 09.01.2019. rīkojums Nr.7, MK 11.09.2020. rīkojums Nr.505) noteikto pasākumu īstenošana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EDEC0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2020.-2023.gads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85089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IEM</w:t>
            </w:r>
          </w:p>
          <w:p w14:paraId="48A72AD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2498A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27024C1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 IC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2DD20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5EDEBE1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 IC</w:t>
            </w:r>
          </w:p>
        </w:tc>
      </w:tr>
      <w:tr w:rsidR="000F3D16" w14:paraId="6181F84B" w14:textId="77777777" w:rsidTr="0050431B">
        <w:tc>
          <w:tcPr>
            <w:tcW w:w="14879" w:type="dxa"/>
            <w:gridSpan w:val="6"/>
            <w:tcBorders>
              <w:right w:val="single" w:sz="4" w:space="0" w:color="auto"/>
            </w:tcBorders>
            <w:shd w:val="clear" w:color="auto" w:fill="auto"/>
            <w:vAlign w:val="center"/>
          </w:tcPr>
          <w:p w14:paraId="3373188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33CC3D30" w14:textId="77777777" w:rsidTr="0050431B">
        <w:tc>
          <w:tcPr>
            <w:tcW w:w="592" w:type="dxa"/>
            <w:shd w:val="clear" w:color="auto" w:fill="auto"/>
            <w:vAlign w:val="center"/>
          </w:tcPr>
          <w:p w14:paraId="521F46F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F32769"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Operatīvo dienestu informēšana par ugunsgrēku</w:t>
            </w:r>
          </w:p>
          <w:p w14:paraId="4F3BB645" w14:textId="77777777" w:rsidR="0005308A" w:rsidRPr="00A214AF" w:rsidRDefault="0005308A"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CC47B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E7F85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Zemes vai ēkas īpašnieks vai tiesiskais valdītājs</w:t>
            </w:r>
          </w:p>
          <w:p w14:paraId="1930138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Juridiska vai fiziska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69F2B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Zemes vai ēkas īpašnieks vai tiesiskais valdītājs</w:t>
            </w:r>
          </w:p>
          <w:p w14:paraId="4F922E8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Juridiska vai fiziska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10B4A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Zemes vai ēkas īpašnieks vai tiesiskais valdītājs</w:t>
            </w:r>
          </w:p>
          <w:p w14:paraId="39EF7E4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Juridiska vai fiziska persona</w:t>
            </w:r>
          </w:p>
        </w:tc>
      </w:tr>
      <w:tr w:rsidR="000F3D16" w14:paraId="4A8DE7C1" w14:textId="77777777" w:rsidTr="0050431B">
        <w:tc>
          <w:tcPr>
            <w:tcW w:w="592" w:type="dxa"/>
            <w:shd w:val="clear" w:color="auto" w:fill="auto"/>
            <w:vAlign w:val="center"/>
          </w:tcPr>
          <w:p w14:paraId="3D543AA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5AAE7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E42C5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855A3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E3100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EAB5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E4CA04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CAECAB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8A2D9E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lastRenderedPageBreak/>
              <w:t>Operatīvie dienesti un avārijas brigādes</w:t>
            </w:r>
          </w:p>
        </w:tc>
      </w:tr>
      <w:tr w:rsidR="000F3D16" w14:paraId="04084BE0" w14:textId="77777777" w:rsidTr="0050431B">
        <w:tc>
          <w:tcPr>
            <w:tcW w:w="592" w:type="dxa"/>
            <w:shd w:val="clear" w:color="auto" w:fill="auto"/>
            <w:vAlign w:val="center"/>
          </w:tcPr>
          <w:p w14:paraId="4100AE7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32769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FBFA0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B4F9AE"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DB2EC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9F36D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r>
      <w:tr w:rsidR="000F3D16" w14:paraId="7349F73C" w14:textId="77777777" w:rsidTr="0050431B">
        <w:tc>
          <w:tcPr>
            <w:tcW w:w="592" w:type="dxa"/>
            <w:shd w:val="clear" w:color="auto" w:fill="auto"/>
            <w:vAlign w:val="center"/>
          </w:tcPr>
          <w:p w14:paraId="4D537B7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B4225B"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96B14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1C082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71705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EFD84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0BF645AF" w14:textId="77777777" w:rsidTr="0050431B">
        <w:tc>
          <w:tcPr>
            <w:tcW w:w="592" w:type="dxa"/>
            <w:shd w:val="clear" w:color="auto" w:fill="auto"/>
            <w:vAlign w:val="center"/>
          </w:tcPr>
          <w:p w14:paraId="779E9CE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F6172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Ugunsgrēku dzēšana, 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E3B0F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083C6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03465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EAF48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056B4AA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1AAF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AC3C1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2F2F6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DE8EDC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7DDD73C0" w14:textId="77777777" w:rsidTr="0050431B">
        <w:tc>
          <w:tcPr>
            <w:tcW w:w="592" w:type="dxa"/>
            <w:shd w:val="clear" w:color="auto" w:fill="auto"/>
            <w:vAlign w:val="center"/>
          </w:tcPr>
          <w:p w14:paraId="01DBF7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9FD68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F6BC5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A4FDC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AIM</w:t>
            </w:r>
          </w:p>
          <w:p w14:paraId="3CA955E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521E4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NBS</w:t>
            </w:r>
          </w:p>
          <w:p w14:paraId="3460073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02CEF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NBS</w:t>
            </w:r>
          </w:p>
          <w:p w14:paraId="7DCB5DE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421A40C5" w14:textId="77777777" w:rsidTr="0050431B">
        <w:tc>
          <w:tcPr>
            <w:tcW w:w="592" w:type="dxa"/>
            <w:shd w:val="clear" w:color="auto" w:fill="auto"/>
            <w:vAlign w:val="center"/>
          </w:tcPr>
          <w:p w14:paraId="33AE860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tcPr>
          <w:p w14:paraId="4959CA4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Dekontaminācijas vai atsārņošanas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B22E6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AA339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8A782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306EE0"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4BE9D1ED" w14:textId="77777777" w:rsidTr="0050431B">
        <w:tc>
          <w:tcPr>
            <w:tcW w:w="592" w:type="dxa"/>
            <w:shd w:val="clear" w:color="auto" w:fill="auto"/>
            <w:vAlign w:val="center"/>
          </w:tcPr>
          <w:p w14:paraId="0433A4A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406166"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E571E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4E86D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04972E7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DD33B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5F16A43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A6A1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4D909A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3F8AD3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50173D48" w14:textId="77777777" w:rsidTr="0050431B">
        <w:tc>
          <w:tcPr>
            <w:tcW w:w="592" w:type="dxa"/>
            <w:shd w:val="clear" w:color="auto" w:fill="auto"/>
            <w:vAlign w:val="center"/>
          </w:tcPr>
          <w:p w14:paraId="642749E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4A6CAB"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37C8D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20CF7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2CC345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4CEC8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419D78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6DEE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A56D4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r>
      <w:tr w:rsidR="000F3D16" w14:paraId="78AEA5A3" w14:textId="77777777" w:rsidTr="0050431B">
        <w:tc>
          <w:tcPr>
            <w:tcW w:w="592" w:type="dxa"/>
            <w:shd w:val="clear" w:color="auto" w:fill="auto"/>
            <w:vAlign w:val="center"/>
          </w:tcPr>
          <w:p w14:paraId="2696D91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11EF7E"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Kultūras mantojuma vērtību glābšana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1D5C7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71E53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73B64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225150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13A4160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ED7B7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9A70A5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484420E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r w:rsidR="000F3D16" w14:paraId="6D87D8F6" w14:textId="77777777" w:rsidTr="0050431B">
        <w:tc>
          <w:tcPr>
            <w:tcW w:w="592" w:type="dxa"/>
            <w:shd w:val="clear" w:color="auto" w:fill="auto"/>
            <w:vAlign w:val="center"/>
          </w:tcPr>
          <w:p w14:paraId="5F15641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AE76CA"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0FFD7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7AE4F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AFB14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31A6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Pašvaldību dienesti</w:t>
            </w:r>
          </w:p>
          <w:p w14:paraId="75C67F5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5B1007A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110213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17A3448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2303889B" w14:textId="77777777" w:rsidTr="0050431B">
        <w:tc>
          <w:tcPr>
            <w:tcW w:w="592" w:type="dxa"/>
            <w:shd w:val="clear" w:color="auto" w:fill="auto"/>
            <w:vAlign w:val="center"/>
          </w:tcPr>
          <w:p w14:paraId="0F9B35E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6EAA6A"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8C8EC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4D71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150F0BD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D44D7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1582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52F860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36D08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0E9C3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76C01853" w14:textId="77777777" w:rsidTr="0050431B">
        <w:tc>
          <w:tcPr>
            <w:tcW w:w="592" w:type="dxa"/>
            <w:shd w:val="clear" w:color="auto" w:fill="auto"/>
            <w:vAlign w:val="center"/>
          </w:tcPr>
          <w:p w14:paraId="599C58D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09B7E4"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E07E6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5DB6F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4200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D2CFE7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2C17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08B301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5FE603C7" w14:textId="77777777" w:rsidTr="0050431B">
        <w:tc>
          <w:tcPr>
            <w:tcW w:w="592" w:type="dxa"/>
            <w:shd w:val="clear" w:color="auto" w:fill="auto"/>
            <w:vAlign w:val="center"/>
          </w:tcPr>
          <w:p w14:paraId="427216A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DCA6DE"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Psiholoģiskā atbalsta sniegšanas iedzīvotājiem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FA591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384A9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91E255"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A4DD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43D347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1B615FD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01A6325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6F70E53F" w14:textId="77777777" w:rsidTr="0050431B">
        <w:tc>
          <w:tcPr>
            <w:tcW w:w="592" w:type="dxa"/>
            <w:shd w:val="clear" w:color="auto" w:fill="auto"/>
            <w:vAlign w:val="center"/>
          </w:tcPr>
          <w:p w14:paraId="162BD0C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F4F4F4"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65F0E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D6E97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29C657A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391CDBE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2D4F5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4A74D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3B4E9347" w14:textId="77777777" w:rsidTr="0050431B">
        <w:tc>
          <w:tcPr>
            <w:tcW w:w="592" w:type="dxa"/>
            <w:shd w:val="clear" w:color="auto" w:fill="auto"/>
            <w:vAlign w:val="center"/>
          </w:tcPr>
          <w:p w14:paraId="591781D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DE15B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F3CED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5210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3659740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C45DE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28530CF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25DD8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68AFCC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5074E71B" w14:textId="77777777" w:rsidR="0005308A" w:rsidRDefault="0005308A" w:rsidP="0005308A">
      <w:pPr>
        <w:ind w:right="-426"/>
        <w:jc w:val="right"/>
        <w:rPr>
          <w:rFonts w:ascii="Times New Roman" w:eastAsia="Calibri" w:hAnsi="Times New Roman" w:cs="Times New Roman"/>
          <w:noProof/>
          <w:sz w:val="20"/>
          <w:szCs w:val="20"/>
        </w:rPr>
      </w:pPr>
    </w:p>
    <w:p w14:paraId="2FD2C842" w14:textId="77777777" w:rsidR="0005308A" w:rsidRDefault="0005308A" w:rsidP="0005308A">
      <w:pPr>
        <w:ind w:right="-426"/>
        <w:jc w:val="right"/>
        <w:rPr>
          <w:rFonts w:ascii="Times New Roman" w:eastAsia="Calibri" w:hAnsi="Times New Roman" w:cs="Times New Roman"/>
          <w:noProof/>
          <w:sz w:val="20"/>
          <w:szCs w:val="20"/>
        </w:rPr>
      </w:pPr>
    </w:p>
    <w:p w14:paraId="44595076" w14:textId="77777777" w:rsidR="0005308A" w:rsidRDefault="0005308A" w:rsidP="0005308A">
      <w:pPr>
        <w:ind w:right="-426"/>
        <w:jc w:val="right"/>
        <w:rPr>
          <w:rFonts w:ascii="Times New Roman" w:eastAsia="Calibri" w:hAnsi="Times New Roman" w:cs="Times New Roman"/>
          <w:noProof/>
          <w:sz w:val="20"/>
          <w:szCs w:val="20"/>
        </w:rPr>
      </w:pPr>
    </w:p>
    <w:p w14:paraId="31709975" w14:textId="77777777" w:rsidR="0005308A" w:rsidRDefault="0005308A" w:rsidP="0005308A">
      <w:pPr>
        <w:ind w:right="-426"/>
        <w:jc w:val="right"/>
        <w:rPr>
          <w:rFonts w:ascii="Times New Roman" w:eastAsia="Calibri" w:hAnsi="Times New Roman" w:cs="Times New Roman"/>
          <w:noProof/>
          <w:sz w:val="20"/>
          <w:szCs w:val="20"/>
        </w:rPr>
      </w:pPr>
    </w:p>
    <w:p w14:paraId="47BBE822" w14:textId="77777777" w:rsidR="0005308A" w:rsidRDefault="0005308A" w:rsidP="0005308A">
      <w:pPr>
        <w:ind w:right="-426"/>
        <w:jc w:val="right"/>
        <w:rPr>
          <w:rFonts w:ascii="Times New Roman" w:eastAsia="Calibri" w:hAnsi="Times New Roman" w:cs="Times New Roman"/>
          <w:noProof/>
          <w:sz w:val="20"/>
          <w:szCs w:val="20"/>
        </w:rPr>
      </w:pPr>
    </w:p>
    <w:p w14:paraId="0EC536E6"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 xml:space="preserve">16. pielikums </w:t>
      </w:r>
    </w:p>
    <w:p w14:paraId="3ED7C12A"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rPr>
      </w:pPr>
      <w:bookmarkStart w:id="239" w:name="ostuhidrotehninženier"/>
      <w:r w:rsidRPr="00A214AF">
        <w:rPr>
          <w:rFonts w:ascii="Times New Roman" w:eastAsia="Calibri" w:hAnsi="Times New Roman" w:cs="Times New Roman"/>
          <w:b/>
          <w:bCs/>
          <w:noProof/>
          <w:sz w:val="20"/>
          <w:szCs w:val="20"/>
        </w:rPr>
        <w:t>AVĀRIJAS VAI NEGADĪJUMI OSTU UN JŪRAS HIDROTEHNISKAJĀS INŽENIERBŪVĒS</w:t>
      </w:r>
    </w:p>
    <w:bookmarkEnd w:id="239"/>
    <w:p w14:paraId="761A3728" w14:textId="77777777" w:rsidR="0005308A" w:rsidRPr="00A214AF" w:rsidRDefault="0005308A" w:rsidP="0005308A">
      <w:pPr>
        <w:spacing w:after="0" w:line="240" w:lineRule="auto"/>
        <w:ind w:right="-285"/>
        <w:jc w:val="center"/>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6A9EF9A0" w14:textId="77777777" w:rsidTr="0050431B">
        <w:tc>
          <w:tcPr>
            <w:tcW w:w="592" w:type="dxa"/>
            <w:shd w:val="clear" w:color="auto" w:fill="auto"/>
            <w:vAlign w:val="center"/>
          </w:tcPr>
          <w:p w14:paraId="66C2DDA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5CBD837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6D69507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7C41803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77E159E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1B42161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5155FB8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4F08C9AC" w14:textId="77777777" w:rsidTr="0050431B">
        <w:tc>
          <w:tcPr>
            <w:tcW w:w="14879" w:type="dxa"/>
            <w:gridSpan w:val="6"/>
            <w:shd w:val="clear" w:color="auto" w:fill="auto"/>
          </w:tcPr>
          <w:p w14:paraId="6FDB66E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2A7B0870" w14:textId="77777777" w:rsidTr="0050431B">
        <w:tc>
          <w:tcPr>
            <w:tcW w:w="592" w:type="dxa"/>
            <w:shd w:val="clear" w:color="auto" w:fill="auto"/>
            <w:vAlign w:val="center"/>
          </w:tcPr>
          <w:p w14:paraId="1F2DA63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4EB146"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Kuģu, kuģošanas kompāniju, ostu un ostas iekārtu aizsardzības funkciju izpilde un uzraudzība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F398B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3710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JA</w:t>
            </w:r>
          </w:p>
          <w:p w14:paraId="5D86C4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Jūras spēki</w:t>
            </w:r>
          </w:p>
          <w:p w14:paraId="163C19B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1AB39F3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w:t>
            </w:r>
          </w:p>
          <w:p w14:paraId="77EF75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VID muitas iestādes</w:t>
            </w:r>
          </w:p>
          <w:p w14:paraId="38738B3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atzītās aizsardzības organizācijas un ostu pārvaldes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AFEBF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JA</w:t>
            </w:r>
          </w:p>
          <w:p w14:paraId="4EFCEED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Jūras spēki</w:t>
            </w:r>
          </w:p>
          <w:p w14:paraId="5862EB0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65DFEF6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w:t>
            </w:r>
          </w:p>
          <w:p w14:paraId="5AEFCCD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VID muitas iestādes</w:t>
            </w:r>
          </w:p>
          <w:p w14:paraId="3C91EAB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atzītās aizsardzības organizācijas un ostu pārvaldes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E7029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JA</w:t>
            </w:r>
          </w:p>
          <w:p w14:paraId="6D5B41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Jūras spēki</w:t>
            </w:r>
          </w:p>
          <w:p w14:paraId="60FE2B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11D58D5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w:t>
            </w:r>
          </w:p>
          <w:p w14:paraId="489CA6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VID muitas iestādes</w:t>
            </w:r>
          </w:p>
          <w:p w14:paraId="3CB9443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atzītās aizsardzības organizācijas un ostu pārvaldes</w:t>
            </w:r>
          </w:p>
        </w:tc>
      </w:tr>
      <w:tr w:rsidR="000F3D16" w14:paraId="628773B1" w14:textId="77777777" w:rsidTr="0050431B">
        <w:tc>
          <w:tcPr>
            <w:tcW w:w="592" w:type="dxa"/>
            <w:shd w:val="clear" w:color="auto" w:fill="auto"/>
            <w:vAlign w:val="center"/>
          </w:tcPr>
          <w:p w14:paraId="4CFF805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EB404F"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Ikgadējo mācību organizēšana par pasākumiem katastrofas vai katastrofas draudu gadījumā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0EBAB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1ECCA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9E593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D098E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r>
      <w:tr w:rsidR="000F3D16" w14:paraId="2E8D67AA" w14:textId="77777777" w:rsidTr="0050431B">
        <w:tc>
          <w:tcPr>
            <w:tcW w:w="592" w:type="dxa"/>
            <w:shd w:val="clear" w:color="auto" w:fill="auto"/>
            <w:vAlign w:val="center"/>
          </w:tcPr>
          <w:p w14:paraId="016E44F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586E46"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Ostas un jūras hidrotehnisko būvju uzturēšana, stiprināšana, apkope un rekonstrukcija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8B7CA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38DB9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4E1FE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2AC32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r>
      <w:tr w:rsidR="000F3D16" w14:paraId="2618A00A" w14:textId="77777777" w:rsidTr="0050431B">
        <w:tc>
          <w:tcPr>
            <w:tcW w:w="592" w:type="dxa"/>
            <w:shd w:val="clear" w:color="auto" w:fill="auto"/>
            <w:vAlign w:val="center"/>
          </w:tcPr>
          <w:p w14:paraId="01CEBCF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33881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Ostas un jūras hidrotehnisko būvju pielāgošana vides ietekmes un klimatisku pārmaiņu rezultātā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F90E6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AAAF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0D6EC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60012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r>
      <w:tr w:rsidR="000F3D16" w14:paraId="4AF0A374" w14:textId="77777777" w:rsidTr="0050431B">
        <w:tc>
          <w:tcPr>
            <w:tcW w:w="592" w:type="dxa"/>
            <w:shd w:val="clear" w:color="auto" w:fill="auto"/>
            <w:vAlign w:val="center"/>
          </w:tcPr>
          <w:p w14:paraId="19C070E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B93760"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Ostas objekta civilās aizsardzības plāna aktualizēšana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8E1A5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956BD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57416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757AB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r>
      <w:tr w:rsidR="000F3D16" w14:paraId="10846267" w14:textId="77777777" w:rsidTr="0050431B">
        <w:tc>
          <w:tcPr>
            <w:tcW w:w="592" w:type="dxa"/>
            <w:shd w:val="clear" w:color="auto" w:fill="auto"/>
            <w:vAlign w:val="center"/>
          </w:tcPr>
          <w:p w14:paraId="0CBB7A1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47EC93"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Kopīgas agrīn</w:t>
            </w:r>
            <w:r>
              <w:rPr>
                <w:rFonts w:ascii="Times New Roman" w:hAnsi="Times New Roman" w:cs="Times New Roman"/>
                <w:noProof/>
                <w:sz w:val="20"/>
                <w:szCs w:val="20"/>
              </w:rPr>
              <w:t>o</w:t>
            </w:r>
            <w:r w:rsidRPr="00A214AF">
              <w:rPr>
                <w:rFonts w:ascii="Times New Roman" w:hAnsi="Times New Roman" w:cs="Times New Roman"/>
                <w:noProof/>
                <w:sz w:val="20"/>
                <w:szCs w:val="20"/>
              </w:rPr>
              <w:t xml:space="preserve"> (uz ietekmi vērst</w:t>
            </w:r>
            <w:r>
              <w:rPr>
                <w:rFonts w:ascii="Times New Roman" w:hAnsi="Times New Roman" w:cs="Times New Roman"/>
                <w:noProof/>
                <w:sz w:val="20"/>
                <w:szCs w:val="20"/>
              </w:rPr>
              <w:t>u</w:t>
            </w:r>
            <w:r w:rsidRPr="00A214AF">
              <w:rPr>
                <w:rFonts w:ascii="Times New Roman" w:hAnsi="Times New Roman" w:cs="Times New Roman"/>
                <w:noProof/>
                <w:sz w:val="20"/>
                <w:szCs w:val="20"/>
              </w:rPr>
              <w:t>) hidrometeoroloģisko brīdinājumu sagatavošanas un izplatīšanas sistēmas pilnveidošana, nodrošinot informāciju gan par gaidāmajām meteoroloģiskajām un hidroloģiskajām parādībām, gan to ietekmi un nepieciešamo rīcību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4B6E8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2024.gads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DD55C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VARAM</w:t>
            </w:r>
          </w:p>
          <w:p w14:paraId="4B3016A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IEM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E28F7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24A7816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1D3CB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01AE231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r>
      <w:tr w:rsidR="000F3D16" w14:paraId="73AA66C5" w14:textId="77777777" w:rsidTr="0050431B">
        <w:tc>
          <w:tcPr>
            <w:tcW w:w="14879" w:type="dxa"/>
            <w:gridSpan w:val="6"/>
            <w:tcBorders>
              <w:right w:val="single" w:sz="4" w:space="0" w:color="auto"/>
            </w:tcBorders>
            <w:shd w:val="clear" w:color="auto" w:fill="auto"/>
            <w:vAlign w:val="center"/>
          </w:tcPr>
          <w:p w14:paraId="41BFBC5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t>2. Reaģēšanas un seku likvidēšanas pasākumi</w:t>
            </w:r>
          </w:p>
        </w:tc>
      </w:tr>
      <w:tr w:rsidR="000F3D16" w14:paraId="213449BB" w14:textId="77777777" w:rsidTr="0050431B">
        <w:tc>
          <w:tcPr>
            <w:tcW w:w="592" w:type="dxa"/>
            <w:shd w:val="clear" w:color="auto" w:fill="auto"/>
            <w:vAlign w:val="center"/>
          </w:tcPr>
          <w:p w14:paraId="6B3580B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989F29"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avāriju vai negadījum</w:t>
            </w:r>
            <w:r>
              <w:rPr>
                <w:rFonts w:ascii="Times New Roman" w:hAnsi="Times New Roman" w:cs="Times New Roman"/>
                <w:noProof/>
                <w:sz w:val="20"/>
                <w:szCs w:val="20"/>
              </w:rPr>
              <w:t>u</w:t>
            </w:r>
            <w:r w:rsidRPr="00A214AF">
              <w:rPr>
                <w:rFonts w:ascii="Times New Roman" w:hAnsi="Times New Roman" w:cs="Times New Roman"/>
                <w:noProof/>
                <w:sz w:val="20"/>
                <w:szCs w:val="20"/>
              </w:rPr>
              <w:t xml:space="preserve"> ostu un jūras hidrotehniskajās inženierbūvēs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1ED34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9BBCC7"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Ikviena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A61FC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Ikviena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1D9D9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Ikviena persona</w:t>
            </w:r>
          </w:p>
        </w:tc>
      </w:tr>
      <w:tr w:rsidR="000F3D16" w14:paraId="46A434C5" w14:textId="77777777" w:rsidTr="0050431B">
        <w:tc>
          <w:tcPr>
            <w:tcW w:w="592" w:type="dxa"/>
            <w:shd w:val="clear" w:color="auto" w:fill="auto"/>
            <w:vAlign w:val="center"/>
          </w:tcPr>
          <w:p w14:paraId="6DFD5F8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469AA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A7E5F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2EF54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845A8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915CD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1AC0699F" w14:textId="77777777" w:rsidTr="0050431B">
        <w:tc>
          <w:tcPr>
            <w:tcW w:w="592" w:type="dxa"/>
            <w:shd w:val="clear" w:color="auto" w:fill="auto"/>
            <w:vAlign w:val="center"/>
          </w:tcPr>
          <w:p w14:paraId="2489430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DD5F1A"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96301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BF3B9F"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Rīgas brīvostas</w:t>
            </w:r>
            <w:r w:rsidRPr="00A214AF">
              <w:rPr>
                <w:noProof/>
                <w:sz w:val="20"/>
                <w:szCs w:val="20"/>
              </w:rPr>
              <w:t xml:space="preserve"> pārvalde</w:t>
            </w:r>
          </w:p>
          <w:p w14:paraId="6E5EF9C2"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A06D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 brīvostas</w:t>
            </w:r>
            <w:r w:rsidRPr="00A214AF">
              <w:rPr>
                <w:noProof/>
                <w:sz w:val="20"/>
                <w:szCs w:val="20"/>
              </w:rPr>
              <w:t xml:space="preserve"> pārvalde</w:t>
            </w:r>
          </w:p>
          <w:p w14:paraId="419F5CB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9B44C3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DBD5B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 brīvostas</w:t>
            </w:r>
            <w:r w:rsidRPr="00A214AF">
              <w:rPr>
                <w:noProof/>
                <w:sz w:val="20"/>
                <w:szCs w:val="20"/>
              </w:rPr>
              <w:t xml:space="preserve"> pārvalde</w:t>
            </w:r>
          </w:p>
          <w:p w14:paraId="70A350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44BC2D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w:t>
            </w:r>
          </w:p>
          <w:p w14:paraId="297E35C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69E1E94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5985CF1E" w14:textId="77777777" w:rsidTr="0050431B">
        <w:tc>
          <w:tcPr>
            <w:tcW w:w="592" w:type="dxa"/>
            <w:shd w:val="clear" w:color="auto" w:fill="auto"/>
            <w:vAlign w:val="center"/>
          </w:tcPr>
          <w:p w14:paraId="62A0BE2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AB72EC"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64ADA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66214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1688B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86AC1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31BAF96B" w14:textId="77777777" w:rsidTr="0050431B">
        <w:tc>
          <w:tcPr>
            <w:tcW w:w="592" w:type="dxa"/>
            <w:shd w:val="clear" w:color="auto" w:fill="auto"/>
            <w:vAlign w:val="center"/>
          </w:tcPr>
          <w:p w14:paraId="7D67920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5A1879"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698C3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35AF1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89EDC7"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Darbu vadītājs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73B386"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Darbu vadītājs un tā iesaistītās puses</w:t>
            </w:r>
          </w:p>
        </w:tc>
      </w:tr>
      <w:tr w:rsidR="000F3D16" w14:paraId="090DB1B4" w14:textId="77777777" w:rsidTr="0050431B">
        <w:tc>
          <w:tcPr>
            <w:tcW w:w="592" w:type="dxa"/>
            <w:shd w:val="clear" w:color="auto" w:fill="auto"/>
            <w:vAlign w:val="center"/>
          </w:tcPr>
          <w:p w14:paraId="6CFF3A4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6B059E"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C339D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8DE25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7C30EE2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2D6A7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755A53D5"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4F15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65F02B3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49B6E8CC"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NVO</w:t>
            </w:r>
          </w:p>
        </w:tc>
      </w:tr>
      <w:tr w:rsidR="000F3D16" w14:paraId="71E28C7A" w14:textId="77777777" w:rsidTr="0050431B">
        <w:tc>
          <w:tcPr>
            <w:tcW w:w="592" w:type="dxa"/>
            <w:shd w:val="clear" w:color="auto" w:fill="auto"/>
            <w:vAlign w:val="center"/>
          </w:tcPr>
          <w:p w14:paraId="6D6706D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7DD4F3"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5F315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F49FE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A693AB"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7BD68B"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r>
      <w:tr w:rsidR="000F3D16" w14:paraId="6A52F584" w14:textId="77777777" w:rsidTr="0050431B">
        <w:tc>
          <w:tcPr>
            <w:tcW w:w="592" w:type="dxa"/>
            <w:shd w:val="clear" w:color="auto" w:fill="auto"/>
            <w:vAlign w:val="center"/>
          </w:tcPr>
          <w:p w14:paraId="1B34197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C08D91"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03D02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54AE1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p w14:paraId="62A7D7B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5C0A564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9CBC6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7EF3C63A"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089BF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0A5497DF"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 ārstniecības iestādes</w:t>
            </w:r>
          </w:p>
        </w:tc>
      </w:tr>
      <w:tr w:rsidR="000F3D16" w14:paraId="1B620984" w14:textId="77777777" w:rsidTr="0050431B">
        <w:tc>
          <w:tcPr>
            <w:tcW w:w="592" w:type="dxa"/>
            <w:shd w:val="clear" w:color="auto" w:fill="auto"/>
            <w:vAlign w:val="center"/>
          </w:tcPr>
          <w:p w14:paraId="0BA1A8F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DACCD0"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F0284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46B23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2EDFB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37482D44"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FD6AB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22F490C1"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VI</w:t>
            </w:r>
          </w:p>
        </w:tc>
      </w:tr>
      <w:tr w:rsidR="000F3D16" w14:paraId="460155E6" w14:textId="77777777" w:rsidTr="0050431B">
        <w:tc>
          <w:tcPr>
            <w:tcW w:w="592" w:type="dxa"/>
            <w:shd w:val="clear" w:color="auto" w:fill="auto"/>
            <w:vAlign w:val="center"/>
          </w:tcPr>
          <w:p w14:paraId="1B13D8C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70439A"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DE47B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71BFA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nepieciešamību izmantot - darbu vadītājs vai valsts vai pašvaldības institūcija</w:t>
            </w:r>
          </w:p>
          <w:p w14:paraId="2CD2156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128CD370" w14:textId="77777777" w:rsidR="0005308A" w:rsidRPr="00A214AF" w:rsidRDefault="00E61265" w:rsidP="0050431B">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lastRenderedPageBreak/>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982530"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lastRenderedPageBreak/>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D77070"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Darbos iesaistītās institūcijas</w:t>
            </w:r>
          </w:p>
        </w:tc>
      </w:tr>
      <w:tr w:rsidR="000F3D16" w14:paraId="39B2EE7C" w14:textId="77777777" w:rsidTr="0050431B">
        <w:tc>
          <w:tcPr>
            <w:tcW w:w="592" w:type="dxa"/>
            <w:shd w:val="clear" w:color="auto" w:fill="auto"/>
            <w:vAlign w:val="center"/>
          </w:tcPr>
          <w:p w14:paraId="3C4930E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E5A0F3"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5C695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42DB8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3DEC42C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CA8E6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14C50106"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C4F83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7373B9FC" w14:textId="77777777" w:rsidR="0005308A" w:rsidRPr="00A214AF" w:rsidRDefault="00E61265" w:rsidP="0050431B">
            <w:pPr>
              <w:widowControl w:val="0"/>
              <w:spacing w:after="0" w:line="226" w:lineRule="exact"/>
              <w:ind w:left="40"/>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Pašvaldības</w:t>
            </w:r>
          </w:p>
        </w:tc>
      </w:tr>
    </w:tbl>
    <w:p w14:paraId="2073E14B" w14:textId="77777777" w:rsidR="0005308A" w:rsidRPr="00A214AF" w:rsidRDefault="0005308A" w:rsidP="0005308A">
      <w:pPr>
        <w:jc w:val="right"/>
        <w:rPr>
          <w:rFonts w:ascii="Times New Roman" w:eastAsia="Calibri" w:hAnsi="Times New Roman" w:cs="Times New Roman"/>
          <w:noProof/>
          <w:sz w:val="20"/>
          <w:szCs w:val="20"/>
        </w:rPr>
      </w:pPr>
    </w:p>
    <w:p w14:paraId="1896B059"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 xml:space="preserve">17. pielikums </w:t>
      </w:r>
    </w:p>
    <w:p w14:paraId="67F7FF5A"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lang w:bidi="lv-LV"/>
        </w:rPr>
      </w:pPr>
      <w:bookmarkStart w:id="240" w:name="bookmark27"/>
      <w:bookmarkStart w:id="241" w:name="dambjupārrāvumi"/>
      <w:r w:rsidRPr="00A214AF">
        <w:rPr>
          <w:rFonts w:ascii="Times New Roman" w:eastAsia="Calibri" w:hAnsi="Times New Roman" w:cs="Times New Roman"/>
          <w:b/>
          <w:bCs/>
          <w:noProof/>
          <w:sz w:val="20"/>
          <w:szCs w:val="20"/>
          <w:lang w:bidi="lv-LV"/>
        </w:rPr>
        <w:t>DAMBJU UN CITU HIDROTEHNISKO BŪVJU PĀRRĀVUMI – DAUGAVAS HIDROELEKTROSTACIJU KASKĀDES HIDROBŪVE</w:t>
      </w:r>
      <w:bookmarkEnd w:id="240"/>
    </w:p>
    <w:bookmarkEnd w:id="241"/>
    <w:p w14:paraId="300C024D"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3BED8E14" w14:textId="77777777" w:rsidTr="0050431B">
        <w:tc>
          <w:tcPr>
            <w:tcW w:w="592" w:type="dxa"/>
            <w:shd w:val="clear" w:color="auto" w:fill="auto"/>
            <w:vAlign w:val="center"/>
          </w:tcPr>
          <w:p w14:paraId="57C11F4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26DB03A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3B27CB0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00A394B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1E8D28E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286688B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0097002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2C7B7F60" w14:textId="77777777" w:rsidTr="0050431B">
        <w:tc>
          <w:tcPr>
            <w:tcW w:w="14879" w:type="dxa"/>
            <w:gridSpan w:val="6"/>
            <w:shd w:val="clear" w:color="auto" w:fill="auto"/>
          </w:tcPr>
          <w:p w14:paraId="2370766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042A2165" w14:textId="77777777" w:rsidTr="0050431B">
        <w:tc>
          <w:tcPr>
            <w:tcW w:w="592" w:type="dxa"/>
            <w:shd w:val="clear" w:color="auto" w:fill="auto"/>
            <w:vAlign w:val="center"/>
          </w:tcPr>
          <w:p w14:paraId="18D2489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36891D"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Pļaviņu HES (PHES), Ķeguma HES (ĶHES) un Rīgas HES (RHES) hidrotehnisko būvju drošuma programmu izpilde, kas ietver pasākumu kompleksu HES hidrotehnisko būvju stāvokļa novērtēšanai un pārbaudīšanai un drošas ekspluatācijas kritērijus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36FE5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C8438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D31F1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5C335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r>
      <w:tr w:rsidR="000F3D16" w14:paraId="7787AE4D" w14:textId="77777777" w:rsidTr="0050431B">
        <w:tc>
          <w:tcPr>
            <w:tcW w:w="592" w:type="dxa"/>
            <w:shd w:val="clear" w:color="auto" w:fill="auto"/>
            <w:vAlign w:val="center"/>
          </w:tcPr>
          <w:p w14:paraId="5F4FDE4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0E5728"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Daugavas HES hidrotehnisko būvju drošuma uzlabošanas pasākuma plāna 2011.–2025.gad</w:t>
            </w:r>
            <w:r>
              <w:rPr>
                <w:rFonts w:ascii="Times New Roman" w:hAnsi="Times New Roman" w:cs="Times New Roman"/>
                <w:noProof/>
                <w:sz w:val="20"/>
                <w:szCs w:val="20"/>
              </w:rPr>
              <w:t>a</w:t>
            </w:r>
            <w:r w:rsidRPr="00A214AF">
              <w:rPr>
                <w:rFonts w:ascii="Times New Roman" w:hAnsi="Times New Roman" w:cs="Times New Roman"/>
                <w:noProof/>
                <w:sz w:val="20"/>
                <w:szCs w:val="20"/>
              </w:rPr>
              <w:t>m pasākumu izpilde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32507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45517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52846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AEB5F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r>
      <w:tr w:rsidR="000F3D16" w14:paraId="4673CEA4" w14:textId="77777777" w:rsidTr="0050431B">
        <w:tc>
          <w:tcPr>
            <w:tcW w:w="592" w:type="dxa"/>
            <w:shd w:val="clear" w:color="auto" w:fill="auto"/>
            <w:vAlign w:val="center"/>
          </w:tcPr>
          <w:p w14:paraId="2B36BD8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6E12B48B"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HES hidrotehnisko būvju un iekārtu ekspluatācijas instrukciju ievērošana</w:t>
            </w:r>
          </w:p>
        </w:tc>
        <w:tc>
          <w:tcPr>
            <w:tcW w:w="1560" w:type="dxa"/>
            <w:tcBorders>
              <w:top w:val="single" w:sz="4" w:space="0" w:color="auto"/>
              <w:left w:val="single" w:sz="4" w:space="0" w:color="auto"/>
            </w:tcBorders>
            <w:shd w:val="clear" w:color="auto" w:fill="FFFFFF"/>
            <w:vAlign w:val="center"/>
          </w:tcPr>
          <w:p w14:paraId="5EA52F0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single" w:sz="4" w:space="0" w:color="auto"/>
              <w:left w:val="single" w:sz="4" w:space="0" w:color="auto"/>
            </w:tcBorders>
            <w:shd w:val="clear" w:color="auto" w:fill="FFFFFF"/>
            <w:vAlign w:val="center"/>
          </w:tcPr>
          <w:p w14:paraId="020A2D8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693" w:type="dxa"/>
            <w:tcBorders>
              <w:top w:val="single" w:sz="4" w:space="0" w:color="auto"/>
              <w:left w:val="single" w:sz="4" w:space="0" w:color="auto"/>
            </w:tcBorders>
            <w:shd w:val="clear" w:color="auto" w:fill="FFFFFF"/>
            <w:vAlign w:val="center"/>
          </w:tcPr>
          <w:p w14:paraId="5B819C4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977" w:type="dxa"/>
            <w:tcBorders>
              <w:top w:val="single" w:sz="4" w:space="0" w:color="auto"/>
              <w:left w:val="single" w:sz="4" w:space="0" w:color="auto"/>
              <w:right w:val="single" w:sz="4" w:space="0" w:color="auto"/>
            </w:tcBorders>
            <w:shd w:val="clear" w:color="auto" w:fill="FFFFFF"/>
            <w:vAlign w:val="center"/>
          </w:tcPr>
          <w:p w14:paraId="165498B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r>
      <w:tr w:rsidR="000F3D16" w14:paraId="62090129" w14:textId="77777777" w:rsidTr="0050431B">
        <w:tc>
          <w:tcPr>
            <w:tcW w:w="592" w:type="dxa"/>
            <w:shd w:val="clear" w:color="auto" w:fill="auto"/>
            <w:vAlign w:val="center"/>
          </w:tcPr>
          <w:p w14:paraId="63CB56D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CEB00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HES hidrotehnisko būvju drošuma deklarāciju ievērošana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449C9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37493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004AA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3BA3D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r>
      <w:tr w:rsidR="000F3D16" w14:paraId="188CBAED" w14:textId="77777777" w:rsidTr="0050431B">
        <w:tc>
          <w:tcPr>
            <w:tcW w:w="592" w:type="dxa"/>
            <w:shd w:val="clear" w:color="auto" w:fill="auto"/>
            <w:vAlign w:val="center"/>
          </w:tcPr>
          <w:p w14:paraId="0E7E797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0739A1"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Īstermiņa, vidēja termiņa un ilgtermiņa remontu darb</w:t>
            </w:r>
            <w:r>
              <w:rPr>
                <w:rFonts w:ascii="Times New Roman" w:hAnsi="Times New Roman" w:cs="Times New Roman"/>
                <w:noProof/>
                <w:sz w:val="20"/>
                <w:szCs w:val="20"/>
              </w:rPr>
              <w:t>u</w:t>
            </w:r>
            <w:r w:rsidRPr="00A214AF">
              <w:rPr>
                <w:rFonts w:ascii="Times New Roman" w:hAnsi="Times New Roman" w:cs="Times New Roman"/>
                <w:noProof/>
                <w:sz w:val="20"/>
                <w:szCs w:val="20"/>
              </w:rPr>
              <w:t xml:space="preserve"> plānos noteikto pasākumu izpilde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3A9614" w14:textId="77777777" w:rsidR="0005308A" w:rsidRPr="00A214AF" w:rsidRDefault="0005308A" w:rsidP="0050431B">
            <w:pPr>
              <w:spacing w:after="0" w:line="240" w:lineRule="auto"/>
              <w:jc w:val="center"/>
              <w:rPr>
                <w:rFonts w:ascii="Times New Roman" w:eastAsia="Calibri" w:hAnsi="Times New Roman" w:cs="Times New Roman"/>
                <w:b/>
                <w:bCs/>
                <w:noProof/>
                <w:sz w:val="20"/>
                <w:szCs w:val="20"/>
              </w:rPr>
            </w:pP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9C46C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53D4A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12B3E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r>
      <w:tr w:rsidR="000F3D16" w14:paraId="13EC3AC1" w14:textId="77777777" w:rsidTr="0050431B">
        <w:tc>
          <w:tcPr>
            <w:tcW w:w="592" w:type="dxa"/>
            <w:shd w:val="clear" w:color="auto" w:fill="auto"/>
            <w:vAlign w:val="center"/>
          </w:tcPr>
          <w:p w14:paraId="69EBE27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5B3324"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PHES, ĶHES un RHES ūdenskrātuvju ekspluatācijas noteikumu ievērošana, kas nodrošina racionālu ūdens resursu izmantošanu un aizsardzību, ievērojot ūdenskrātuvju tehnisko stāvokli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C5ABF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6406CA"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65533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364B1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AS "Latvenergo"</w:t>
            </w:r>
          </w:p>
        </w:tc>
      </w:tr>
      <w:tr w:rsidR="000F3D16" w14:paraId="492271B2" w14:textId="77777777" w:rsidTr="0050431B">
        <w:tc>
          <w:tcPr>
            <w:tcW w:w="592" w:type="dxa"/>
            <w:shd w:val="clear" w:color="auto" w:fill="auto"/>
            <w:vAlign w:val="center"/>
          </w:tcPr>
          <w:p w14:paraId="6896BFD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49E6F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Valsts vides dienesta ūdens resursu lietošanas atļaujās iekļauto ūdens resursu izmantošanas nosacījumu ievērošana – ūdenskrātuvju minimāli pieļaujamās līmeņa atzīmes, maksimālās diennakts nostrādes un </w:t>
            </w:r>
            <w:r w:rsidRPr="00A214AF">
              <w:rPr>
                <w:rFonts w:ascii="Times New Roman" w:hAnsi="Times New Roman" w:cs="Times New Roman"/>
                <w:noProof/>
                <w:sz w:val="20"/>
                <w:szCs w:val="20"/>
              </w:rPr>
              <w:lastRenderedPageBreak/>
              <w:t>nostrādes ātrumi, kontroles un monitoringa nosacījumi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2E0EA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lastRenderedPageBreak/>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F5322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91C3F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17624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06801391" w14:textId="77777777" w:rsidTr="0050431B">
        <w:tc>
          <w:tcPr>
            <w:tcW w:w="592" w:type="dxa"/>
            <w:shd w:val="clear" w:color="auto" w:fill="auto"/>
            <w:vAlign w:val="center"/>
          </w:tcPr>
          <w:p w14:paraId="4970981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86E5A5"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Vispusīgs un nepārtraukts Daugavas HES hidrotehnisko būvju drošuma stāvokļa novērtējums un monitorings, ieskaitot starptautisko inženierekspertu atzinumus, ja tas nepieciešams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24D57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1F01A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8EB35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82E46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3D0E87DD" w14:textId="77777777" w:rsidTr="0050431B">
        <w:tc>
          <w:tcPr>
            <w:tcW w:w="592" w:type="dxa"/>
            <w:shd w:val="clear" w:color="auto" w:fill="auto"/>
            <w:vAlign w:val="center"/>
          </w:tcPr>
          <w:p w14:paraId="7A7B493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B57F67"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Hidrotehnisko būvju atjaunošanas un uzturēšanas remontdarbu organizēšana un kontrole saskaņā ar normatīvo dokumentu prasībām un starptautisko pieredzi aizsprostu drošuma un ekspluatācijas jautājumos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E56EF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DE6CF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082AC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5D303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1F9585AF" w14:textId="77777777" w:rsidTr="0050431B">
        <w:tc>
          <w:tcPr>
            <w:tcW w:w="592" w:type="dxa"/>
            <w:shd w:val="clear" w:color="auto" w:fill="auto"/>
            <w:vAlign w:val="center"/>
          </w:tcPr>
          <w:p w14:paraId="717F0EB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tcBorders>
            <w:shd w:val="clear" w:color="auto" w:fill="FFFFFF"/>
            <w:vAlign w:val="center"/>
          </w:tcPr>
          <w:p w14:paraId="3265404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Darbinieku iepazīstināšana ar hidroelektrostacijas Civilās aizsardzības plānu</w:t>
            </w:r>
          </w:p>
        </w:tc>
        <w:tc>
          <w:tcPr>
            <w:tcW w:w="1560" w:type="dxa"/>
            <w:tcBorders>
              <w:top w:val="single" w:sz="4" w:space="0" w:color="auto"/>
              <w:left w:val="single" w:sz="4" w:space="0" w:color="auto"/>
            </w:tcBorders>
            <w:shd w:val="clear" w:color="auto" w:fill="FFFFFF"/>
            <w:vAlign w:val="center"/>
          </w:tcPr>
          <w:p w14:paraId="715EBE2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single" w:sz="4" w:space="0" w:color="auto"/>
              <w:left w:val="single" w:sz="4" w:space="0" w:color="auto"/>
            </w:tcBorders>
            <w:shd w:val="clear" w:color="auto" w:fill="FFFFFF"/>
            <w:vAlign w:val="center"/>
          </w:tcPr>
          <w:p w14:paraId="5AB0BA8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single" w:sz="4" w:space="0" w:color="auto"/>
              <w:left w:val="single" w:sz="4" w:space="0" w:color="auto"/>
            </w:tcBorders>
            <w:shd w:val="clear" w:color="auto" w:fill="FFFFFF"/>
            <w:vAlign w:val="center"/>
          </w:tcPr>
          <w:p w14:paraId="48F08BE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single" w:sz="4" w:space="0" w:color="auto"/>
              <w:left w:val="single" w:sz="4" w:space="0" w:color="auto"/>
              <w:right w:val="single" w:sz="4" w:space="0" w:color="auto"/>
            </w:tcBorders>
            <w:shd w:val="clear" w:color="auto" w:fill="FFFFFF"/>
            <w:vAlign w:val="center"/>
          </w:tcPr>
          <w:p w14:paraId="4F342C5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68D475E1" w14:textId="77777777" w:rsidTr="0050431B">
        <w:tc>
          <w:tcPr>
            <w:tcW w:w="592" w:type="dxa"/>
            <w:shd w:val="clear" w:color="auto" w:fill="auto"/>
            <w:vAlign w:val="center"/>
          </w:tcPr>
          <w:p w14:paraId="4636450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029E5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Darbinieku apmācība saskaņā ar MK 05.12.2017.  noteikum</w:t>
            </w:r>
            <w:r>
              <w:rPr>
                <w:rFonts w:ascii="Times New Roman" w:hAnsi="Times New Roman" w:cs="Times New Roman"/>
                <w:noProof/>
                <w:sz w:val="20"/>
                <w:szCs w:val="20"/>
              </w:rPr>
              <w:t>u</w:t>
            </w:r>
            <w:r w:rsidRPr="00A214AF">
              <w:rPr>
                <w:rFonts w:ascii="Times New Roman" w:hAnsi="Times New Roman" w:cs="Times New Roman"/>
                <w:noProof/>
                <w:sz w:val="20"/>
                <w:szCs w:val="20"/>
              </w:rPr>
              <w:t xml:space="preserve"> Nr.716 "Minimālās prasības obligātā civilās aizsardzības kursa saturam un nodarbināto civilās aizsardzības saturam" prasībām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8255E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26BCB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226FA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21415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208926E9" w14:textId="77777777" w:rsidTr="0050431B">
        <w:tc>
          <w:tcPr>
            <w:tcW w:w="592" w:type="dxa"/>
            <w:shd w:val="clear" w:color="auto" w:fill="auto"/>
            <w:vAlign w:val="center"/>
          </w:tcPr>
          <w:p w14:paraId="39BB197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CCFD8A"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hAnsi="Times New Roman" w:cs="Times New Roman"/>
                <w:noProof/>
                <w:sz w:val="20"/>
                <w:szCs w:val="20"/>
              </w:rPr>
              <w:t>Vietējā līmeņa praktisko civilās aizsardzības un katastrofas pārvaldīšanas mācību veikšana saskaņā ar MK 20.06.2017. noteikum</w:t>
            </w:r>
            <w:r>
              <w:rPr>
                <w:rFonts w:ascii="Times New Roman" w:hAnsi="Times New Roman" w:cs="Times New Roman"/>
                <w:noProof/>
                <w:sz w:val="20"/>
                <w:szCs w:val="20"/>
              </w:rPr>
              <w:t>u</w:t>
            </w:r>
            <w:r w:rsidRPr="00A214AF">
              <w:rPr>
                <w:rFonts w:ascii="Times New Roman" w:hAnsi="Times New Roman" w:cs="Times New Roman"/>
                <w:noProof/>
                <w:sz w:val="20"/>
                <w:szCs w:val="20"/>
              </w:rPr>
              <w:t xml:space="preserve"> Nr.341</w:t>
            </w:r>
            <w:r w:rsidRPr="008950B5">
              <w:rPr>
                <w:rFonts w:ascii="Times New Roman" w:hAnsi="Times New Roman" w:cs="Times New Roman"/>
                <w:noProof/>
                <w:sz w:val="20"/>
                <w:szCs w:val="20"/>
              </w:rPr>
              <w:t xml:space="preserve"> </w:t>
            </w:r>
            <w:r w:rsidRPr="00F469D8">
              <w:rPr>
                <w:rFonts w:ascii="Times New Roman" w:hAnsi="Times New Roman" w:cs="Times New Roman"/>
                <w:noProof/>
                <w:sz w:val="20"/>
                <w:szCs w:val="20"/>
              </w:rPr>
              <w:t>"</w:t>
            </w:r>
            <w:hyperlink r:id="rId105" w:tgtFrame="_blank" w:history="1">
              <w:r w:rsidRPr="00F469D8">
                <w:rPr>
                  <w:rStyle w:val="Hipersaite"/>
                  <w:rFonts w:ascii="Times New Roman" w:hAnsi="Times New Roman" w:cs="Times New Roman"/>
                  <w:noProof/>
                  <w:color w:val="auto"/>
                  <w:sz w:val="20"/>
                  <w:szCs w:val="20"/>
                  <w:u w:val="none"/>
                </w:rPr>
                <w:t>Noteikumi par civilās aizsardzības un katastrofas pārvaldīšanas mācību veidiem un organizēšanas kārtību</w:t>
              </w:r>
            </w:hyperlink>
            <w:r w:rsidRPr="00A214AF">
              <w:rPr>
                <w:rFonts w:ascii="Times New Roman" w:hAnsi="Times New Roman" w:cs="Times New Roman"/>
                <w:noProof/>
                <w:sz w:val="20"/>
                <w:szCs w:val="20"/>
              </w:rPr>
              <w:t>" prasībām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27750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C10B2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D56B7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88E36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6FCD684A" w14:textId="77777777" w:rsidTr="0050431B">
        <w:tc>
          <w:tcPr>
            <w:tcW w:w="592" w:type="dxa"/>
            <w:shd w:val="clear" w:color="auto" w:fill="auto"/>
            <w:vAlign w:val="center"/>
          </w:tcPr>
          <w:p w14:paraId="48A6847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34E8E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Pretplūdu pasākumu organizēšana, esošo hidrotehnisko būvju, tehnoloģisko iekārtu un pārgāžu uzturēšana un pārbūve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D7C2A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5462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4B4477E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VARAM</w:t>
            </w:r>
          </w:p>
          <w:p w14:paraId="1CB9C2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ZMNĪ</w:t>
            </w:r>
          </w:p>
          <w:p w14:paraId="1D5FB97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5B24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4FA5A8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VARAM</w:t>
            </w:r>
          </w:p>
          <w:p w14:paraId="21331E5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ZMNĪ</w:t>
            </w:r>
          </w:p>
          <w:p w14:paraId="411F0F8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A44C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3D28A6A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ZMNĪ</w:t>
            </w:r>
          </w:p>
          <w:p w14:paraId="5B8DF3C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57D85000" w14:textId="77777777" w:rsidTr="0050431B">
        <w:tc>
          <w:tcPr>
            <w:tcW w:w="592" w:type="dxa"/>
            <w:shd w:val="clear" w:color="auto" w:fill="auto"/>
            <w:vAlign w:val="center"/>
          </w:tcPr>
          <w:p w14:paraId="3626C0A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BA154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Meliorācijas sistēmu uzturēšana un būvniecība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CDE36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99FE9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ZM</w:t>
            </w:r>
          </w:p>
          <w:p w14:paraId="77C90A0C"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935FB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ZM</w:t>
            </w:r>
          </w:p>
          <w:p w14:paraId="0ECC35A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ZMNĪ</w:t>
            </w:r>
          </w:p>
          <w:p w14:paraId="4B33A58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62260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ZM</w:t>
            </w:r>
          </w:p>
          <w:p w14:paraId="2B59A94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ZMNĪ</w:t>
            </w:r>
          </w:p>
          <w:p w14:paraId="29C0786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4F9EF623" w14:textId="77777777" w:rsidTr="0050431B">
        <w:tc>
          <w:tcPr>
            <w:tcW w:w="592" w:type="dxa"/>
            <w:shd w:val="clear" w:color="auto" w:fill="auto"/>
            <w:vAlign w:val="center"/>
          </w:tcPr>
          <w:p w14:paraId="2081F38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677E1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Jaunu pretplūdu aizsargbūvju būvniecība un ierīkošana, pamatojot ar hidroloģiskiem un hidrauliskiem aprēķiniem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5D3D9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102E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4E63ED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VARAM</w:t>
            </w:r>
          </w:p>
          <w:p w14:paraId="6005178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VSIA ZMNĪ</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640E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F838B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VARAM</w:t>
            </w:r>
          </w:p>
          <w:p w14:paraId="148347C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VSIA ZMNĪ</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65C2D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p w14:paraId="59EF626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VSIA ZMNĪ</w:t>
            </w:r>
          </w:p>
        </w:tc>
      </w:tr>
      <w:tr w:rsidR="000F3D16" w14:paraId="6A930825" w14:textId="77777777" w:rsidTr="0050431B">
        <w:tc>
          <w:tcPr>
            <w:tcW w:w="592" w:type="dxa"/>
            <w:shd w:val="clear" w:color="auto" w:fill="auto"/>
            <w:vAlign w:val="center"/>
          </w:tcPr>
          <w:p w14:paraId="20558C0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tcBorders>
            <w:shd w:val="clear" w:color="auto" w:fill="FFFFFF"/>
            <w:vAlign w:val="center"/>
          </w:tcPr>
          <w:p w14:paraId="0CEAF22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Virszemes noteces un lietus ūdeņu novadīšanas infrastruktūras būvju būvniecība un pārbūve</w:t>
            </w:r>
          </w:p>
        </w:tc>
        <w:tc>
          <w:tcPr>
            <w:tcW w:w="1560" w:type="dxa"/>
            <w:tcBorders>
              <w:top w:val="single" w:sz="4" w:space="0" w:color="auto"/>
              <w:left w:val="single" w:sz="4" w:space="0" w:color="auto"/>
            </w:tcBorders>
            <w:shd w:val="clear" w:color="auto" w:fill="FFFFFF"/>
            <w:vAlign w:val="center"/>
          </w:tcPr>
          <w:p w14:paraId="2C582EF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2023.-2027.gads</w:t>
            </w:r>
          </w:p>
        </w:tc>
        <w:tc>
          <w:tcPr>
            <w:tcW w:w="2551" w:type="dxa"/>
            <w:tcBorders>
              <w:top w:val="single" w:sz="4" w:space="0" w:color="auto"/>
              <w:left w:val="single" w:sz="4" w:space="0" w:color="auto"/>
            </w:tcBorders>
            <w:shd w:val="clear" w:color="auto" w:fill="FFFFFF"/>
            <w:vAlign w:val="center"/>
          </w:tcPr>
          <w:p w14:paraId="4E0F669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3FDEAD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VARAM</w:t>
            </w:r>
          </w:p>
          <w:p w14:paraId="5CB4009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VSIA ZMNĪ</w:t>
            </w:r>
          </w:p>
        </w:tc>
        <w:tc>
          <w:tcPr>
            <w:tcW w:w="2693" w:type="dxa"/>
            <w:tcBorders>
              <w:top w:val="single" w:sz="4" w:space="0" w:color="auto"/>
              <w:left w:val="single" w:sz="4" w:space="0" w:color="auto"/>
            </w:tcBorders>
            <w:shd w:val="clear" w:color="auto" w:fill="FFFFFF"/>
            <w:vAlign w:val="center"/>
          </w:tcPr>
          <w:p w14:paraId="008868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Pašvaldība</w:t>
            </w:r>
          </w:p>
          <w:p w14:paraId="0C1B95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VARAM</w:t>
            </w:r>
          </w:p>
          <w:p w14:paraId="1955C3B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VSIA ZMNĪ</w:t>
            </w:r>
          </w:p>
        </w:tc>
        <w:tc>
          <w:tcPr>
            <w:tcW w:w="2977" w:type="dxa"/>
            <w:tcBorders>
              <w:top w:val="single" w:sz="4" w:space="0" w:color="auto"/>
              <w:left w:val="single" w:sz="4" w:space="0" w:color="auto"/>
              <w:right w:val="single" w:sz="4" w:space="0" w:color="auto"/>
            </w:tcBorders>
            <w:shd w:val="clear" w:color="auto" w:fill="FFFFFF"/>
            <w:vAlign w:val="center"/>
          </w:tcPr>
          <w:p w14:paraId="0A41CFF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lastRenderedPageBreak/>
              <w:t>Pašvaldība</w:t>
            </w:r>
          </w:p>
          <w:p w14:paraId="19D3B9F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VSIA ZMNĪ</w:t>
            </w:r>
          </w:p>
        </w:tc>
      </w:tr>
      <w:tr w:rsidR="000F3D16" w14:paraId="72931173" w14:textId="77777777" w:rsidTr="0050431B">
        <w:tc>
          <w:tcPr>
            <w:tcW w:w="592" w:type="dxa"/>
            <w:shd w:val="clear" w:color="auto" w:fill="auto"/>
            <w:vAlign w:val="center"/>
          </w:tcPr>
          <w:p w14:paraId="25AC64D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A59C1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Kopīgas agrīn</w:t>
            </w:r>
            <w:r>
              <w:rPr>
                <w:rFonts w:ascii="Times New Roman" w:hAnsi="Times New Roman" w:cs="Times New Roman"/>
                <w:noProof/>
                <w:sz w:val="20"/>
                <w:szCs w:val="20"/>
              </w:rPr>
              <w:t>o</w:t>
            </w:r>
            <w:r w:rsidRPr="00A214AF">
              <w:rPr>
                <w:rFonts w:ascii="Times New Roman" w:hAnsi="Times New Roman" w:cs="Times New Roman"/>
                <w:noProof/>
                <w:sz w:val="20"/>
                <w:szCs w:val="20"/>
              </w:rPr>
              <w:t xml:space="preserve"> (uz ieteikmi vērst</w:t>
            </w:r>
            <w:r>
              <w:rPr>
                <w:rFonts w:ascii="Times New Roman" w:hAnsi="Times New Roman" w:cs="Times New Roman"/>
                <w:noProof/>
                <w:sz w:val="20"/>
                <w:szCs w:val="20"/>
              </w:rPr>
              <w:t>u</w:t>
            </w:r>
            <w:r w:rsidRPr="00A214AF">
              <w:rPr>
                <w:rFonts w:ascii="Times New Roman" w:hAnsi="Times New Roman" w:cs="Times New Roman"/>
                <w:noProof/>
                <w:sz w:val="20"/>
                <w:szCs w:val="20"/>
              </w:rPr>
              <w:t>) hidrometeoroloģisko brīdinājumu sagatavošanas un izplatīšanas sistēmas pilnveidošana, nodrošinot informāciju gan par gaidāmajām meteoroloģiskajām un hidroloģiskajām parādībām, gan to ietekmi un nepieciešamo rīcību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63091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2024.gads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6050D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VARAM</w:t>
            </w:r>
          </w:p>
          <w:p w14:paraId="2509CBE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E1270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6FA4036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234C8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1F3C97A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03F4E35E" w14:textId="77777777" w:rsidTr="0050431B">
        <w:tc>
          <w:tcPr>
            <w:tcW w:w="592" w:type="dxa"/>
            <w:shd w:val="clear" w:color="auto" w:fill="auto"/>
            <w:vAlign w:val="center"/>
          </w:tcPr>
          <w:p w14:paraId="0F115E9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65A8D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Hidrometeoroloģiskā monitoringa tehnisko iekārtu un plūdu riska informācijas sistēmas (PRIS) uzturēšana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0ACA2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Katru gadu</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F9D452" w14:textId="77777777" w:rsidR="0005308A" w:rsidRPr="00A214AF" w:rsidRDefault="00E61265" w:rsidP="0050431B">
            <w:pPr>
              <w:widowControl w:val="0"/>
              <w:spacing w:after="0" w:line="230" w:lineRule="exact"/>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VARAM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53105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A6256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48F58B5C" w14:textId="77777777" w:rsidTr="0050431B">
        <w:tc>
          <w:tcPr>
            <w:tcW w:w="592" w:type="dxa"/>
            <w:shd w:val="clear" w:color="auto" w:fill="auto"/>
            <w:vAlign w:val="center"/>
          </w:tcPr>
          <w:p w14:paraId="64C33A8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AA3646"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enerģētiskā</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krīzes centra apmācības plānošana un organizēšana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F0E95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351E4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D84C6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F91DB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r>
      <w:tr w:rsidR="000F3D16" w14:paraId="2D98B36D" w14:textId="77777777" w:rsidTr="0050431B">
        <w:tc>
          <w:tcPr>
            <w:tcW w:w="14879" w:type="dxa"/>
            <w:gridSpan w:val="6"/>
            <w:tcBorders>
              <w:right w:val="single" w:sz="4" w:space="0" w:color="auto"/>
            </w:tcBorders>
            <w:shd w:val="clear" w:color="auto" w:fill="auto"/>
            <w:vAlign w:val="center"/>
          </w:tcPr>
          <w:p w14:paraId="0EF023C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5D88AC63" w14:textId="77777777" w:rsidTr="0050431B">
        <w:tc>
          <w:tcPr>
            <w:tcW w:w="592" w:type="dxa"/>
            <w:shd w:val="clear" w:color="auto" w:fill="auto"/>
            <w:vAlign w:val="center"/>
          </w:tcPr>
          <w:p w14:paraId="5628304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D182F6"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dambju un citu hidrotehnisko būvju pārrāvumu, attiecīgo valsts un pašvaldību institūciju informēšana par apdraudējumu un veiktajiem pasākumiem un lejpus esošo hidrotehnisko būvju valdītāju, kā arī elektroenerģijas pārvades vai sadales sistēmas operatoru informēšana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9A0FC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5C1B28"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8AD3E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EF2C7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2923F8C0" w14:textId="77777777" w:rsidTr="0050431B">
        <w:tc>
          <w:tcPr>
            <w:tcW w:w="592" w:type="dxa"/>
            <w:shd w:val="clear" w:color="auto" w:fill="auto"/>
            <w:vAlign w:val="center"/>
          </w:tcPr>
          <w:p w14:paraId="5F4A3AC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BE35A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saņemšana par iespējamiem HES bojājumiem un situācijas attīstību un operatīvo dienestu informēšana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1CC1C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41AF2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EA35A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1A101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"Latvenergo"</w:t>
            </w:r>
          </w:p>
          <w:p w14:paraId="4FE7AE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60FD9D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3C9372B6" w14:textId="77777777" w:rsidTr="0050431B">
        <w:tc>
          <w:tcPr>
            <w:tcW w:w="592" w:type="dxa"/>
            <w:shd w:val="clear" w:color="auto" w:fill="auto"/>
            <w:vAlign w:val="center"/>
          </w:tcPr>
          <w:p w14:paraId="640A9EB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77987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Ūdenskrātuves līmeņa nostrāde, darbinot hidroagregātus maksimāli pieļaujamās slodzes režīmā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20D9B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4DC63B"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BAA37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1E0AD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5B073BD9" w14:textId="77777777" w:rsidTr="0050431B">
        <w:tc>
          <w:tcPr>
            <w:tcW w:w="592" w:type="dxa"/>
            <w:shd w:val="clear" w:color="auto" w:fill="auto"/>
            <w:vAlign w:val="center"/>
          </w:tcPr>
          <w:p w14:paraId="7FA4935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67B49D82"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Ūdenskrātuves līmeņa nostrāde, atverot ūdenspārgāznes aizvarus</w:t>
            </w:r>
          </w:p>
        </w:tc>
        <w:tc>
          <w:tcPr>
            <w:tcW w:w="1560" w:type="dxa"/>
            <w:tcBorders>
              <w:top w:val="single" w:sz="4" w:space="0" w:color="auto"/>
              <w:left w:val="single" w:sz="4" w:space="0" w:color="auto"/>
            </w:tcBorders>
            <w:shd w:val="clear" w:color="auto" w:fill="FFFFFF"/>
            <w:vAlign w:val="center"/>
          </w:tcPr>
          <w:p w14:paraId="170B73A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single" w:sz="4" w:space="0" w:color="auto"/>
              <w:left w:val="single" w:sz="4" w:space="0" w:color="auto"/>
            </w:tcBorders>
            <w:shd w:val="clear" w:color="auto" w:fill="FFFFFF"/>
            <w:vAlign w:val="center"/>
          </w:tcPr>
          <w:p w14:paraId="2D605E9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single" w:sz="4" w:space="0" w:color="auto"/>
              <w:left w:val="single" w:sz="4" w:space="0" w:color="auto"/>
            </w:tcBorders>
            <w:shd w:val="clear" w:color="auto" w:fill="FFFFFF"/>
            <w:vAlign w:val="center"/>
          </w:tcPr>
          <w:p w14:paraId="651A15B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977" w:type="dxa"/>
            <w:tcBorders>
              <w:top w:val="single" w:sz="4" w:space="0" w:color="auto"/>
              <w:left w:val="single" w:sz="4" w:space="0" w:color="auto"/>
              <w:right w:val="single" w:sz="4" w:space="0" w:color="auto"/>
            </w:tcBorders>
            <w:shd w:val="clear" w:color="auto" w:fill="FFFFFF"/>
            <w:vAlign w:val="center"/>
          </w:tcPr>
          <w:p w14:paraId="34C0945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r>
      <w:tr w:rsidR="000F3D16" w14:paraId="280A1064" w14:textId="77777777" w:rsidTr="0050431B">
        <w:tc>
          <w:tcPr>
            <w:tcW w:w="592" w:type="dxa"/>
            <w:shd w:val="clear" w:color="auto" w:fill="auto"/>
            <w:vAlign w:val="center"/>
          </w:tcPr>
          <w:p w14:paraId="3F8FCBC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8A346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08ADA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FACAE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"Latvenergo"</w:t>
            </w:r>
          </w:p>
          <w:p w14:paraId="664663F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76047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"Latvenergo"</w:t>
            </w:r>
          </w:p>
          <w:p w14:paraId="0B95841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F88DA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75EA40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44C72CA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3C50EF1A" w14:textId="77777777" w:rsidTr="0050431B">
        <w:tc>
          <w:tcPr>
            <w:tcW w:w="592" w:type="dxa"/>
            <w:shd w:val="clear" w:color="auto" w:fill="auto"/>
            <w:vAlign w:val="center"/>
          </w:tcPr>
          <w:p w14:paraId="2523858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C549A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A86B4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297A0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3B77E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746B9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16631FD5" w14:textId="77777777" w:rsidTr="0050431B">
        <w:tc>
          <w:tcPr>
            <w:tcW w:w="592" w:type="dxa"/>
            <w:shd w:val="clear" w:color="auto" w:fill="auto"/>
            <w:vAlign w:val="center"/>
          </w:tcPr>
          <w:p w14:paraId="07F1918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690D7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enerģētiskā</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krīzes centra apziņošana un sasaukšana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372A4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5DFD0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BFB19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0D618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KEM</w:t>
            </w:r>
          </w:p>
        </w:tc>
      </w:tr>
      <w:tr w:rsidR="000F3D16" w14:paraId="22E19E17" w14:textId="77777777" w:rsidTr="0050431B">
        <w:tc>
          <w:tcPr>
            <w:tcW w:w="592" w:type="dxa"/>
            <w:shd w:val="clear" w:color="auto" w:fill="auto"/>
            <w:vAlign w:val="center"/>
          </w:tcPr>
          <w:p w14:paraId="73C8F32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25625A"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3B1DA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ECFBA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p w14:paraId="147F6F7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"Latvenergo"</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E4FA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66091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1C96D0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68B5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6FE674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78CD523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77D78A4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4AA16A2B" w14:textId="77777777" w:rsidTr="0050431B">
        <w:tc>
          <w:tcPr>
            <w:tcW w:w="592" w:type="dxa"/>
            <w:shd w:val="clear" w:color="auto" w:fill="auto"/>
            <w:vAlign w:val="center"/>
          </w:tcPr>
          <w:p w14:paraId="447AA46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0211A2"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Kultūras mantojuma vērtību glābšana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6B444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26214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D71BA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44B8E8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01A6F2B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B9EF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42BDB1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21801B3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7FB98E6E" w14:textId="77777777" w:rsidTr="0050431B">
        <w:tc>
          <w:tcPr>
            <w:tcW w:w="592" w:type="dxa"/>
            <w:shd w:val="clear" w:color="auto" w:fill="auto"/>
            <w:vAlign w:val="center"/>
          </w:tcPr>
          <w:p w14:paraId="2D72D54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6BEC1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4D012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3203F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AIM</w:t>
            </w:r>
          </w:p>
          <w:p w14:paraId="16D0046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46018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29B508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120B2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7E5CE69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D07C8B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3EACBB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"Latvenergo"</w:t>
            </w:r>
          </w:p>
          <w:p w14:paraId="038FB02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p w14:paraId="3A6542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59B6DD2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74F41B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aģentūra "Civilās aviācijas aģentūra"</w:t>
            </w:r>
          </w:p>
          <w:p w14:paraId="1699D35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"Latvijas gaisa satiksme"</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4C94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62DF720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12735A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4842858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B09BD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7FAE09F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"Latvenergo"</w:t>
            </w:r>
          </w:p>
          <w:p w14:paraId="52C1B1D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p w14:paraId="6BD0158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28D63A5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D88662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aģentūra "Civilās aviācijas aģentūra"</w:t>
            </w:r>
          </w:p>
          <w:p w14:paraId="34C4DF5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"Latvijas gaisa satiksme"</w:t>
            </w:r>
          </w:p>
        </w:tc>
      </w:tr>
      <w:tr w:rsidR="000F3D16" w14:paraId="0EB2E14D" w14:textId="77777777" w:rsidTr="0050431B">
        <w:tc>
          <w:tcPr>
            <w:tcW w:w="592" w:type="dxa"/>
            <w:shd w:val="clear" w:color="auto" w:fill="auto"/>
            <w:vAlign w:val="center"/>
          </w:tcPr>
          <w:p w14:paraId="0C9A132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DD0540"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1F326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DE790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07D6F8D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15E3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2BC71A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46B90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0436239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2BFFC8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w:t>
            </w:r>
          </w:p>
        </w:tc>
      </w:tr>
      <w:tr w:rsidR="000F3D16" w14:paraId="41DA33B4" w14:textId="77777777" w:rsidTr="0050431B">
        <w:tc>
          <w:tcPr>
            <w:tcW w:w="592" w:type="dxa"/>
            <w:shd w:val="clear" w:color="auto" w:fill="auto"/>
            <w:vAlign w:val="center"/>
          </w:tcPr>
          <w:p w14:paraId="7F79FF7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4A76CA"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BBCEE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FDD5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0ECD3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6F186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9080F3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053BBA9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72335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w:t>
            </w:r>
          </w:p>
          <w:p w14:paraId="3B29179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27B5E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NBS</w:t>
            </w:r>
          </w:p>
        </w:tc>
      </w:tr>
      <w:tr w:rsidR="000F3D16" w14:paraId="4649A223" w14:textId="77777777" w:rsidTr="0050431B">
        <w:tc>
          <w:tcPr>
            <w:tcW w:w="592" w:type="dxa"/>
            <w:shd w:val="clear" w:color="auto" w:fill="auto"/>
            <w:vAlign w:val="center"/>
          </w:tcPr>
          <w:p w14:paraId="6AFE646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5F4985"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Psiholoģiskā atbalsta sniegšana iedzīvotājiem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94357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D4721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28F3D5"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1EFD5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1CE88B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20462C9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3F29EBD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74B8DD7A" w14:textId="77777777" w:rsidTr="0050431B">
        <w:tc>
          <w:tcPr>
            <w:tcW w:w="592" w:type="dxa"/>
            <w:shd w:val="clear" w:color="auto" w:fill="auto"/>
            <w:vAlign w:val="center"/>
          </w:tcPr>
          <w:p w14:paraId="11DDE0A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00022C"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5FF88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CD07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BB5657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0153D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F9B33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Pašvaldību dienesti</w:t>
            </w:r>
          </w:p>
          <w:p w14:paraId="405C746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5EB960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29E845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4EBAF0E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43FB6B53" w14:textId="77777777" w:rsidTr="0050431B">
        <w:tc>
          <w:tcPr>
            <w:tcW w:w="592" w:type="dxa"/>
            <w:shd w:val="clear" w:color="auto" w:fill="auto"/>
            <w:vAlign w:val="center"/>
          </w:tcPr>
          <w:p w14:paraId="7315926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9F11E1"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7D93B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98CF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0759D9C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D0420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560E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A6D35F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BB3B1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BD6A16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5110692F" w14:textId="77777777" w:rsidTr="0050431B">
        <w:tc>
          <w:tcPr>
            <w:tcW w:w="592" w:type="dxa"/>
            <w:shd w:val="clear" w:color="auto" w:fill="auto"/>
            <w:vAlign w:val="center"/>
          </w:tcPr>
          <w:p w14:paraId="1F5126B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482DD4"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12D99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32127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FBBB2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44758B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22B8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F01546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5653AA72" w14:textId="77777777" w:rsidTr="0050431B">
        <w:tc>
          <w:tcPr>
            <w:tcW w:w="592" w:type="dxa"/>
            <w:shd w:val="clear" w:color="auto" w:fill="auto"/>
            <w:vAlign w:val="center"/>
          </w:tcPr>
          <w:p w14:paraId="7DA0018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673629"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95C3F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8CE6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2C6B071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20FABF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8E0DB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B1E96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3AC4E7ED" w14:textId="77777777" w:rsidTr="0050431B">
        <w:tc>
          <w:tcPr>
            <w:tcW w:w="592" w:type="dxa"/>
            <w:shd w:val="clear" w:color="auto" w:fill="auto"/>
            <w:vAlign w:val="center"/>
          </w:tcPr>
          <w:p w14:paraId="62BEC0B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F301A5" w14:textId="77777777" w:rsidR="0005308A" w:rsidRPr="00A214AF" w:rsidRDefault="00E61265" w:rsidP="0050431B">
            <w:pPr>
              <w:widowControl w:val="0"/>
              <w:tabs>
                <w:tab w:val="left" w:pos="1044"/>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Kompensāciju par zaudējumiem noteikšana un finanšu palīdzības izmaksa zemes īpašniekiem vai tiesiskajiem valdītājiem sakarā ar nelabvēlīg</w:t>
            </w:r>
            <w:r>
              <w:rPr>
                <w:rFonts w:ascii="Times New Roman" w:hAnsi="Times New Roman" w:cs="Times New Roman"/>
                <w:noProof/>
                <w:sz w:val="20"/>
                <w:szCs w:val="20"/>
              </w:rPr>
              <w:t>iem</w:t>
            </w:r>
            <w:r w:rsidRPr="00A214AF">
              <w:rPr>
                <w:rFonts w:ascii="Times New Roman" w:hAnsi="Times New Roman" w:cs="Times New Roman"/>
                <w:noProof/>
                <w:sz w:val="20"/>
                <w:szCs w:val="20"/>
              </w:rPr>
              <w:t xml:space="preserve"> hidroloģiskajiem un meteoroloģiskajiem apstākļiem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92EB6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5D03A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MK</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6179C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F89A0E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DEEC7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"Latvenergo"</w:t>
            </w:r>
          </w:p>
          <w:p w14:paraId="3C64ECE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E100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0E3035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00450C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"Latvenergo"</w:t>
            </w:r>
          </w:p>
          <w:p w14:paraId="609B241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r>
      <w:tr w:rsidR="000F3D16" w14:paraId="6FF46E35" w14:textId="77777777" w:rsidTr="0050431B">
        <w:tc>
          <w:tcPr>
            <w:tcW w:w="592" w:type="dxa"/>
            <w:shd w:val="clear" w:color="auto" w:fill="auto"/>
            <w:vAlign w:val="center"/>
          </w:tcPr>
          <w:p w14:paraId="2F02559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9ABB02"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04E8D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651A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62B897F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ABE66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3B201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FB611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6CC8D7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0F34C764" w14:textId="77777777" w:rsidR="0005308A" w:rsidRPr="00A214AF" w:rsidRDefault="0005308A" w:rsidP="0005308A">
      <w:pPr>
        <w:jc w:val="right"/>
        <w:rPr>
          <w:rFonts w:ascii="Times New Roman" w:eastAsia="Calibri" w:hAnsi="Times New Roman" w:cs="Times New Roman"/>
          <w:noProof/>
          <w:sz w:val="20"/>
          <w:szCs w:val="20"/>
        </w:rPr>
      </w:pPr>
    </w:p>
    <w:p w14:paraId="76D1FC99"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 pielikums</w:t>
      </w:r>
    </w:p>
    <w:p w14:paraId="70D47F67"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rPr>
      </w:pPr>
      <w:bookmarkStart w:id="242" w:name="elekltrotīklubojājumi"/>
      <w:r w:rsidRPr="00A214AF">
        <w:rPr>
          <w:rFonts w:ascii="Times New Roman" w:eastAsia="Calibri" w:hAnsi="Times New Roman" w:cs="Times New Roman"/>
          <w:b/>
          <w:bCs/>
          <w:noProof/>
          <w:sz w:val="20"/>
          <w:szCs w:val="20"/>
        </w:rPr>
        <w:t>PĀRVADES UN SADALES ELEKTROTĪKLU BOJĀJUMI</w:t>
      </w:r>
    </w:p>
    <w:bookmarkEnd w:id="242"/>
    <w:p w14:paraId="23287C25" w14:textId="77777777" w:rsidR="0005308A" w:rsidRPr="00A214AF" w:rsidRDefault="0005308A" w:rsidP="0005308A">
      <w:pPr>
        <w:spacing w:after="0" w:line="240" w:lineRule="auto"/>
        <w:ind w:right="-285"/>
        <w:jc w:val="center"/>
        <w:rPr>
          <w:rFonts w:ascii="Times New Roman" w:eastAsia="Calibri" w:hAnsi="Times New Roman" w:cs="Times New Roman"/>
          <w:noProof/>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257"/>
        <w:gridCol w:w="1560"/>
        <w:gridCol w:w="2551"/>
        <w:gridCol w:w="2552"/>
        <w:gridCol w:w="2976"/>
      </w:tblGrid>
      <w:tr w:rsidR="000F3D16" w14:paraId="2D07CDD5" w14:textId="77777777" w:rsidTr="0050431B">
        <w:trPr>
          <w:jc w:val="center"/>
        </w:trPr>
        <w:tc>
          <w:tcPr>
            <w:tcW w:w="846" w:type="dxa"/>
            <w:shd w:val="clear" w:color="auto" w:fill="auto"/>
            <w:vAlign w:val="center"/>
          </w:tcPr>
          <w:p w14:paraId="632F564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2A0ED76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257" w:type="dxa"/>
            <w:shd w:val="clear" w:color="auto" w:fill="auto"/>
            <w:vAlign w:val="center"/>
          </w:tcPr>
          <w:p w14:paraId="1669BDC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71A1E90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6B74E5A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552" w:type="dxa"/>
            <w:shd w:val="clear" w:color="auto" w:fill="auto"/>
            <w:vAlign w:val="center"/>
          </w:tcPr>
          <w:p w14:paraId="7E9A9E6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6" w:type="dxa"/>
            <w:shd w:val="clear" w:color="auto" w:fill="auto"/>
            <w:vAlign w:val="center"/>
          </w:tcPr>
          <w:p w14:paraId="0CBC409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2EBF6B26" w14:textId="77777777" w:rsidTr="0050431B">
        <w:trPr>
          <w:jc w:val="center"/>
        </w:trPr>
        <w:tc>
          <w:tcPr>
            <w:tcW w:w="14742" w:type="dxa"/>
            <w:gridSpan w:val="6"/>
            <w:shd w:val="clear" w:color="auto" w:fill="auto"/>
          </w:tcPr>
          <w:p w14:paraId="1F70357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3502453E" w14:textId="77777777" w:rsidTr="0050431B">
        <w:trPr>
          <w:jc w:val="center"/>
        </w:trPr>
        <w:tc>
          <w:tcPr>
            <w:tcW w:w="846" w:type="dxa"/>
            <w:shd w:val="clear" w:color="auto" w:fill="auto"/>
            <w:vAlign w:val="center"/>
          </w:tcPr>
          <w:p w14:paraId="007E59A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418AF9"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Mācību un testu organizēšana reaģēšanai ārkārtas un krīzes situācijās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7D344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4A264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24AC05C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67062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964C67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1F70A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0332200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r>
      <w:tr w:rsidR="000F3D16" w14:paraId="30A49ACC" w14:textId="77777777" w:rsidTr="0050431B">
        <w:trPr>
          <w:jc w:val="center"/>
        </w:trPr>
        <w:tc>
          <w:tcPr>
            <w:tcW w:w="846" w:type="dxa"/>
            <w:shd w:val="clear" w:color="auto" w:fill="auto"/>
            <w:vAlign w:val="center"/>
          </w:tcPr>
          <w:p w14:paraId="3327199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0CA97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Darbinieku kvalifikācijas prasību uzturēšana atbilstoši iekšējiem un ārējiem normatīvajiem aktiem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CD1EC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21AFB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155E3AD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0461F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522FE18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EAED5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CA0673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r>
      <w:tr w:rsidR="000F3D16" w14:paraId="6DA3B7A1" w14:textId="77777777" w:rsidTr="0050431B">
        <w:trPr>
          <w:jc w:val="center"/>
        </w:trPr>
        <w:tc>
          <w:tcPr>
            <w:tcW w:w="846" w:type="dxa"/>
            <w:shd w:val="clear" w:color="auto" w:fill="auto"/>
            <w:vAlign w:val="center"/>
          </w:tcPr>
          <w:p w14:paraId="35D35AA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498AA5"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Informācijas aprites kārtības par notikumiem elektroenerģijas sadales un pārvades sistēmā uzturēšana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58847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DF206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8EBC2D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9EE31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57A9E5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18E67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24E371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r>
      <w:tr w:rsidR="000F3D16" w14:paraId="0AE0F86E" w14:textId="77777777" w:rsidTr="0050431B">
        <w:trPr>
          <w:jc w:val="center"/>
        </w:trPr>
        <w:tc>
          <w:tcPr>
            <w:tcW w:w="846" w:type="dxa"/>
            <w:shd w:val="clear" w:color="auto" w:fill="auto"/>
            <w:vAlign w:val="center"/>
          </w:tcPr>
          <w:p w14:paraId="3CC892A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ADD6C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Krīzes pārvaldības kārtības uzturēšana un pilnveidošana (t.sk. materiāli tehniskā bāze)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152AD2" w14:textId="77777777" w:rsidR="0005308A" w:rsidRPr="00A214AF" w:rsidRDefault="00E61265" w:rsidP="0050431B">
            <w:pPr>
              <w:widowControl w:val="0"/>
              <w:spacing w:after="24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18797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1F835B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30F6B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375600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F3054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1E1E48F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r>
      <w:tr w:rsidR="000F3D16" w14:paraId="48FF989B" w14:textId="77777777" w:rsidTr="0050431B">
        <w:trPr>
          <w:jc w:val="center"/>
        </w:trPr>
        <w:tc>
          <w:tcPr>
            <w:tcW w:w="846" w:type="dxa"/>
            <w:shd w:val="clear" w:color="auto" w:fill="auto"/>
            <w:vAlign w:val="center"/>
          </w:tcPr>
          <w:p w14:paraId="73A7543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57EF3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Pārvades un sadales tīkla elektrolīniju trašu uzturēšana un potenciāli apdraudošo koku izzāģēšana elektrolīniju aizsargjoslās atbilstoši normatīvajos aktos noteiktai periodikai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820F3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8D936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5B5CD6F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B0C2C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F2D842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3435B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3DFDB46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r>
      <w:tr w:rsidR="000F3D16" w14:paraId="18A35129" w14:textId="77777777" w:rsidTr="0050431B">
        <w:trPr>
          <w:jc w:val="center"/>
        </w:trPr>
        <w:tc>
          <w:tcPr>
            <w:tcW w:w="846" w:type="dxa"/>
            <w:shd w:val="clear" w:color="auto" w:fill="auto"/>
            <w:vAlign w:val="center"/>
          </w:tcPr>
          <w:p w14:paraId="108E587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E38A44"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Sadales tīkla kailvadu gaisvadu elektrotīkla īpatsvara pakāpenisk</w:t>
            </w:r>
            <w:r>
              <w:rPr>
                <w:rFonts w:ascii="Times New Roman" w:hAnsi="Times New Roman" w:cs="Times New Roman"/>
                <w:noProof/>
                <w:sz w:val="20"/>
                <w:szCs w:val="20"/>
              </w:rPr>
              <w:t>a</w:t>
            </w:r>
            <w:r w:rsidRPr="00A214AF">
              <w:rPr>
                <w:rFonts w:ascii="Times New Roman" w:hAnsi="Times New Roman" w:cs="Times New Roman"/>
                <w:noProof/>
                <w:sz w:val="20"/>
                <w:szCs w:val="20"/>
              </w:rPr>
              <w:t xml:space="preserve"> samazināšana, veicot elektrolīniju un elektroietaišu pārbūvi</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 atbil</w:t>
            </w:r>
            <w:r>
              <w:rPr>
                <w:rFonts w:ascii="Times New Roman" w:hAnsi="Times New Roman" w:cs="Times New Roman"/>
                <w:noProof/>
                <w:sz w:val="20"/>
                <w:szCs w:val="20"/>
              </w:rPr>
              <w:t>st</w:t>
            </w:r>
            <w:r w:rsidRPr="00A214AF">
              <w:rPr>
                <w:rFonts w:ascii="Times New Roman" w:hAnsi="Times New Roman" w:cs="Times New Roman"/>
                <w:noProof/>
                <w:sz w:val="20"/>
                <w:szCs w:val="20"/>
              </w:rPr>
              <w:t>oši uzņēmuma attīstības plānam un budžeta iespējām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3C3AC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A7C99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EDBC3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5B38E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AS "Sadales tīkls"</w:t>
            </w:r>
          </w:p>
        </w:tc>
      </w:tr>
      <w:tr w:rsidR="000F3D16" w14:paraId="46ECB20A" w14:textId="77777777" w:rsidTr="0050431B">
        <w:trPr>
          <w:jc w:val="center"/>
        </w:trPr>
        <w:tc>
          <w:tcPr>
            <w:tcW w:w="846" w:type="dxa"/>
            <w:shd w:val="clear" w:color="auto" w:fill="auto"/>
            <w:vAlign w:val="center"/>
          </w:tcPr>
          <w:p w14:paraId="4C6D57F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7.</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D3FF1D"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Elektrotīkla vadības un automatizācijas risinājumu pilnveidošana (vienota dispečervadības sistēma, bojājumu vietas noteicēji, attālināti vadāmi jaudas slēdži un cit</w:t>
            </w:r>
            <w:r>
              <w:rPr>
                <w:rFonts w:ascii="Times New Roman" w:hAnsi="Times New Roman" w:cs="Times New Roman"/>
                <w:noProof/>
                <w:sz w:val="20"/>
                <w:szCs w:val="20"/>
              </w:rPr>
              <w:t>i</w:t>
            </w:r>
            <w:r w:rsidRPr="00A214AF">
              <w:rPr>
                <w:rFonts w:ascii="Times New Roman" w:hAnsi="Times New Roman" w:cs="Times New Roman"/>
                <w:noProof/>
                <w:sz w:val="20"/>
                <w:szCs w:val="20"/>
              </w:rPr>
              <w:t xml:space="preserve"> tehniski risinājumi)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EEBC5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BC80B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2BA3CDC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19C2C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55124D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FEB42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A512B0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r>
      <w:tr w:rsidR="000F3D16" w14:paraId="09641554" w14:textId="77777777" w:rsidTr="0050431B">
        <w:trPr>
          <w:jc w:val="center"/>
        </w:trPr>
        <w:tc>
          <w:tcPr>
            <w:tcW w:w="846" w:type="dxa"/>
            <w:shd w:val="clear" w:color="auto" w:fill="auto"/>
            <w:vAlign w:val="center"/>
          </w:tcPr>
          <w:p w14:paraId="0177053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0F27A7"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Speciālās tehnikas un iekšējā personāla resursu uzturēšana operatīvai bojājumu novēršanai atbilstoši normatīvo aktu prasībām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711F5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CD151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52AEF92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9A542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49AE1A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CF0E0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1659AD8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r>
      <w:tr w:rsidR="000F3D16" w14:paraId="321449C0" w14:textId="77777777" w:rsidTr="0050431B">
        <w:trPr>
          <w:jc w:val="center"/>
        </w:trPr>
        <w:tc>
          <w:tcPr>
            <w:tcW w:w="846" w:type="dxa"/>
            <w:shd w:val="clear" w:color="auto" w:fill="auto"/>
            <w:vAlign w:val="center"/>
          </w:tcPr>
          <w:p w14:paraId="5F92EAD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482435"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Procesu uzturēšana papildu ārējo resursu piesaistei masveida bojājumu situāciju seku novēršanai (paredzēt resursu piesaisti bojājumu situāciju novēršanai ar darbuzņēmējiem noslēgtajos līgumos)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A1C08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63A22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550AB5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C9845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7E6DAB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627C6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34B129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r>
      <w:tr w:rsidR="000F3D16" w14:paraId="5EE3DF17" w14:textId="77777777" w:rsidTr="0050431B">
        <w:trPr>
          <w:jc w:val="center"/>
        </w:trPr>
        <w:tc>
          <w:tcPr>
            <w:tcW w:w="846" w:type="dxa"/>
            <w:shd w:val="clear" w:color="auto" w:fill="auto"/>
            <w:vAlign w:val="center"/>
          </w:tcPr>
          <w:p w14:paraId="4F5E150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58A16D"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Noteikta avārijas rezerves krājumu līmeņa uzturēšana (materiāli, t.sk. koka balsti, vadi u.c.)</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35B92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0DC05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099F23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EE5C5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3F590AD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00908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EB6338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AS "Sadales tīkls"</w:t>
            </w:r>
          </w:p>
        </w:tc>
      </w:tr>
      <w:tr w:rsidR="000F3D16" w14:paraId="420457D0" w14:textId="77777777" w:rsidTr="0050431B">
        <w:trPr>
          <w:jc w:val="center"/>
        </w:trPr>
        <w:tc>
          <w:tcPr>
            <w:tcW w:w="846" w:type="dxa"/>
            <w:shd w:val="clear" w:color="auto" w:fill="auto"/>
            <w:vAlign w:val="center"/>
          </w:tcPr>
          <w:p w14:paraId="66F26AC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F6D33E"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Rezerves avārijas elektroapgādes avotu uzturēšana (izvērtējot konkrētu nepieciešamību)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12DCE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B1224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KEM</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7C8C2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Kritiskas infrastruktūras īpašnieks vai tiesiskais valdītājs</w:t>
            </w:r>
          </w:p>
          <w:p w14:paraId="251A95C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Sistēmas lietotāji</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F0042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Kritiskas infrastruktūras īpašnieks vai tiesiskais valdītājs</w:t>
            </w:r>
          </w:p>
          <w:p w14:paraId="1DDCFDE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Sistēmas lietotāji</w:t>
            </w:r>
          </w:p>
        </w:tc>
      </w:tr>
      <w:tr w:rsidR="000F3D16" w14:paraId="17B87B4E" w14:textId="77777777" w:rsidTr="0050431B">
        <w:trPr>
          <w:jc w:val="center"/>
        </w:trPr>
        <w:tc>
          <w:tcPr>
            <w:tcW w:w="846" w:type="dxa"/>
            <w:shd w:val="clear" w:color="auto" w:fill="auto"/>
            <w:vAlign w:val="center"/>
          </w:tcPr>
          <w:p w14:paraId="3BA98D7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A421CE"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Valsts enerģētiskā</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krīzes centra apmācības plānošana un organizēšana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B1E26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47925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KEM</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C4DB6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KEM</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22F90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KEM</w:t>
            </w:r>
          </w:p>
        </w:tc>
      </w:tr>
      <w:tr w:rsidR="000F3D16" w14:paraId="2A55DC3E" w14:textId="77777777" w:rsidTr="0050431B">
        <w:trPr>
          <w:jc w:val="center"/>
        </w:trPr>
        <w:tc>
          <w:tcPr>
            <w:tcW w:w="14742" w:type="dxa"/>
            <w:gridSpan w:val="6"/>
            <w:tcBorders>
              <w:right w:val="single" w:sz="4" w:space="0" w:color="auto"/>
            </w:tcBorders>
            <w:shd w:val="clear" w:color="auto" w:fill="auto"/>
            <w:vAlign w:val="center"/>
          </w:tcPr>
          <w:p w14:paraId="1B5F192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5EEE8B95" w14:textId="77777777" w:rsidTr="0050431B">
        <w:trPr>
          <w:jc w:val="center"/>
        </w:trPr>
        <w:tc>
          <w:tcPr>
            <w:tcW w:w="846" w:type="dxa"/>
            <w:shd w:val="clear" w:color="auto" w:fill="auto"/>
            <w:vAlign w:val="center"/>
          </w:tcPr>
          <w:p w14:paraId="3AEF0AE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81BAE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Meteoroloģisko prognožu un brīdinājumu operatīva apstrāde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EBDCE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85569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B58ABAF"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BF52E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2DDD662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A3C88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2350699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r>
      <w:tr w:rsidR="000F3D16" w14:paraId="33D2836A" w14:textId="77777777" w:rsidTr="0050431B">
        <w:trPr>
          <w:jc w:val="center"/>
        </w:trPr>
        <w:tc>
          <w:tcPr>
            <w:tcW w:w="846" w:type="dxa"/>
            <w:shd w:val="clear" w:color="auto" w:fill="auto"/>
            <w:vAlign w:val="center"/>
          </w:tcPr>
          <w:p w14:paraId="006DBDE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1B1A8B"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Nepārtraukts elektrotīkla monitorings un vienota iekšējā apziņošanas kārtība par notikumiem elektrotīklā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D5EEE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3A35C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512DAAA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F955B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B5AF18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F1896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F315D3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r>
      <w:tr w:rsidR="000F3D16" w14:paraId="02769135" w14:textId="77777777" w:rsidTr="0050431B">
        <w:trPr>
          <w:jc w:val="center"/>
        </w:trPr>
        <w:tc>
          <w:tcPr>
            <w:tcW w:w="846" w:type="dxa"/>
            <w:shd w:val="clear" w:color="auto" w:fill="auto"/>
            <w:vAlign w:val="center"/>
          </w:tcPr>
          <w:p w14:paraId="2E08515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24B28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Iekšēja rīkojuma sagatavošana par operatīvās gatavības izsludināšanu, ar kuru nosaka veicamās darbības personāla un tehnikas paaugstinātas gatavības nodrošināšan</w:t>
            </w:r>
            <w:r>
              <w:rPr>
                <w:rFonts w:ascii="Times New Roman" w:hAnsi="Times New Roman" w:cs="Times New Roman"/>
                <w:noProof/>
                <w:sz w:val="20"/>
                <w:szCs w:val="20"/>
              </w:rPr>
              <w:t>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E087B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C2EED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B527278"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FE4BC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1AAEA1A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7C8DF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1D5FE23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r>
      <w:tr w:rsidR="000F3D16" w14:paraId="364C3C42" w14:textId="77777777" w:rsidTr="0050431B">
        <w:trPr>
          <w:jc w:val="center"/>
        </w:trPr>
        <w:tc>
          <w:tcPr>
            <w:tcW w:w="846" w:type="dxa"/>
            <w:shd w:val="clear" w:color="auto" w:fill="auto"/>
            <w:vAlign w:val="center"/>
          </w:tcPr>
          <w:p w14:paraId="19AD525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3C439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 iespējamo elektrotīkla bojājumu gadījumā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F92DD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5FE62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30DFCC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A638C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5DCFAC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8D0E3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436631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p w14:paraId="427BB6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F25335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Valsts un pašvaldību institūcijas</w:t>
            </w:r>
          </w:p>
          <w:p w14:paraId="712F152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67CC7BCA" w14:textId="77777777" w:rsidTr="0050431B">
        <w:trPr>
          <w:jc w:val="center"/>
        </w:trPr>
        <w:tc>
          <w:tcPr>
            <w:tcW w:w="846" w:type="dxa"/>
            <w:shd w:val="clear" w:color="auto" w:fill="auto"/>
            <w:vAlign w:val="center"/>
          </w:tcPr>
          <w:p w14:paraId="25B092C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FCD91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Bojājumu novēršanas uzsākšana, iesaistot iekšējos resursus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20B1D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53CD0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42ECF49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70DCB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5FD01C5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DD0B5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3409674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r>
      <w:tr w:rsidR="000F3D16" w14:paraId="66EDBFF4" w14:textId="77777777" w:rsidTr="0050431B">
        <w:trPr>
          <w:jc w:val="center"/>
        </w:trPr>
        <w:tc>
          <w:tcPr>
            <w:tcW w:w="846" w:type="dxa"/>
            <w:shd w:val="clear" w:color="auto" w:fill="auto"/>
            <w:vAlign w:val="center"/>
          </w:tcPr>
          <w:p w14:paraId="2AB5E28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C02F5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informēšana</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apziņošana un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E4A4F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9AB1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649E97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p w14:paraId="331C8F6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B6E5A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2895BD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p w14:paraId="1389D17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36535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42833E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355B219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0423A7E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2DDE0B05" w14:textId="77777777" w:rsidTr="0050431B">
        <w:trPr>
          <w:jc w:val="center"/>
        </w:trPr>
        <w:tc>
          <w:tcPr>
            <w:tcW w:w="846" w:type="dxa"/>
            <w:shd w:val="clear" w:color="auto" w:fill="auto"/>
            <w:vAlign w:val="center"/>
          </w:tcPr>
          <w:p w14:paraId="49E9EED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7BDFCF"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45C2C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4EC13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0457EC5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11D13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12950DF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4694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5DB33AD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3FE4214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11624D25" w14:textId="77777777" w:rsidTr="0050431B">
        <w:trPr>
          <w:jc w:val="center"/>
        </w:trPr>
        <w:tc>
          <w:tcPr>
            <w:tcW w:w="846" w:type="dxa"/>
            <w:shd w:val="clear" w:color="auto" w:fill="auto"/>
            <w:vAlign w:val="center"/>
          </w:tcPr>
          <w:p w14:paraId="3A59915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28836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44E77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71C30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6F5315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1740BB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un citas ārstniecības iestādes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F1E18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496558B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un citas ārstniecības iestādes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098DE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1995581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un citas ārstniecības iestādes</w:t>
            </w:r>
          </w:p>
        </w:tc>
      </w:tr>
      <w:tr w:rsidR="000F3D16" w14:paraId="0A59F860" w14:textId="77777777" w:rsidTr="0050431B">
        <w:trPr>
          <w:jc w:val="center"/>
        </w:trPr>
        <w:tc>
          <w:tcPr>
            <w:tcW w:w="846" w:type="dxa"/>
            <w:shd w:val="clear" w:color="auto" w:fill="auto"/>
            <w:vAlign w:val="center"/>
          </w:tcPr>
          <w:p w14:paraId="03363A8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709F8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Rīkojuma sagatavošana par masveida bojājumu situācijas izsludināšanu konkrētā teritorijā, ja bojājumu apmērs un ilgums pārsniedz noteiktus kritērijus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A46D9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0BF94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76676CC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C46FB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22FEE1D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2B335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3F5DBE4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r>
      <w:tr w:rsidR="000F3D16" w14:paraId="5C1240E1" w14:textId="77777777" w:rsidTr="0050431B">
        <w:trPr>
          <w:jc w:val="center"/>
        </w:trPr>
        <w:tc>
          <w:tcPr>
            <w:tcW w:w="846" w:type="dxa"/>
            <w:shd w:val="clear" w:color="auto" w:fill="auto"/>
            <w:vAlign w:val="center"/>
          </w:tcPr>
          <w:p w14:paraId="389A260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B1F2BA"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Bojājumu novēršanas koordinēšana un regulāra informācijas sniegšana elektroniskajiem plašsaziņas līdzekļiem un pašvaldībām par bojājumu novēršanas gaitu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B979A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7DACD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75CFA3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F7F3B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AS "Augstsprieguma tīkls"</w:t>
            </w:r>
          </w:p>
          <w:p w14:paraId="674D5DE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17C67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1125F73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p w14:paraId="788991A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50A4C47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7024269C" w14:textId="77777777" w:rsidTr="0050431B">
        <w:trPr>
          <w:jc w:val="center"/>
        </w:trPr>
        <w:tc>
          <w:tcPr>
            <w:tcW w:w="846" w:type="dxa"/>
            <w:shd w:val="clear" w:color="auto" w:fill="auto"/>
            <w:vAlign w:val="center"/>
          </w:tcPr>
          <w:p w14:paraId="434FD94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4FFF1D"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FAF8D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28386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priekšsēdētājs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079B8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E6966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r>
      <w:tr w:rsidR="000F3D16" w14:paraId="403D4C27" w14:textId="77777777" w:rsidTr="0050431B">
        <w:trPr>
          <w:jc w:val="center"/>
        </w:trPr>
        <w:tc>
          <w:tcPr>
            <w:tcW w:w="846" w:type="dxa"/>
            <w:shd w:val="clear" w:color="auto" w:fill="auto"/>
            <w:vAlign w:val="center"/>
          </w:tcPr>
          <w:p w14:paraId="35EA160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5AC40E"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Valsts enerģētiskā</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krīzes centra apziņošana un sasaukšana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2046E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4D8CB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KEM</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1B750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KEM</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64C09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KEM</w:t>
            </w:r>
          </w:p>
        </w:tc>
      </w:tr>
      <w:tr w:rsidR="000F3D16" w14:paraId="69FCC42D" w14:textId="77777777" w:rsidTr="0050431B">
        <w:trPr>
          <w:jc w:val="center"/>
        </w:trPr>
        <w:tc>
          <w:tcPr>
            <w:tcW w:w="846" w:type="dxa"/>
            <w:shd w:val="clear" w:color="auto" w:fill="auto"/>
            <w:vAlign w:val="center"/>
          </w:tcPr>
          <w:p w14:paraId="0A9F523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13.</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216D29"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65705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92DC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AIM</w:t>
            </w:r>
          </w:p>
          <w:p w14:paraId="4934E8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DB479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30574F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082054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3710C85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9E356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AS</w:t>
            </w:r>
            <w:r w:rsidRPr="00A214AF">
              <w:rPr>
                <w:noProof/>
                <w:sz w:val="20"/>
                <w:szCs w:val="20"/>
              </w:rPr>
              <w:t xml:space="preserve"> "Latvenergo"</w:t>
            </w:r>
          </w:p>
          <w:p w14:paraId="4171A8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AS</w:t>
            </w:r>
            <w:r w:rsidRPr="00A214AF">
              <w:rPr>
                <w:noProof/>
                <w:sz w:val="20"/>
                <w:szCs w:val="20"/>
              </w:rPr>
              <w:t xml:space="preserve"> "Sadales tīkls"</w:t>
            </w:r>
          </w:p>
          <w:p w14:paraId="4046E96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7519B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566860A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D50416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0AEAE8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0DC26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AS</w:t>
            </w:r>
            <w:r w:rsidRPr="00A214AF">
              <w:rPr>
                <w:noProof/>
                <w:sz w:val="20"/>
                <w:szCs w:val="20"/>
              </w:rPr>
              <w:t xml:space="preserve"> "Latvenergo"</w:t>
            </w:r>
          </w:p>
          <w:p w14:paraId="48BEF5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AS</w:t>
            </w:r>
            <w:r w:rsidRPr="00A214AF">
              <w:rPr>
                <w:noProof/>
                <w:sz w:val="20"/>
                <w:szCs w:val="20"/>
              </w:rPr>
              <w:t xml:space="preserve"> "Sadales tīkls"</w:t>
            </w:r>
          </w:p>
          <w:p w14:paraId="60EFC8F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tc>
      </w:tr>
      <w:tr w:rsidR="000F3D16" w14:paraId="4396071E" w14:textId="77777777" w:rsidTr="0050431B">
        <w:trPr>
          <w:jc w:val="center"/>
        </w:trPr>
        <w:tc>
          <w:tcPr>
            <w:tcW w:w="846" w:type="dxa"/>
            <w:shd w:val="clear" w:color="auto" w:fill="auto"/>
            <w:vAlign w:val="center"/>
          </w:tcPr>
          <w:p w14:paraId="20FEF18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839EB4"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6C4C1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B0BD9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66278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506CE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3621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4B234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0C7EF489" w14:textId="77777777" w:rsidTr="0050431B">
        <w:trPr>
          <w:jc w:val="center"/>
        </w:trPr>
        <w:tc>
          <w:tcPr>
            <w:tcW w:w="846" w:type="dxa"/>
            <w:shd w:val="clear" w:color="auto" w:fill="auto"/>
            <w:vAlign w:val="center"/>
          </w:tcPr>
          <w:p w14:paraId="6D9BEF3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34678C"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752E9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8A252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7C168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D2A39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8DB587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41DE6B7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CD3C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88D276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1A2EB26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67B2B82B" w14:textId="77777777" w:rsidTr="0050431B">
        <w:trPr>
          <w:jc w:val="center"/>
        </w:trPr>
        <w:tc>
          <w:tcPr>
            <w:tcW w:w="846" w:type="dxa"/>
            <w:shd w:val="clear" w:color="auto" w:fill="auto"/>
            <w:vAlign w:val="center"/>
          </w:tcPr>
          <w:p w14:paraId="7D77DA7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044DD5"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2ADF7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CC82A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BDC62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68369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dienesti</w:t>
            </w:r>
          </w:p>
          <w:p w14:paraId="4D03FA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2CAEF0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4E4F0D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49B60A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0CBF53FA" w14:textId="77777777" w:rsidTr="0050431B">
        <w:trPr>
          <w:jc w:val="center"/>
        </w:trPr>
        <w:tc>
          <w:tcPr>
            <w:tcW w:w="846" w:type="dxa"/>
            <w:shd w:val="clear" w:color="auto" w:fill="auto"/>
            <w:vAlign w:val="center"/>
          </w:tcPr>
          <w:p w14:paraId="4E5041C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F96329" w14:textId="77777777" w:rsidR="0005308A" w:rsidRPr="00A214AF" w:rsidRDefault="00E61265" w:rsidP="0050431B">
            <w:pPr>
              <w:widowControl w:val="0"/>
              <w:spacing w:after="0" w:line="226"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5E083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6EFF2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0440343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2E201E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36BD7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0F947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7C772109" w14:textId="77777777" w:rsidTr="0050431B">
        <w:trPr>
          <w:jc w:val="center"/>
        </w:trPr>
        <w:tc>
          <w:tcPr>
            <w:tcW w:w="846" w:type="dxa"/>
            <w:shd w:val="clear" w:color="auto" w:fill="auto"/>
            <w:vAlign w:val="center"/>
          </w:tcPr>
          <w:p w14:paraId="230560E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18.</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628762"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Masveida bojājumu situācijas novēršanas darbību analīze, izvērtējums un rekomendāciju ieviešana reaģēšanas spēju uzlabošanai, sistēmas noturības nodrošināšanai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F086C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705C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2D903E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BA64F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36C0B8A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7936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"Augstsprieguma tīkls"</w:t>
            </w:r>
          </w:p>
          <w:p w14:paraId="372E0B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"Sadales tīkls"</w:t>
            </w:r>
          </w:p>
        </w:tc>
      </w:tr>
      <w:tr w:rsidR="000F3D16" w14:paraId="199A5AF0" w14:textId="77777777" w:rsidTr="0050431B">
        <w:trPr>
          <w:jc w:val="center"/>
        </w:trPr>
        <w:tc>
          <w:tcPr>
            <w:tcW w:w="846" w:type="dxa"/>
            <w:shd w:val="clear" w:color="auto" w:fill="auto"/>
            <w:vAlign w:val="center"/>
          </w:tcPr>
          <w:p w14:paraId="013B5B3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25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2649A1"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E395B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F40FF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F16035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8B4E2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2D4188A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2362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567D22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519F770A" w14:textId="77777777" w:rsidR="0005308A" w:rsidRPr="00A214AF" w:rsidRDefault="0005308A" w:rsidP="0005308A">
      <w:pPr>
        <w:ind w:right="-284"/>
        <w:jc w:val="right"/>
        <w:rPr>
          <w:rFonts w:ascii="Times New Roman" w:eastAsia="Calibri" w:hAnsi="Times New Roman" w:cs="Times New Roman"/>
          <w:noProof/>
          <w:sz w:val="20"/>
          <w:szCs w:val="20"/>
        </w:rPr>
      </w:pPr>
    </w:p>
    <w:p w14:paraId="6DA689E8" w14:textId="77777777" w:rsidR="0005308A" w:rsidRPr="00A214AF" w:rsidRDefault="00E61265" w:rsidP="0005308A">
      <w:pPr>
        <w:ind w:right="-284"/>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 pielikums</w:t>
      </w:r>
    </w:p>
    <w:p w14:paraId="290569DE"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rPr>
      </w:pPr>
      <w:bookmarkStart w:id="243" w:name="būvjusabrukšana"/>
      <w:r w:rsidRPr="00A214AF">
        <w:rPr>
          <w:rFonts w:ascii="Times New Roman" w:eastAsia="Calibri" w:hAnsi="Times New Roman" w:cs="Times New Roman"/>
          <w:b/>
          <w:bCs/>
          <w:noProof/>
          <w:sz w:val="20"/>
          <w:szCs w:val="20"/>
        </w:rPr>
        <w:t>BŪVJU SABRUKŠANA</w:t>
      </w:r>
    </w:p>
    <w:bookmarkEnd w:id="243"/>
    <w:p w14:paraId="4FBB225E" w14:textId="77777777" w:rsidR="0005308A" w:rsidRPr="00A214AF" w:rsidRDefault="0005308A" w:rsidP="0005308A">
      <w:pPr>
        <w:spacing w:after="0" w:line="240" w:lineRule="auto"/>
        <w:ind w:right="-285"/>
        <w:jc w:val="center"/>
        <w:rPr>
          <w:rFonts w:ascii="Times New Roman" w:eastAsia="Calibri" w:hAnsi="Times New Roman" w:cs="Times New Roman"/>
          <w:noProof/>
          <w:sz w:val="20"/>
          <w:szCs w:val="20"/>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394"/>
        <w:gridCol w:w="1559"/>
        <w:gridCol w:w="2552"/>
        <w:gridCol w:w="2693"/>
        <w:gridCol w:w="3260"/>
      </w:tblGrid>
      <w:tr w:rsidR="000F3D16" w14:paraId="201E3B9A" w14:textId="77777777" w:rsidTr="0050431B">
        <w:tc>
          <w:tcPr>
            <w:tcW w:w="710" w:type="dxa"/>
            <w:shd w:val="clear" w:color="auto" w:fill="auto"/>
            <w:vAlign w:val="center"/>
          </w:tcPr>
          <w:p w14:paraId="59225D3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165FFF5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394" w:type="dxa"/>
            <w:shd w:val="clear" w:color="auto" w:fill="auto"/>
            <w:vAlign w:val="center"/>
          </w:tcPr>
          <w:p w14:paraId="7BD3BB6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59" w:type="dxa"/>
            <w:shd w:val="clear" w:color="auto" w:fill="auto"/>
            <w:vAlign w:val="center"/>
          </w:tcPr>
          <w:p w14:paraId="04C9D9A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2" w:type="dxa"/>
            <w:shd w:val="clear" w:color="auto" w:fill="auto"/>
            <w:vAlign w:val="center"/>
          </w:tcPr>
          <w:p w14:paraId="4EAFB72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46124B0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3260" w:type="dxa"/>
            <w:shd w:val="clear" w:color="auto" w:fill="auto"/>
            <w:vAlign w:val="center"/>
          </w:tcPr>
          <w:p w14:paraId="46D6238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5878364C" w14:textId="77777777" w:rsidTr="0050431B">
        <w:tc>
          <w:tcPr>
            <w:tcW w:w="15168" w:type="dxa"/>
            <w:gridSpan w:val="6"/>
            <w:shd w:val="clear" w:color="auto" w:fill="auto"/>
          </w:tcPr>
          <w:p w14:paraId="42E14DF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523F76E2" w14:textId="77777777" w:rsidTr="0050431B">
        <w:tc>
          <w:tcPr>
            <w:tcW w:w="710" w:type="dxa"/>
            <w:shd w:val="clear" w:color="auto" w:fill="auto"/>
            <w:vAlign w:val="center"/>
          </w:tcPr>
          <w:p w14:paraId="16C7E55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4" w:type="dxa"/>
            <w:tcBorders>
              <w:top w:val="single" w:sz="4" w:space="0" w:color="auto"/>
              <w:left w:val="single" w:sz="4" w:space="0" w:color="auto"/>
            </w:tcBorders>
            <w:shd w:val="clear" w:color="auto" w:fill="FFFFFF"/>
            <w:vAlign w:val="center"/>
          </w:tcPr>
          <w:p w14:paraId="0DB60B6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Publisku ēku ekspluatācijas kontrole, atzinuma sniegšana un citu dienestu informēšana par iespējamās neatbilstības konstatēšanu</w:t>
            </w:r>
          </w:p>
        </w:tc>
        <w:tc>
          <w:tcPr>
            <w:tcW w:w="1559" w:type="dxa"/>
            <w:tcBorders>
              <w:top w:val="single" w:sz="4" w:space="0" w:color="auto"/>
              <w:left w:val="single" w:sz="4" w:space="0" w:color="auto"/>
            </w:tcBorders>
            <w:shd w:val="clear" w:color="auto" w:fill="FFFFFF"/>
            <w:vAlign w:val="center"/>
          </w:tcPr>
          <w:p w14:paraId="1BDF5AB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2" w:type="dxa"/>
            <w:tcBorders>
              <w:top w:val="single" w:sz="4" w:space="0" w:color="auto"/>
              <w:left w:val="single" w:sz="4" w:space="0" w:color="auto"/>
            </w:tcBorders>
            <w:shd w:val="clear" w:color="auto" w:fill="FFFFFF"/>
            <w:vAlign w:val="center"/>
          </w:tcPr>
          <w:p w14:paraId="62A8B79C"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BVKB</w:t>
            </w:r>
          </w:p>
          <w:p w14:paraId="7D98C94A"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96F121E"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6516FB0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Pilsētas attīstības departaments</w:t>
            </w:r>
          </w:p>
        </w:tc>
        <w:tc>
          <w:tcPr>
            <w:tcW w:w="2693" w:type="dxa"/>
            <w:tcBorders>
              <w:top w:val="single" w:sz="4" w:space="0" w:color="auto"/>
              <w:left w:val="single" w:sz="4" w:space="0" w:color="auto"/>
            </w:tcBorders>
            <w:shd w:val="clear" w:color="auto" w:fill="FFFFFF"/>
            <w:vAlign w:val="center"/>
          </w:tcPr>
          <w:p w14:paraId="3DA8946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BVKB</w:t>
            </w:r>
          </w:p>
          <w:p w14:paraId="075320D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1B1FD2F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2EEE098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Pilsētas attīstības departaments</w:t>
            </w:r>
          </w:p>
        </w:tc>
        <w:tc>
          <w:tcPr>
            <w:tcW w:w="3260" w:type="dxa"/>
            <w:tcBorders>
              <w:top w:val="single" w:sz="4" w:space="0" w:color="auto"/>
              <w:left w:val="single" w:sz="4" w:space="0" w:color="auto"/>
              <w:right w:val="single" w:sz="4" w:space="0" w:color="auto"/>
            </w:tcBorders>
            <w:shd w:val="clear" w:color="auto" w:fill="FFFFFF"/>
            <w:vAlign w:val="center"/>
          </w:tcPr>
          <w:p w14:paraId="7CF157A9"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BVKB</w:t>
            </w:r>
          </w:p>
          <w:p w14:paraId="51BCEEBF"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81FF512"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5D098BA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Pašvaldības Pilsētas attīstības departaments</w:t>
            </w:r>
          </w:p>
        </w:tc>
      </w:tr>
      <w:tr w:rsidR="000F3D16" w14:paraId="347DC001" w14:textId="77777777" w:rsidTr="0050431B">
        <w:tc>
          <w:tcPr>
            <w:tcW w:w="710" w:type="dxa"/>
            <w:shd w:val="clear" w:color="auto" w:fill="auto"/>
            <w:vAlign w:val="center"/>
          </w:tcPr>
          <w:p w14:paraId="67C0A78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4" w:type="dxa"/>
            <w:tcBorders>
              <w:top w:val="single" w:sz="4" w:space="0" w:color="auto"/>
              <w:left w:val="single" w:sz="4" w:space="0" w:color="auto"/>
              <w:bottom w:val="single" w:sz="4" w:space="0" w:color="auto"/>
            </w:tcBorders>
            <w:shd w:val="clear" w:color="auto" w:fill="FFFFFF"/>
            <w:vAlign w:val="center"/>
          </w:tcPr>
          <w:p w14:paraId="64E891D4"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drošuma, uzturēšanas un ekspluatēšanas</w:t>
            </w:r>
          </w:p>
          <w:p w14:paraId="492F6867"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nodrošināšana atbilstoši normatīvo aktu prasībām</w:t>
            </w:r>
          </w:p>
          <w:p w14:paraId="3AC510F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un tā, lai neradītu draudus cilvēku, vides un</w:t>
            </w:r>
          </w:p>
          <w:p w14:paraId="3528632B"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īpašuma drošībai </w:t>
            </w:r>
          </w:p>
        </w:tc>
        <w:tc>
          <w:tcPr>
            <w:tcW w:w="1559" w:type="dxa"/>
            <w:tcBorders>
              <w:top w:val="single" w:sz="4" w:space="0" w:color="auto"/>
              <w:left w:val="single" w:sz="4" w:space="0" w:color="auto"/>
              <w:bottom w:val="single" w:sz="4" w:space="0" w:color="auto"/>
            </w:tcBorders>
            <w:shd w:val="clear" w:color="auto" w:fill="FFFFFF"/>
            <w:vAlign w:val="center"/>
          </w:tcPr>
          <w:p w14:paraId="69712C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2" w:type="dxa"/>
            <w:tcBorders>
              <w:top w:val="single" w:sz="4" w:space="0" w:color="auto"/>
              <w:left w:val="single" w:sz="4" w:space="0" w:color="auto"/>
              <w:bottom w:val="single" w:sz="4" w:space="0" w:color="auto"/>
            </w:tcBorders>
            <w:shd w:val="clear" w:color="auto" w:fill="FFFFFF"/>
            <w:vAlign w:val="center"/>
          </w:tcPr>
          <w:p w14:paraId="35B6E114"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īpašnieks vai</w:t>
            </w:r>
          </w:p>
          <w:p w14:paraId="43E5961B" w14:textId="77777777" w:rsidR="0005308A" w:rsidRPr="00A214AF" w:rsidRDefault="00E61265" w:rsidP="0050431B">
            <w:pPr>
              <w:widowControl w:val="0"/>
              <w:spacing w:after="0" w:line="230" w:lineRule="exact"/>
              <w:ind w:left="20"/>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2693" w:type="dxa"/>
            <w:tcBorders>
              <w:top w:val="single" w:sz="4" w:space="0" w:color="auto"/>
              <w:left w:val="single" w:sz="4" w:space="0" w:color="auto"/>
              <w:bottom w:val="single" w:sz="4" w:space="0" w:color="auto"/>
            </w:tcBorders>
            <w:shd w:val="clear" w:color="auto" w:fill="FFFFFF"/>
            <w:vAlign w:val="center"/>
          </w:tcPr>
          <w:p w14:paraId="59BC5B7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īpašnieks vai</w:t>
            </w:r>
          </w:p>
          <w:p w14:paraId="2A0E5713" w14:textId="77777777" w:rsidR="0005308A" w:rsidRPr="00A214AF" w:rsidRDefault="00E61265" w:rsidP="0050431B">
            <w:pPr>
              <w:widowControl w:val="0"/>
              <w:spacing w:after="0" w:line="230" w:lineRule="exact"/>
              <w:ind w:left="40"/>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32F4222" w14:textId="77777777" w:rsidR="0005308A" w:rsidRPr="00A214AF" w:rsidRDefault="00E61265" w:rsidP="0050431B">
            <w:pPr>
              <w:widowControl w:val="0"/>
              <w:spacing w:after="0" w:line="230"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īpašnieks vai</w:t>
            </w:r>
          </w:p>
          <w:p w14:paraId="4708B7BE" w14:textId="77777777" w:rsidR="0005308A" w:rsidRPr="00A214AF" w:rsidRDefault="00E61265" w:rsidP="0050431B">
            <w:pPr>
              <w:widowControl w:val="0"/>
              <w:spacing w:after="0" w:line="230" w:lineRule="exact"/>
              <w:ind w:left="20"/>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r>
      <w:tr w:rsidR="000F3D16" w14:paraId="460C39BC" w14:textId="77777777" w:rsidTr="0050431B">
        <w:tc>
          <w:tcPr>
            <w:tcW w:w="710" w:type="dxa"/>
            <w:shd w:val="clear" w:color="auto" w:fill="auto"/>
            <w:vAlign w:val="center"/>
          </w:tcPr>
          <w:p w14:paraId="573BB7E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4" w:type="dxa"/>
            <w:tcBorders>
              <w:top w:val="single" w:sz="4" w:space="0" w:color="auto"/>
              <w:left w:val="single" w:sz="4" w:space="0" w:color="auto"/>
            </w:tcBorders>
            <w:shd w:val="clear" w:color="auto" w:fill="FFFFFF"/>
            <w:vAlign w:val="center"/>
          </w:tcPr>
          <w:p w14:paraId="290A4AE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Ugunsdrošības un civilās aizsardzības prasību</w:t>
            </w:r>
          </w:p>
          <w:p w14:paraId="0AE8EFD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ievērošanas plānot</w:t>
            </w:r>
            <w:r>
              <w:rPr>
                <w:rFonts w:ascii="Times New Roman" w:eastAsia="Times New Roman" w:hAnsi="Times New Roman" w:cs="Times New Roman"/>
                <w:noProof/>
                <w:color w:val="000000"/>
                <w:sz w:val="20"/>
                <w:szCs w:val="20"/>
                <w:shd w:val="clear" w:color="auto" w:fill="FFFFFF"/>
                <w:lang w:eastAsia="lv-LV" w:bidi="lv-LV"/>
              </w:rPr>
              <w:t>o</w:t>
            </w:r>
            <w:r w:rsidRPr="00A214AF">
              <w:rPr>
                <w:rFonts w:ascii="Times New Roman" w:eastAsia="Times New Roman" w:hAnsi="Times New Roman" w:cs="Times New Roman"/>
                <w:noProof/>
                <w:color w:val="000000"/>
                <w:sz w:val="20"/>
                <w:szCs w:val="20"/>
                <w:shd w:val="clear" w:color="auto" w:fill="FFFFFF"/>
                <w:lang w:eastAsia="lv-LV" w:bidi="lv-LV"/>
              </w:rPr>
              <w:t xml:space="preserve"> un neplānoto pārbaužu</w:t>
            </w:r>
          </w:p>
          <w:p w14:paraId="2545D61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organizēšana un veikšana </w:t>
            </w:r>
          </w:p>
        </w:tc>
        <w:tc>
          <w:tcPr>
            <w:tcW w:w="1559" w:type="dxa"/>
            <w:tcBorders>
              <w:top w:val="single" w:sz="4" w:space="0" w:color="auto"/>
              <w:left w:val="single" w:sz="4" w:space="0" w:color="auto"/>
            </w:tcBorders>
            <w:shd w:val="clear" w:color="auto" w:fill="FFFFFF"/>
            <w:vAlign w:val="center"/>
          </w:tcPr>
          <w:p w14:paraId="0333C33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en-US"/>
              </w:rPr>
              <w:t>Pastāvīgi</w:t>
            </w:r>
          </w:p>
        </w:tc>
        <w:tc>
          <w:tcPr>
            <w:tcW w:w="2552" w:type="dxa"/>
            <w:tcBorders>
              <w:top w:val="single" w:sz="4" w:space="0" w:color="auto"/>
              <w:left w:val="single" w:sz="4" w:space="0" w:color="auto"/>
            </w:tcBorders>
            <w:shd w:val="clear" w:color="auto" w:fill="FFFFFF"/>
            <w:vAlign w:val="center"/>
          </w:tcPr>
          <w:p w14:paraId="73D4128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VUGD </w:t>
            </w:r>
          </w:p>
        </w:tc>
        <w:tc>
          <w:tcPr>
            <w:tcW w:w="2693" w:type="dxa"/>
            <w:tcBorders>
              <w:top w:val="single" w:sz="4" w:space="0" w:color="auto"/>
              <w:left w:val="single" w:sz="4" w:space="0" w:color="auto"/>
            </w:tcBorders>
            <w:shd w:val="clear" w:color="auto" w:fill="FFFFFF"/>
            <w:vAlign w:val="center"/>
          </w:tcPr>
          <w:p w14:paraId="29D7BC2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VUGD </w:t>
            </w:r>
          </w:p>
        </w:tc>
        <w:tc>
          <w:tcPr>
            <w:tcW w:w="3260" w:type="dxa"/>
            <w:tcBorders>
              <w:top w:val="single" w:sz="4" w:space="0" w:color="auto"/>
              <w:left w:val="single" w:sz="4" w:space="0" w:color="auto"/>
              <w:right w:val="single" w:sz="4" w:space="0" w:color="auto"/>
            </w:tcBorders>
            <w:shd w:val="clear" w:color="auto" w:fill="FFFFFF"/>
            <w:vAlign w:val="center"/>
          </w:tcPr>
          <w:p w14:paraId="545B1A49" w14:textId="77777777" w:rsidR="0005308A" w:rsidRPr="00A214AF" w:rsidRDefault="00E61265" w:rsidP="0050431B">
            <w:pPr>
              <w:widowControl w:val="0"/>
              <w:spacing w:after="0" w:line="230" w:lineRule="exact"/>
              <w:ind w:left="40"/>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 xml:space="preserve">VUGD </w:t>
            </w:r>
          </w:p>
        </w:tc>
      </w:tr>
      <w:tr w:rsidR="000F3D16" w14:paraId="4A7C4366" w14:textId="77777777" w:rsidTr="0050431B">
        <w:tc>
          <w:tcPr>
            <w:tcW w:w="710" w:type="dxa"/>
            <w:shd w:val="clear" w:color="auto" w:fill="auto"/>
            <w:vAlign w:val="center"/>
          </w:tcPr>
          <w:p w14:paraId="5E0FCB9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394" w:type="dxa"/>
            <w:tcBorders>
              <w:top w:val="single" w:sz="4" w:space="0" w:color="auto"/>
              <w:left w:val="single" w:sz="4" w:space="0" w:color="auto"/>
            </w:tcBorders>
            <w:shd w:val="clear" w:color="auto" w:fill="FFFFFF"/>
            <w:vAlign w:val="center"/>
          </w:tcPr>
          <w:p w14:paraId="1F0362F0"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Konsultāciju pieejamības nodrošināšana juridiskām</w:t>
            </w:r>
          </w:p>
          <w:p w14:paraId="5FF7524C"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un fiziskām personām par ēku un būvju būtiskām</w:t>
            </w:r>
          </w:p>
          <w:p w14:paraId="2E1D27E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drošības prasībām (mehāniskā stiprība un</w:t>
            </w:r>
          </w:p>
          <w:p w14:paraId="2F904074"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stabilitāte, ugunsdrošība, higiēna, veselība un</w:t>
            </w:r>
          </w:p>
          <w:p w14:paraId="4C0567D3"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vide, lietošanas drošība un vides pieejamība,</w:t>
            </w:r>
          </w:p>
          <w:p w14:paraId="066CE0A6"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aizsardzība pret trokšņiem, enerģijas ekonomija un</w:t>
            </w:r>
          </w:p>
          <w:p w14:paraId="19F2EF5D"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siltuma izolācija, ilgtspējīga dabas resursu</w:t>
            </w:r>
          </w:p>
          <w:p w14:paraId="17D578F6"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izmantošana u.c.)</w:t>
            </w:r>
          </w:p>
        </w:tc>
        <w:tc>
          <w:tcPr>
            <w:tcW w:w="1559" w:type="dxa"/>
            <w:tcBorders>
              <w:top w:val="single" w:sz="4" w:space="0" w:color="auto"/>
              <w:left w:val="single" w:sz="4" w:space="0" w:color="auto"/>
            </w:tcBorders>
            <w:shd w:val="clear" w:color="auto" w:fill="FFFFFF"/>
            <w:vAlign w:val="center"/>
          </w:tcPr>
          <w:p w14:paraId="738E355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en-US"/>
              </w:rPr>
              <w:t>Pastāvīgi</w:t>
            </w:r>
          </w:p>
        </w:tc>
        <w:tc>
          <w:tcPr>
            <w:tcW w:w="2552" w:type="dxa"/>
            <w:tcBorders>
              <w:top w:val="single" w:sz="4" w:space="0" w:color="auto"/>
              <w:left w:val="single" w:sz="4" w:space="0" w:color="auto"/>
            </w:tcBorders>
            <w:shd w:val="clear" w:color="auto" w:fill="FFFFFF"/>
            <w:vAlign w:val="center"/>
          </w:tcPr>
          <w:p w14:paraId="31A1C28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BVKB</w:t>
            </w:r>
          </w:p>
          <w:p w14:paraId="25B12A4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p w14:paraId="18AFF98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3205778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VI</w:t>
            </w:r>
          </w:p>
        </w:tc>
        <w:tc>
          <w:tcPr>
            <w:tcW w:w="2693" w:type="dxa"/>
            <w:tcBorders>
              <w:top w:val="single" w:sz="4" w:space="0" w:color="auto"/>
              <w:left w:val="single" w:sz="4" w:space="0" w:color="auto"/>
            </w:tcBorders>
            <w:shd w:val="clear" w:color="auto" w:fill="FFFFFF"/>
            <w:vAlign w:val="center"/>
          </w:tcPr>
          <w:p w14:paraId="16C85A8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BVKB</w:t>
            </w:r>
          </w:p>
          <w:p w14:paraId="1F46B68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76D4403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47AF5CA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VI</w:t>
            </w:r>
          </w:p>
        </w:tc>
        <w:tc>
          <w:tcPr>
            <w:tcW w:w="3260" w:type="dxa"/>
            <w:tcBorders>
              <w:top w:val="single" w:sz="4" w:space="0" w:color="auto"/>
              <w:left w:val="single" w:sz="4" w:space="0" w:color="auto"/>
              <w:right w:val="single" w:sz="4" w:space="0" w:color="auto"/>
            </w:tcBorders>
            <w:shd w:val="clear" w:color="auto" w:fill="FFFFFF"/>
            <w:vAlign w:val="center"/>
          </w:tcPr>
          <w:p w14:paraId="2D82968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BVKB</w:t>
            </w:r>
          </w:p>
          <w:p w14:paraId="05D5E92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p w14:paraId="7A5D44E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6729D27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VI</w:t>
            </w:r>
          </w:p>
        </w:tc>
      </w:tr>
      <w:tr w:rsidR="000F3D16" w14:paraId="378C41B0" w14:textId="77777777" w:rsidTr="0050431B">
        <w:tc>
          <w:tcPr>
            <w:tcW w:w="710" w:type="dxa"/>
            <w:shd w:val="clear" w:color="auto" w:fill="auto"/>
            <w:vAlign w:val="center"/>
          </w:tcPr>
          <w:p w14:paraId="1C3278E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394" w:type="dxa"/>
            <w:tcBorders>
              <w:top w:val="single" w:sz="4" w:space="0" w:color="auto"/>
              <w:left w:val="single" w:sz="4" w:space="0" w:color="auto"/>
            </w:tcBorders>
            <w:shd w:val="clear" w:color="auto" w:fill="FFFFFF"/>
            <w:vAlign w:val="center"/>
          </w:tcPr>
          <w:p w14:paraId="5755B98B"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Ugunsdrošības instrukcijas, evakuācijas</w:t>
            </w:r>
          </w:p>
          <w:p w14:paraId="0EBBF219"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pasākumu un drošības zīmju ieviešanas</w:t>
            </w:r>
          </w:p>
          <w:p w14:paraId="5B43726F"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organizēšana un veikšana</w:t>
            </w:r>
          </w:p>
        </w:tc>
        <w:tc>
          <w:tcPr>
            <w:tcW w:w="1559" w:type="dxa"/>
            <w:tcBorders>
              <w:top w:val="single" w:sz="4" w:space="0" w:color="auto"/>
              <w:left w:val="single" w:sz="4" w:space="0" w:color="auto"/>
            </w:tcBorders>
            <w:shd w:val="clear" w:color="auto" w:fill="FFFFFF"/>
            <w:vAlign w:val="center"/>
          </w:tcPr>
          <w:p w14:paraId="458A05D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2" w:type="dxa"/>
            <w:tcBorders>
              <w:top w:val="single" w:sz="4" w:space="0" w:color="auto"/>
              <w:left w:val="single" w:sz="4" w:space="0" w:color="auto"/>
            </w:tcBorders>
            <w:shd w:val="clear" w:color="auto" w:fill="FFFFFF"/>
            <w:vAlign w:val="center"/>
          </w:tcPr>
          <w:p w14:paraId="5B0F943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Objekta atbildīgā persona,</w:t>
            </w:r>
          </w:p>
          <w:p w14:paraId="7FB63D9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īpašnieks vai tiesiskais</w:t>
            </w:r>
          </w:p>
          <w:p w14:paraId="0D66103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valdītājs</w:t>
            </w:r>
          </w:p>
        </w:tc>
        <w:tc>
          <w:tcPr>
            <w:tcW w:w="2693" w:type="dxa"/>
            <w:tcBorders>
              <w:top w:val="single" w:sz="4" w:space="0" w:color="auto"/>
              <w:left w:val="single" w:sz="4" w:space="0" w:color="auto"/>
            </w:tcBorders>
            <w:shd w:val="clear" w:color="auto" w:fill="FFFFFF"/>
            <w:vAlign w:val="center"/>
          </w:tcPr>
          <w:p w14:paraId="1F87FA2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atbildīgā persona,</w:t>
            </w:r>
          </w:p>
          <w:p w14:paraId="3E944F2F"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īpašnieks vai tiesiskais</w:t>
            </w:r>
          </w:p>
          <w:p w14:paraId="5AAE8D9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valdītājs</w:t>
            </w:r>
          </w:p>
        </w:tc>
        <w:tc>
          <w:tcPr>
            <w:tcW w:w="3260" w:type="dxa"/>
            <w:tcBorders>
              <w:top w:val="single" w:sz="4" w:space="0" w:color="auto"/>
              <w:left w:val="single" w:sz="4" w:space="0" w:color="auto"/>
              <w:right w:val="single" w:sz="4" w:space="0" w:color="auto"/>
            </w:tcBorders>
            <w:shd w:val="clear" w:color="auto" w:fill="FFFFFF"/>
            <w:vAlign w:val="center"/>
          </w:tcPr>
          <w:p w14:paraId="757A0F8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atbildīgā persona,</w:t>
            </w:r>
          </w:p>
          <w:p w14:paraId="66B280B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īpašnieks vai tiesiskais</w:t>
            </w:r>
          </w:p>
          <w:p w14:paraId="68FFC74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valdītājs</w:t>
            </w:r>
          </w:p>
        </w:tc>
      </w:tr>
      <w:tr w:rsidR="000F3D16" w14:paraId="70FCB8FB" w14:textId="77777777" w:rsidTr="0050431B">
        <w:tc>
          <w:tcPr>
            <w:tcW w:w="15168" w:type="dxa"/>
            <w:gridSpan w:val="6"/>
            <w:tcBorders>
              <w:right w:val="single" w:sz="4" w:space="0" w:color="auto"/>
            </w:tcBorders>
            <w:shd w:val="clear" w:color="auto" w:fill="auto"/>
            <w:vAlign w:val="center"/>
          </w:tcPr>
          <w:p w14:paraId="1AC0C97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28C36EDA" w14:textId="77777777" w:rsidTr="0050431B">
        <w:tc>
          <w:tcPr>
            <w:tcW w:w="710" w:type="dxa"/>
            <w:shd w:val="clear" w:color="auto" w:fill="auto"/>
            <w:vAlign w:val="center"/>
          </w:tcPr>
          <w:p w14:paraId="2A51799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4" w:type="dxa"/>
            <w:tcBorders>
              <w:top w:val="single" w:sz="4" w:space="0" w:color="auto"/>
              <w:left w:val="single" w:sz="4" w:space="0" w:color="auto"/>
            </w:tcBorders>
            <w:shd w:val="clear" w:color="auto" w:fill="FFFFFF"/>
            <w:vAlign w:val="center"/>
          </w:tcPr>
          <w:p w14:paraId="12B2217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Operatīvo dienestu informēšana par iespējamo</w:t>
            </w:r>
          </w:p>
          <w:p w14:paraId="56BAD85A"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ēkas vai būves sabrukumu</w:t>
            </w:r>
          </w:p>
        </w:tc>
        <w:tc>
          <w:tcPr>
            <w:tcW w:w="1559" w:type="dxa"/>
            <w:tcBorders>
              <w:top w:val="single" w:sz="4" w:space="0" w:color="auto"/>
              <w:left w:val="single" w:sz="4" w:space="0" w:color="auto"/>
            </w:tcBorders>
            <w:shd w:val="clear" w:color="auto" w:fill="FFFFFF"/>
            <w:vAlign w:val="center"/>
          </w:tcPr>
          <w:p w14:paraId="590AD3C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2" w:type="dxa"/>
            <w:tcBorders>
              <w:top w:val="single" w:sz="4" w:space="0" w:color="auto"/>
              <w:left w:val="single" w:sz="4" w:space="0" w:color="auto"/>
            </w:tcBorders>
            <w:shd w:val="clear" w:color="auto" w:fill="FFFFFF"/>
            <w:vAlign w:val="center"/>
          </w:tcPr>
          <w:p w14:paraId="0F6B6664"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vai ēkas īpašnieks vai tiesiskais valdītājs</w:t>
            </w:r>
          </w:p>
          <w:p w14:paraId="2643CFCA"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vai fiziska persona</w:t>
            </w:r>
          </w:p>
        </w:tc>
        <w:tc>
          <w:tcPr>
            <w:tcW w:w="2693" w:type="dxa"/>
            <w:tcBorders>
              <w:top w:val="single" w:sz="4" w:space="0" w:color="auto"/>
              <w:left w:val="single" w:sz="4" w:space="0" w:color="auto"/>
            </w:tcBorders>
            <w:shd w:val="clear" w:color="auto" w:fill="FFFFFF"/>
            <w:vAlign w:val="center"/>
          </w:tcPr>
          <w:p w14:paraId="12873A7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vai ēkas īpašnieks vai</w:t>
            </w:r>
          </w:p>
          <w:p w14:paraId="68DAEF5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p w14:paraId="321E114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vai fiziska persona</w:t>
            </w:r>
          </w:p>
        </w:tc>
        <w:tc>
          <w:tcPr>
            <w:tcW w:w="3260" w:type="dxa"/>
            <w:tcBorders>
              <w:top w:val="single" w:sz="4" w:space="0" w:color="auto"/>
              <w:left w:val="single" w:sz="4" w:space="0" w:color="auto"/>
              <w:right w:val="single" w:sz="4" w:space="0" w:color="auto"/>
            </w:tcBorders>
            <w:shd w:val="clear" w:color="auto" w:fill="FFFFFF"/>
            <w:vAlign w:val="center"/>
          </w:tcPr>
          <w:p w14:paraId="468A0E7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Zemes vai ēkas īpašnieks vai</w:t>
            </w:r>
          </w:p>
          <w:p w14:paraId="3958AE4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p w14:paraId="1A22166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Juridiska vai fiziska persona</w:t>
            </w:r>
          </w:p>
        </w:tc>
      </w:tr>
      <w:tr w:rsidR="000F3D16" w14:paraId="6C9DF1C8" w14:textId="77777777" w:rsidTr="0050431B">
        <w:tc>
          <w:tcPr>
            <w:tcW w:w="710" w:type="dxa"/>
            <w:shd w:val="clear" w:color="auto" w:fill="auto"/>
            <w:vAlign w:val="center"/>
          </w:tcPr>
          <w:p w14:paraId="6C80627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4" w:type="dxa"/>
            <w:tcBorders>
              <w:top w:val="single" w:sz="4" w:space="0" w:color="auto"/>
              <w:left w:val="single" w:sz="4" w:space="0" w:color="auto"/>
              <w:bottom w:val="single" w:sz="4" w:space="0" w:color="auto"/>
            </w:tcBorders>
            <w:shd w:val="clear" w:color="auto" w:fill="FFFFFF"/>
            <w:vAlign w:val="center"/>
          </w:tcPr>
          <w:p w14:paraId="144E045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Operatīvo dienestu un avārijas brigāžu</w:t>
            </w:r>
          </w:p>
          <w:p w14:paraId="100A1FF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iesaistīšana reaģēšanā</w:t>
            </w:r>
          </w:p>
        </w:tc>
        <w:tc>
          <w:tcPr>
            <w:tcW w:w="1559" w:type="dxa"/>
            <w:tcBorders>
              <w:top w:val="single" w:sz="4" w:space="0" w:color="auto"/>
              <w:left w:val="single" w:sz="4" w:space="0" w:color="auto"/>
              <w:bottom w:val="single" w:sz="4" w:space="0" w:color="auto"/>
            </w:tcBorders>
            <w:shd w:val="clear" w:color="auto" w:fill="FFFFFF"/>
            <w:vAlign w:val="center"/>
          </w:tcPr>
          <w:p w14:paraId="6F78A80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25 min.</w:t>
            </w:r>
          </w:p>
        </w:tc>
        <w:tc>
          <w:tcPr>
            <w:tcW w:w="2552" w:type="dxa"/>
            <w:tcBorders>
              <w:top w:val="single" w:sz="4" w:space="0" w:color="auto"/>
              <w:left w:val="single" w:sz="4" w:space="0" w:color="auto"/>
              <w:bottom w:val="single" w:sz="4" w:space="0" w:color="auto"/>
            </w:tcBorders>
            <w:shd w:val="clear" w:color="auto" w:fill="FFFFFF"/>
            <w:vAlign w:val="center"/>
          </w:tcPr>
          <w:p w14:paraId="02D242C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57595F8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AB1B81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EEF841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p w14:paraId="35AA983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00B14EEC" w14:textId="77777777" w:rsidTr="0050431B">
        <w:tc>
          <w:tcPr>
            <w:tcW w:w="710" w:type="dxa"/>
            <w:shd w:val="clear" w:color="auto" w:fill="auto"/>
            <w:vAlign w:val="center"/>
          </w:tcPr>
          <w:p w14:paraId="02517F4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4" w:type="dxa"/>
            <w:tcBorders>
              <w:top w:val="single" w:sz="4" w:space="0" w:color="auto"/>
              <w:left w:val="single" w:sz="4" w:space="0" w:color="auto"/>
            </w:tcBorders>
            <w:shd w:val="clear" w:color="auto" w:fill="FFFFFF"/>
            <w:vAlign w:val="center"/>
          </w:tcPr>
          <w:p w14:paraId="0B8C260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informēšana un ieteikumu par rīcību</w:t>
            </w:r>
          </w:p>
          <w:p w14:paraId="1A9C8C1B"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sniegšana</w:t>
            </w:r>
          </w:p>
        </w:tc>
        <w:tc>
          <w:tcPr>
            <w:tcW w:w="1559" w:type="dxa"/>
            <w:tcBorders>
              <w:top w:val="single" w:sz="4" w:space="0" w:color="auto"/>
              <w:left w:val="single" w:sz="4" w:space="0" w:color="auto"/>
            </w:tcBorders>
            <w:shd w:val="clear" w:color="auto" w:fill="FFFFFF"/>
            <w:vAlign w:val="center"/>
          </w:tcPr>
          <w:p w14:paraId="02B7A7F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30 min.</w:t>
            </w:r>
          </w:p>
        </w:tc>
        <w:tc>
          <w:tcPr>
            <w:tcW w:w="2552" w:type="dxa"/>
            <w:tcBorders>
              <w:top w:val="single" w:sz="4" w:space="0" w:color="auto"/>
              <w:left w:val="single" w:sz="4" w:space="0" w:color="auto"/>
            </w:tcBorders>
            <w:shd w:val="clear" w:color="auto" w:fill="FFFFFF"/>
            <w:vAlign w:val="center"/>
          </w:tcPr>
          <w:p w14:paraId="5AB27F5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w:t>
            </w:r>
          </w:p>
          <w:p w14:paraId="0CCCD477"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w:t>
            </w:r>
          </w:p>
        </w:tc>
        <w:tc>
          <w:tcPr>
            <w:tcW w:w="2693" w:type="dxa"/>
            <w:tcBorders>
              <w:top w:val="single" w:sz="4" w:space="0" w:color="auto"/>
              <w:left w:val="single" w:sz="4" w:space="0" w:color="auto"/>
            </w:tcBorders>
            <w:shd w:val="clear" w:color="auto" w:fill="FFFFFF"/>
            <w:vAlign w:val="center"/>
          </w:tcPr>
          <w:p w14:paraId="28FF987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3260" w:type="dxa"/>
            <w:tcBorders>
              <w:top w:val="single" w:sz="4" w:space="0" w:color="auto"/>
              <w:left w:val="single" w:sz="4" w:space="0" w:color="auto"/>
              <w:right w:val="single" w:sz="4" w:space="0" w:color="auto"/>
            </w:tcBorders>
            <w:shd w:val="clear" w:color="auto" w:fill="FFFFFF"/>
            <w:vAlign w:val="center"/>
          </w:tcPr>
          <w:p w14:paraId="7089191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69598D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pašvaldību institūcijas</w:t>
            </w:r>
          </w:p>
          <w:p w14:paraId="4414931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Elektroniskie plašsaziņas</w:t>
            </w:r>
          </w:p>
          <w:p w14:paraId="645CD62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līdzekļi</w:t>
            </w:r>
          </w:p>
          <w:p w14:paraId="589000A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Raidorganizācijas</w:t>
            </w:r>
          </w:p>
          <w:p w14:paraId="27764E9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un elektronisko sakaru komersanti</w:t>
            </w:r>
          </w:p>
        </w:tc>
      </w:tr>
      <w:tr w:rsidR="000F3D16" w14:paraId="13552CFD" w14:textId="77777777" w:rsidTr="0050431B">
        <w:trPr>
          <w:trHeight w:val="1336"/>
        </w:trPr>
        <w:tc>
          <w:tcPr>
            <w:tcW w:w="710" w:type="dxa"/>
            <w:shd w:val="clear" w:color="auto" w:fill="auto"/>
            <w:vAlign w:val="center"/>
          </w:tcPr>
          <w:p w14:paraId="2D2D6E5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394" w:type="dxa"/>
            <w:tcBorders>
              <w:top w:val="single" w:sz="4" w:space="0" w:color="auto"/>
              <w:left w:val="single" w:sz="4" w:space="0" w:color="auto"/>
            </w:tcBorders>
            <w:shd w:val="clear" w:color="auto" w:fill="FFFFFF"/>
            <w:vAlign w:val="center"/>
          </w:tcPr>
          <w:p w14:paraId="42EE680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informēšana un apziņošana</w:t>
            </w:r>
          </w:p>
        </w:tc>
        <w:tc>
          <w:tcPr>
            <w:tcW w:w="1559" w:type="dxa"/>
            <w:tcBorders>
              <w:top w:val="single" w:sz="4" w:space="0" w:color="auto"/>
              <w:left w:val="single" w:sz="4" w:space="0" w:color="auto"/>
            </w:tcBorders>
            <w:shd w:val="clear" w:color="auto" w:fill="FFFFFF"/>
            <w:vAlign w:val="center"/>
          </w:tcPr>
          <w:p w14:paraId="4F18CB6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 stundas</w:t>
            </w:r>
          </w:p>
        </w:tc>
        <w:tc>
          <w:tcPr>
            <w:tcW w:w="2552" w:type="dxa"/>
            <w:tcBorders>
              <w:top w:val="single" w:sz="4" w:space="0" w:color="auto"/>
              <w:left w:val="single" w:sz="4" w:space="0" w:color="auto"/>
            </w:tcBorders>
            <w:shd w:val="clear" w:color="auto" w:fill="FFFFFF"/>
            <w:vAlign w:val="center"/>
          </w:tcPr>
          <w:p w14:paraId="053F6F0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w:t>
            </w:r>
          </w:p>
          <w:p w14:paraId="6D93461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priekšsēdētājs</w:t>
            </w:r>
          </w:p>
        </w:tc>
        <w:tc>
          <w:tcPr>
            <w:tcW w:w="2693" w:type="dxa"/>
            <w:tcBorders>
              <w:top w:val="single" w:sz="4" w:space="0" w:color="auto"/>
              <w:left w:val="single" w:sz="4" w:space="0" w:color="auto"/>
            </w:tcBorders>
            <w:shd w:val="clear" w:color="auto" w:fill="FFFFFF"/>
            <w:vAlign w:val="center"/>
          </w:tcPr>
          <w:p w14:paraId="45F5E04A"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c>
          <w:tcPr>
            <w:tcW w:w="3260" w:type="dxa"/>
            <w:tcBorders>
              <w:top w:val="single" w:sz="4" w:space="0" w:color="auto"/>
              <w:left w:val="single" w:sz="4" w:space="0" w:color="auto"/>
              <w:right w:val="single" w:sz="4" w:space="0" w:color="auto"/>
            </w:tcBorders>
            <w:shd w:val="clear" w:color="auto" w:fill="FFFFFF"/>
            <w:vAlign w:val="center"/>
          </w:tcPr>
          <w:p w14:paraId="04AA463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CAK nolikumā noteiktā persona  </w:t>
            </w:r>
          </w:p>
        </w:tc>
      </w:tr>
      <w:tr w:rsidR="000F3D16" w14:paraId="791DD045" w14:textId="77777777" w:rsidTr="0050431B">
        <w:tc>
          <w:tcPr>
            <w:tcW w:w="710" w:type="dxa"/>
            <w:shd w:val="clear" w:color="auto" w:fill="auto"/>
            <w:vAlign w:val="center"/>
          </w:tcPr>
          <w:p w14:paraId="45AB9A6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394" w:type="dxa"/>
            <w:tcBorders>
              <w:top w:val="single" w:sz="4" w:space="0" w:color="auto"/>
              <w:left w:val="single" w:sz="4" w:space="0" w:color="auto"/>
            </w:tcBorders>
            <w:shd w:val="clear" w:color="auto" w:fill="FFFFFF"/>
            <w:vAlign w:val="center"/>
          </w:tcPr>
          <w:p w14:paraId="63507AD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un seku likvidēšanas pasākumu</w:t>
            </w:r>
          </w:p>
          <w:p w14:paraId="2184DD1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veikšana</w:t>
            </w:r>
          </w:p>
        </w:tc>
        <w:tc>
          <w:tcPr>
            <w:tcW w:w="1559" w:type="dxa"/>
            <w:tcBorders>
              <w:top w:val="single" w:sz="4" w:space="0" w:color="auto"/>
              <w:left w:val="single" w:sz="4" w:space="0" w:color="auto"/>
            </w:tcBorders>
            <w:shd w:val="clear" w:color="auto" w:fill="FFFFFF"/>
            <w:vAlign w:val="center"/>
          </w:tcPr>
          <w:p w14:paraId="0121F56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2" w:type="dxa"/>
            <w:tcBorders>
              <w:top w:val="single" w:sz="4" w:space="0" w:color="auto"/>
              <w:left w:val="single" w:sz="4" w:space="0" w:color="auto"/>
            </w:tcBorders>
            <w:shd w:val="clear" w:color="auto" w:fill="FFFFFF"/>
            <w:vAlign w:val="center"/>
          </w:tcPr>
          <w:p w14:paraId="0ECF24B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tcBorders>
            <w:shd w:val="clear" w:color="auto" w:fill="FFFFFF"/>
            <w:vAlign w:val="center"/>
          </w:tcPr>
          <w:p w14:paraId="3BBF525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35C7009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Operatīvie dienesti un  avārijas brigādes </w:t>
            </w:r>
          </w:p>
          <w:p w14:paraId="2E6E00A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w:t>
            </w:r>
          </w:p>
          <w:p w14:paraId="4D1B430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CAOIP</w:t>
            </w:r>
          </w:p>
          <w:p w14:paraId="29E67CB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aģentūra “Rīgas pieminekļu aģentūra”</w:t>
            </w:r>
          </w:p>
        </w:tc>
        <w:tc>
          <w:tcPr>
            <w:tcW w:w="3260" w:type="dxa"/>
            <w:tcBorders>
              <w:top w:val="single" w:sz="4" w:space="0" w:color="auto"/>
              <w:left w:val="single" w:sz="4" w:space="0" w:color="auto"/>
              <w:right w:val="single" w:sz="4" w:space="0" w:color="auto"/>
            </w:tcBorders>
            <w:shd w:val="clear" w:color="auto" w:fill="FFFFFF"/>
            <w:vAlign w:val="center"/>
          </w:tcPr>
          <w:p w14:paraId="0A4C56C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DA9A3E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Operatīvie dienesti un avārijas brigādes </w:t>
            </w:r>
          </w:p>
          <w:p w14:paraId="6002853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Pašvaldības aģentūra “Rīgas pieminekļu aģentūra” </w:t>
            </w:r>
          </w:p>
          <w:p w14:paraId="5BBCE80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 Pašvaldības </w:t>
            </w:r>
            <w:r w:rsidRPr="00A214AF">
              <w:rPr>
                <w:rFonts w:ascii="Times New Roman" w:eastAsia="Calibri" w:hAnsi="Times New Roman" w:cs="Times New Roman"/>
                <w:noProof/>
                <w:color w:val="000000"/>
                <w:sz w:val="20"/>
                <w:szCs w:val="20"/>
                <w:shd w:val="clear" w:color="auto" w:fill="FFFFFF"/>
                <w:lang w:eastAsia="lv-LV" w:bidi="lv-LV"/>
              </w:rPr>
              <w:t>Pilsētas</w:t>
            </w:r>
            <w:r w:rsidRPr="00A214AF">
              <w:rPr>
                <w:rFonts w:ascii="Times New Roman" w:eastAsia="Times New Roman" w:hAnsi="Times New Roman" w:cs="Times New Roman"/>
                <w:noProof/>
                <w:color w:val="000000"/>
                <w:sz w:val="20"/>
                <w:szCs w:val="20"/>
                <w:shd w:val="clear" w:color="auto" w:fill="FFFFFF"/>
                <w:lang w:eastAsia="lv-LV" w:bidi="lv-LV"/>
              </w:rPr>
              <w:t xml:space="preserve"> attīstības departaments</w:t>
            </w:r>
          </w:p>
        </w:tc>
      </w:tr>
      <w:tr w:rsidR="000F3D16" w14:paraId="7CCB4095" w14:textId="77777777" w:rsidTr="0050431B">
        <w:tc>
          <w:tcPr>
            <w:tcW w:w="710" w:type="dxa"/>
            <w:shd w:val="clear" w:color="auto" w:fill="auto"/>
            <w:vAlign w:val="center"/>
          </w:tcPr>
          <w:p w14:paraId="07CBD9B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394" w:type="dxa"/>
            <w:tcBorders>
              <w:top w:val="single" w:sz="4" w:space="0" w:color="auto"/>
              <w:left w:val="single" w:sz="4" w:space="0" w:color="auto"/>
            </w:tcBorders>
            <w:shd w:val="clear" w:color="auto" w:fill="FFFFFF"/>
            <w:vAlign w:val="center"/>
          </w:tcPr>
          <w:p w14:paraId="326BCB4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vērtību glābšana</w:t>
            </w:r>
          </w:p>
        </w:tc>
        <w:tc>
          <w:tcPr>
            <w:tcW w:w="1559" w:type="dxa"/>
            <w:tcBorders>
              <w:top w:val="single" w:sz="4" w:space="0" w:color="auto"/>
              <w:left w:val="single" w:sz="4" w:space="0" w:color="auto"/>
            </w:tcBorders>
            <w:shd w:val="clear" w:color="auto" w:fill="FFFFFF"/>
            <w:vAlign w:val="center"/>
          </w:tcPr>
          <w:p w14:paraId="6C62F49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2" w:type="dxa"/>
            <w:tcBorders>
              <w:top w:val="single" w:sz="4" w:space="0" w:color="auto"/>
              <w:left w:val="single" w:sz="4" w:space="0" w:color="auto"/>
            </w:tcBorders>
            <w:shd w:val="clear" w:color="auto" w:fill="FFFFFF"/>
            <w:vAlign w:val="center"/>
          </w:tcPr>
          <w:p w14:paraId="2B4DC708"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tcBorders>
            <w:shd w:val="clear" w:color="auto" w:fill="FFFFFF"/>
            <w:vAlign w:val="center"/>
          </w:tcPr>
          <w:p w14:paraId="61D93BB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5D4FC6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36E4C1B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00E8FE8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60" w:type="dxa"/>
            <w:tcBorders>
              <w:top w:val="single" w:sz="4" w:space="0" w:color="auto"/>
              <w:left w:val="single" w:sz="4" w:space="0" w:color="auto"/>
              <w:right w:val="single" w:sz="4" w:space="0" w:color="auto"/>
            </w:tcBorders>
            <w:shd w:val="clear" w:color="auto" w:fill="FFFFFF"/>
            <w:vAlign w:val="center"/>
          </w:tcPr>
          <w:p w14:paraId="057826A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D6EB5D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w:t>
            </w:r>
          </w:p>
          <w:p w14:paraId="4B421BA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avārijas brigādes</w:t>
            </w:r>
          </w:p>
          <w:p w14:paraId="422ABE1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7A886899" w14:textId="77777777" w:rsidTr="0050431B">
        <w:tc>
          <w:tcPr>
            <w:tcW w:w="710" w:type="dxa"/>
            <w:shd w:val="clear" w:color="auto" w:fill="auto"/>
            <w:vAlign w:val="center"/>
          </w:tcPr>
          <w:p w14:paraId="1C79983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394" w:type="dxa"/>
            <w:tcBorders>
              <w:top w:val="single" w:sz="4" w:space="0" w:color="auto"/>
              <w:left w:val="single" w:sz="4" w:space="0" w:color="auto"/>
            </w:tcBorders>
            <w:shd w:val="clear" w:color="auto" w:fill="FFFFFF"/>
            <w:vAlign w:val="center"/>
          </w:tcPr>
          <w:p w14:paraId="7FD1CBE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Nacionālo bruņoto spēku (</w:t>
            </w:r>
            <w:r>
              <w:rPr>
                <w:rFonts w:ascii="Times New Roman" w:eastAsia="Times New Roman" w:hAnsi="Times New Roman" w:cs="Times New Roman"/>
                <w:noProof/>
                <w:color w:val="000000"/>
                <w:sz w:val="20"/>
                <w:szCs w:val="20"/>
                <w:shd w:val="clear" w:color="auto" w:fill="FFFFFF"/>
                <w:lang w:eastAsia="lv-LV" w:bidi="lv-LV"/>
              </w:rPr>
              <w:t>tajā skaitā</w:t>
            </w:r>
          </w:p>
          <w:p w14:paraId="2E8826C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Zemessardzes) iesaistīšana atbilstoši normatīvo aktu prasībām vai savstarpējām vienošanām</w:t>
            </w:r>
          </w:p>
        </w:tc>
        <w:tc>
          <w:tcPr>
            <w:tcW w:w="1559" w:type="dxa"/>
            <w:tcBorders>
              <w:top w:val="single" w:sz="4" w:space="0" w:color="auto"/>
              <w:left w:val="single" w:sz="4" w:space="0" w:color="auto"/>
            </w:tcBorders>
            <w:shd w:val="clear" w:color="auto" w:fill="FFFFFF"/>
            <w:vAlign w:val="center"/>
          </w:tcPr>
          <w:p w14:paraId="38453DD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2 stundas</w:t>
            </w:r>
          </w:p>
        </w:tc>
        <w:tc>
          <w:tcPr>
            <w:tcW w:w="2552" w:type="dxa"/>
            <w:tcBorders>
              <w:top w:val="single" w:sz="4" w:space="0" w:color="auto"/>
              <w:left w:val="single" w:sz="4" w:space="0" w:color="auto"/>
            </w:tcBorders>
            <w:shd w:val="clear" w:color="auto" w:fill="FFFFFF"/>
            <w:vAlign w:val="center"/>
          </w:tcPr>
          <w:p w14:paraId="53626A3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AIM</w:t>
            </w:r>
          </w:p>
          <w:p w14:paraId="0191F5F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NBS</w:t>
            </w:r>
          </w:p>
        </w:tc>
        <w:tc>
          <w:tcPr>
            <w:tcW w:w="2693" w:type="dxa"/>
            <w:tcBorders>
              <w:top w:val="single" w:sz="4" w:space="0" w:color="auto"/>
              <w:left w:val="single" w:sz="4" w:space="0" w:color="auto"/>
            </w:tcBorders>
            <w:shd w:val="clear" w:color="auto" w:fill="FFFFFF"/>
            <w:vAlign w:val="center"/>
          </w:tcPr>
          <w:p w14:paraId="57967FE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NBS</w:t>
            </w:r>
          </w:p>
          <w:p w14:paraId="43B5224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VUGD</w:t>
            </w:r>
          </w:p>
          <w:p w14:paraId="16F0B19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2AD8F53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tc>
        <w:tc>
          <w:tcPr>
            <w:tcW w:w="3260" w:type="dxa"/>
            <w:tcBorders>
              <w:top w:val="single" w:sz="4" w:space="0" w:color="auto"/>
              <w:left w:val="single" w:sz="4" w:space="0" w:color="auto"/>
              <w:right w:val="single" w:sz="4" w:space="0" w:color="auto"/>
            </w:tcBorders>
            <w:shd w:val="clear" w:color="auto" w:fill="FFFFFF"/>
            <w:vAlign w:val="center"/>
          </w:tcPr>
          <w:p w14:paraId="6044549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NBS</w:t>
            </w:r>
          </w:p>
          <w:p w14:paraId="386EDAC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VUGD</w:t>
            </w:r>
          </w:p>
          <w:p w14:paraId="0FCB288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7FDDC98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tc>
      </w:tr>
      <w:tr w:rsidR="000F3D16" w14:paraId="732DB850" w14:textId="77777777" w:rsidTr="0050431B">
        <w:tc>
          <w:tcPr>
            <w:tcW w:w="710" w:type="dxa"/>
            <w:shd w:val="clear" w:color="auto" w:fill="auto"/>
            <w:vAlign w:val="center"/>
          </w:tcPr>
          <w:p w14:paraId="5E21B6D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394" w:type="dxa"/>
            <w:tcBorders>
              <w:top w:val="single" w:sz="4" w:space="0" w:color="auto"/>
              <w:left w:val="single" w:sz="4" w:space="0" w:color="auto"/>
            </w:tcBorders>
            <w:shd w:val="clear" w:color="auto" w:fill="FFFFFF"/>
            <w:vAlign w:val="center"/>
          </w:tcPr>
          <w:p w14:paraId="4E6FEFF5"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palīdzības sniegšana</w:t>
            </w:r>
          </w:p>
        </w:tc>
        <w:tc>
          <w:tcPr>
            <w:tcW w:w="1559" w:type="dxa"/>
            <w:tcBorders>
              <w:top w:val="single" w:sz="4" w:space="0" w:color="auto"/>
              <w:left w:val="single" w:sz="4" w:space="0" w:color="auto"/>
            </w:tcBorders>
            <w:shd w:val="clear" w:color="auto" w:fill="FFFFFF"/>
            <w:vAlign w:val="center"/>
          </w:tcPr>
          <w:p w14:paraId="3755570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2" w:type="dxa"/>
            <w:tcBorders>
              <w:top w:val="single" w:sz="4" w:space="0" w:color="auto"/>
              <w:left w:val="single" w:sz="4" w:space="0" w:color="auto"/>
            </w:tcBorders>
            <w:shd w:val="clear" w:color="auto" w:fill="FFFFFF"/>
            <w:vAlign w:val="center"/>
          </w:tcPr>
          <w:p w14:paraId="5FF89D4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Fiziska un juridiska persona</w:t>
            </w:r>
          </w:p>
          <w:p w14:paraId="5FB5AE2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un pašvaldības</w:t>
            </w:r>
          </w:p>
          <w:p w14:paraId="57E75C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institūcijas</w:t>
            </w:r>
          </w:p>
        </w:tc>
        <w:tc>
          <w:tcPr>
            <w:tcW w:w="2693" w:type="dxa"/>
            <w:tcBorders>
              <w:top w:val="single" w:sz="4" w:space="0" w:color="auto"/>
              <w:left w:val="single" w:sz="4" w:space="0" w:color="auto"/>
            </w:tcBorders>
            <w:shd w:val="clear" w:color="auto" w:fill="FFFFFF"/>
            <w:vAlign w:val="center"/>
          </w:tcPr>
          <w:p w14:paraId="61C6DDF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253D52F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3CA4EDE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3260" w:type="dxa"/>
            <w:tcBorders>
              <w:top w:val="single" w:sz="4" w:space="0" w:color="auto"/>
              <w:left w:val="single" w:sz="4" w:space="0" w:color="auto"/>
              <w:right w:val="single" w:sz="4" w:space="0" w:color="auto"/>
            </w:tcBorders>
            <w:shd w:val="clear" w:color="auto" w:fill="FFFFFF"/>
            <w:vAlign w:val="center"/>
          </w:tcPr>
          <w:p w14:paraId="1E48844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 persona</w:t>
            </w:r>
          </w:p>
          <w:p w14:paraId="5F074FD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368EBFD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1D62D26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w:t>
            </w:r>
          </w:p>
        </w:tc>
      </w:tr>
      <w:tr w:rsidR="000F3D16" w14:paraId="1E47DE84" w14:textId="77777777" w:rsidTr="0050431B">
        <w:tc>
          <w:tcPr>
            <w:tcW w:w="710" w:type="dxa"/>
            <w:shd w:val="clear" w:color="auto" w:fill="auto"/>
            <w:vAlign w:val="center"/>
          </w:tcPr>
          <w:p w14:paraId="3C04D68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394" w:type="dxa"/>
            <w:tcBorders>
              <w:top w:val="single" w:sz="4" w:space="0" w:color="auto"/>
              <w:left w:val="single" w:sz="4" w:space="0" w:color="auto"/>
              <w:bottom w:val="single" w:sz="4" w:space="0" w:color="auto"/>
            </w:tcBorders>
            <w:shd w:val="clear" w:color="auto" w:fill="FFFFFF"/>
            <w:vAlign w:val="center"/>
          </w:tcPr>
          <w:p w14:paraId="20A7412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Diplomātisko pārstāvniecību informēšana</w:t>
            </w:r>
          </w:p>
        </w:tc>
        <w:tc>
          <w:tcPr>
            <w:tcW w:w="1559" w:type="dxa"/>
            <w:tcBorders>
              <w:top w:val="single" w:sz="4" w:space="0" w:color="auto"/>
              <w:left w:val="single" w:sz="4" w:space="0" w:color="auto"/>
              <w:bottom w:val="single" w:sz="4" w:space="0" w:color="auto"/>
            </w:tcBorders>
            <w:shd w:val="clear" w:color="auto" w:fill="FFFFFF"/>
            <w:vAlign w:val="center"/>
          </w:tcPr>
          <w:p w14:paraId="4B7C3B6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2" w:type="dxa"/>
            <w:tcBorders>
              <w:top w:val="single" w:sz="4" w:space="0" w:color="auto"/>
              <w:left w:val="single" w:sz="4" w:space="0" w:color="auto"/>
              <w:bottom w:val="single" w:sz="4" w:space="0" w:color="auto"/>
            </w:tcBorders>
            <w:shd w:val="clear" w:color="auto" w:fill="FFFFFF"/>
            <w:vAlign w:val="center"/>
          </w:tcPr>
          <w:p w14:paraId="77FFD95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c>
          <w:tcPr>
            <w:tcW w:w="2693" w:type="dxa"/>
            <w:tcBorders>
              <w:top w:val="single" w:sz="4" w:space="0" w:color="auto"/>
              <w:left w:val="single" w:sz="4" w:space="0" w:color="auto"/>
              <w:bottom w:val="single" w:sz="4" w:space="0" w:color="auto"/>
            </w:tcBorders>
            <w:shd w:val="clear" w:color="auto" w:fill="FFFFFF"/>
            <w:vAlign w:val="center"/>
          </w:tcPr>
          <w:p w14:paraId="2D43147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175C65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r>
      <w:tr w:rsidR="000F3D16" w14:paraId="23B29EE6" w14:textId="77777777" w:rsidTr="0050431B">
        <w:tc>
          <w:tcPr>
            <w:tcW w:w="710" w:type="dxa"/>
            <w:shd w:val="clear" w:color="auto" w:fill="auto"/>
            <w:vAlign w:val="center"/>
          </w:tcPr>
          <w:p w14:paraId="463023A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394" w:type="dxa"/>
            <w:tcBorders>
              <w:top w:val="single" w:sz="4" w:space="0" w:color="auto"/>
              <w:left w:val="single" w:sz="4" w:space="0" w:color="auto"/>
            </w:tcBorders>
            <w:shd w:val="clear" w:color="auto" w:fill="FFFFFF"/>
            <w:vAlign w:val="center"/>
          </w:tcPr>
          <w:p w14:paraId="3FD5924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Sabiedriskās kārtības nodrošināšana</w:t>
            </w:r>
          </w:p>
        </w:tc>
        <w:tc>
          <w:tcPr>
            <w:tcW w:w="1559" w:type="dxa"/>
            <w:tcBorders>
              <w:top w:val="single" w:sz="4" w:space="0" w:color="auto"/>
              <w:left w:val="single" w:sz="4" w:space="0" w:color="auto"/>
            </w:tcBorders>
            <w:shd w:val="clear" w:color="auto" w:fill="FFFFFF"/>
            <w:vAlign w:val="center"/>
          </w:tcPr>
          <w:p w14:paraId="7F58A71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2" w:type="dxa"/>
            <w:tcBorders>
              <w:top w:val="single" w:sz="4" w:space="0" w:color="auto"/>
              <w:left w:val="single" w:sz="4" w:space="0" w:color="auto"/>
            </w:tcBorders>
            <w:shd w:val="clear" w:color="auto" w:fill="FFFFFF"/>
            <w:vAlign w:val="center"/>
          </w:tcPr>
          <w:p w14:paraId="070E471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49CAFAD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tcBorders>
            <w:shd w:val="clear" w:color="auto" w:fill="FFFFFF"/>
            <w:vAlign w:val="center"/>
          </w:tcPr>
          <w:p w14:paraId="0B0561F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688B4CF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4314879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c>
          <w:tcPr>
            <w:tcW w:w="3260" w:type="dxa"/>
            <w:tcBorders>
              <w:top w:val="single" w:sz="4" w:space="0" w:color="auto"/>
              <w:left w:val="single" w:sz="4" w:space="0" w:color="auto"/>
              <w:right w:val="single" w:sz="4" w:space="0" w:color="auto"/>
            </w:tcBorders>
            <w:shd w:val="clear" w:color="auto" w:fill="FFFFFF"/>
            <w:vAlign w:val="center"/>
          </w:tcPr>
          <w:p w14:paraId="05A22F8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3A06241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18A2415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tc>
      </w:tr>
      <w:tr w:rsidR="000F3D16" w14:paraId="54AC5954" w14:textId="77777777" w:rsidTr="0050431B">
        <w:tc>
          <w:tcPr>
            <w:tcW w:w="710" w:type="dxa"/>
            <w:shd w:val="clear" w:color="auto" w:fill="auto"/>
            <w:vAlign w:val="center"/>
          </w:tcPr>
          <w:p w14:paraId="168698A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394" w:type="dxa"/>
            <w:tcBorders>
              <w:top w:val="single" w:sz="4" w:space="0" w:color="auto"/>
              <w:left w:val="single" w:sz="4" w:space="0" w:color="auto"/>
              <w:bottom w:val="single" w:sz="4" w:space="0" w:color="auto"/>
            </w:tcBorders>
            <w:shd w:val="clear" w:color="auto" w:fill="FFFFFF"/>
            <w:vAlign w:val="center"/>
          </w:tcPr>
          <w:p w14:paraId="449BE46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Psiholoģiskā atbalsta sniegšana iedzīvotājiem</w:t>
            </w:r>
          </w:p>
        </w:tc>
        <w:tc>
          <w:tcPr>
            <w:tcW w:w="1559" w:type="dxa"/>
            <w:tcBorders>
              <w:top w:val="single" w:sz="4" w:space="0" w:color="auto"/>
              <w:left w:val="single" w:sz="4" w:space="0" w:color="auto"/>
              <w:bottom w:val="single" w:sz="4" w:space="0" w:color="auto"/>
            </w:tcBorders>
            <w:shd w:val="clear" w:color="auto" w:fill="FFFFFF"/>
            <w:vAlign w:val="center"/>
          </w:tcPr>
          <w:p w14:paraId="2B95850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221C457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2" w:type="dxa"/>
            <w:tcBorders>
              <w:top w:val="single" w:sz="4" w:space="0" w:color="auto"/>
              <w:left w:val="single" w:sz="4" w:space="0" w:color="auto"/>
              <w:bottom w:val="single" w:sz="4" w:space="0" w:color="auto"/>
            </w:tcBorders>
            <w:shd w:val="clear" w:color="auto" w:fill="FFFFFF"/>
            <w:vAlign w:val="center"/>
          </w:tcPr>
          <w:p w14:paraId="31A0BDD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7EA0C1DD"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w:t>
            </w:r>
          </w:p>
          <w:p w14:paraId="783A41C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dienests</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DFA714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 dienests</w:t>
            </w:r>
          </w:p>
          <w:p w14:paraId="3BD929C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1524A7E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 organizācijas</w:t>
            </w:r>
          </w:p>
          <w:p w14:paraId="3A4A6FB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57851EAE" w14:textId="77777777" w:rsidTr="0050431B">
        <w:tc>
          <w:tcPr>
            <w:tcW w:w="710" w:type="dxa"/>
            <w:shd w:val="clear" w:color="auto" w:fill="auto"/>
            <w:vAlign w:val="center"/>
          </w:tcPr>
          <w:p w14:paraId="72EBDEE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394" w:type="dxa"/>
            <w:tcBorders>
              <w:top w:val="single" w:sz="4" w:space="0" w:color="auto"/>
              <w:left w:val="single" w:sz="4" w:space="0" w:color="auto"/>
              <w:bottom w:val="single" w:sz="4" w:space="0" w:color="auto"/>
            </w:tcBorders>
            <w:shd w:val="clear" w:color="auto" w:fill="FFFFFF"/>
            <w:vAlign w:val="center"/>
          </w:tcPr>
          <w:p w14:paraId="5DD339A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evakuācija un pamatvajadzību</w:t>
            </w:r>
          </w:p>
          <w:p w14:paraId="0B56BD1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nodrošināšana</w:t>
            </w:r>
          </w:p>
        </w:tc>
        <w:tc>
          <w:tcPr>
            <w:tcW w:w="1559" w:type="dxa"/>
            <w:tcBorders>
              <w:top w:val="single" w:sz="4" w:space="0" w:color="auto"/>
              <w:left w:val="single" w:sz="4" w:space="0" w:color="auto"/>
              <w:bottom w:val="single" w:sz="4" w:space="0" w:color="auto"/>
            </w:tcBorders>
            <w:shd w:val="clear" w:color="auto" w:fill="FFFFFF"/>
            <w:vAlign w:val="center"/>
          </w:tcPr>
          <w:p w14:paraId="19A1E36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729D55B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2" w:type="dxa"/>
            <w:tcBorders>
              <w:top w:val="single" w:sz="4" w:space="0" w:color="auto"/>
              <w:left w:val="single" w:sz="4" w:space="0" w:color="auto"/>
              <w:bottom w:val="single" w:sz="4" w:space="0" w:color="auto"/>
            </w:tcBorders>
            <w:shd w:val="clear" w:color="auto" w:fill="FFFFFF"/>
            <w:vAlign w:val="center"/>
          </w:tcPr>
          <w:p w14:paraId="18EDED8D"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w:t>
            </w:r>
          </w:p>
          <w:p w14:paraId="7ABF0A2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w:t>
            </w:r>
          </w:p>
        </w:tc>
        <w:tc>
          <w:tcPr>
            <w:tcW w:w="2693" w:type="dxa"/>
            <w:tcBorders>
              <w:top w:val="single" w:sz="4" w:space="0" w:color="auto"/>
              <w:left w:val="single" w:sz="4" w:space="0" w:color="auto"/>
              <w:bottom w:val="single" w:sz="4" w:space="0" w:color="auto"/>
            </w:tcBorders>
            <w:shd w:val="clear" w:color="auto" w:fill="FFFFFF"/>
            <w:vAlign w:val="center"/>
          </w:tcPr>
          <w:p w14:paraId="0DF60C8F"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34C840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pašvaldību dienesti</w:t>
            </w:r>
          </w:p>
          <w:p w14:paraId="197184E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policija</w:t>
            </w:r>
          </w:p>
          <w:p w14:paraId="3303E6D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37BB689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 organizācijas</w:t>
            </w:r>
          </w:p>
          <w:p w14:paraId="2BA7982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25C04E0B" w14:textId="77777777" w:rsidTr="0050431B">
        <w:tc>
          <w:tcPr>
            <w:tcW w:w="710" w:type="dxa"/>
            <w:shd w:val="clear" w:color="auto" w:fill="auto"/>
            <w:vAlign w:val="center"/>
          </w:tcPr>
          <w:p w14:paraId="28F6E57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394" w:type="dxa"/>
            <w:tcBorders>
              <w:top w:val="single" w:sz="4" w:space="0" w:color="auto"/>
              <w:left w:val="single" w:sz="4" w:space="0" w:color="auto"/>
              <w:bottom w:val="single" w:sz="4" w:space="0" w:color="auto"/>
            </w:tcBorders>
            <w:shd w:val="clear" w:color="auto" w:fill="FFFFFF"/>
            <w:vAlign w:val="center"/>
          </w:tcPr>
          <w:p w14:paraId="22CE8B9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Neatliekamās medicīniskās palīdzības sniegšana cietušajiem un pasākumu īstenošana atbilstoši</w:t>
            </w:r>
          </w:p>
          <w:p w14:paraId="68CD9C2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Valsts katastrofu medicīnas plānam un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limnīcu</w:t>
            </w:r>
          </w:p>
          <w:p w14:paraId="32ED94B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katastrofu medicīnas plāniem</w:t>
            </w:r>
          </w:p>
        </w:tc>
        <w:tc>
          <w:tcPr>
            <w:tcW w:w="1559" w:type="dxa"/>
            <w:tcBorders>
              <w:top w:val="single" w:sz="4" w:space="0" w:color="auto"/>
              <w:left w:val="single" w:sz="4" w:space="0" w:color="auto"/>
              <w:bottom w:val="single" w:sz="4" w:space="0" w:color="auto"/>
            </w:tcBorders>
            <w:shd w:val="clear" w:color="auto" w:fill="FFFFFF"/>
            <w:vAlign w:val="center"/>
          </w:tcPr>
          <w:p w14:paraId="5F6FCC1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2" w:type="dxa"/>
            <w:tcBorders>
              <w:top w:val="single" w:sz="4" w:space="0" w:color="auto"/>
              <w:left w:val="single" w:sz="4" w:space="0" w:color="auto"/>
              <w:bottom w:val="single" w:sz="4" w:space="0" w:color="auto"/>
            </w:tcBorders>
            <w:shd w:val="clear" w:color="auto" w:fill="FFFFFF"/>
            <w:vAlign w:val="center"/>
          </w:tcPr>
          <w:p w14:paraId="5EF52F0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p w14:paraId="7F19DA8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DE0AB8F"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 ārstniecības</w:t>
            </w:r>
          </w:p>
          <w:p w14:paraId="4F224A04"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iestādes</w:t>
            </w:r>
          </w:p>
        </w:tc>
        <w:tc>
          <w:tcPr>
            <w:tcW w:w="2693" w:type="dxa"/>
            <w:tcBorders>
              <w:top w:val="single" w:sz="4" w:space="0" w:color="auto"/>
              <w:left w:val="single" w:sz="4" w:space="0" w:color="auto"/>
              <w:bottom w:val="single" w:sz="4" w:space="0" w:color="auto"/>
            </w:tcBorders>
            <w:shd w:val="clear" w:color="auto" w:fill="FFFFFF"/>
            <w:vAlign w:val="center"/>
          </w:tcPr>
          <w:p w14:paraId="717E56B7"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6D18D77"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002CBFC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FC551C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5FDF83D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1CD1554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r>
      <w:tr w:rsidR="000F3D16" w14:paraId="749ADEA9" w14:textId="77777777" w:rsidTr="0050431B">
        <w:tc>
          <w:tcPr>
            <w:tcW w:w="710" w:type="dxa"/>
            <w:shd w:val="clear" w:color="auto" w:fill="auto"/>
            <w:vAlign w:val="center"/>
          </w:tcPr>
          <w:p w14:paraId="5D7ED50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394" w:type="dxa"/>
            <w:tcBorders>
              <w:top w:val="single" w:sz="4" w:space="0" w:color="auto"/>
              <w:left w:val="single" w:sz="4" w:space="0" w:color="auto"/>
              <w:bottom w:val="single" w:sz="4" w:space="0" w:color="auto"/>
            </w:tcBorders>
            <w:shd w:val="clear" w:color="auto" w:fill="FFFFFF"/>
            <w:vAlign w:val="center"/>
          </w:tcPr>
          <w:p w14:paraId="65BEA5D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Sabiedrības veselības aizsardzības pasākumu</w:t>
            </w:r>
          </w:p>
          <w:p w14:paraId="5DECE31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 atbilstoši Valsts katastrofu medicīnas</w:t>
            </w:r>
          </w:p>
          <w:p w14:paraId="63D1268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plānam</w:t>
            </w:r>
          </w:p>
        </w:tc>
        <w:tc>
          <w:tcPr>
            <w:tcW w:w="1559" w:type="dxa"/>
            <w:tcBorders>
              <w:top w:val="single" w:sz="4" w:space="0" w:color="auto"/>
              <w:left w:val="single" w:sz="4" w:space="0" w:color="auto"/>
              <w:bottom w:val="single" w:sz="4" w:space="0" w:color="auto"/>
            </w:tcBorders>
            <w:shd w:val="clear" w:color="auto" w:fill="FFFFFF"/>
            <w:vAlign w:val="center"/>
          </w:tcPr>
          <w:p w14:paraId="69C0BB5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21E0342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2" w:type="dxa"/>
            <w:tcBorders>
              <w:top w:val="single" w:sz="4" w:space="0" w:color="auto"/>
              <w:left w:val="single" w:sz="4" w:space="0" w:color="auto"/>
              <w:bottom w:val="single" w:sz="4" w:space="0" w:color="auto"/>
            </w:tcBorders>
            <w:shd w:val="clear" w:color="auto" w:fill="FFFFFF"/>
            <w:vAlign w:val="center"/>
          </w:tcPr>
          <w:p w14:paraId="313D8872"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tc>
        <w:tc>
          <w:tcPr>
            <w:tcW w:w="2693" w:type="dxa"/>
            <w:tcBorders>
              <w:top w:val="single" w:sz="4" w:space="0" w:color="auto"/>
              <w:left w:val="single" w:sz="4" w:space="0" w:color="auto"/>
              <w:bottom w:val="single" w:sz="4" w:space="0" w:color="auto"/>
            </w:tcBorders>
            <w:shd w:val="clear" w:color="auto" w:fill="FFFFFF"/>
            <w:vAlign w:val="center"/>
          </w:tcPr>
          <w:p w14:paraId="20A853CF"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74A3F03B"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04404F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5C7E4E9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tc>
      </w:tr>
      <w:tr w:rsidR="000F3D16" w14:paraId="0FD7B782" w14:textId="77777777" w:rsidTr="0050431B">
        <w:tc>
          <w:tcPr>
            <w:tcW w:w="710" w:type="dxa"/>
            <w:shd w:val="clear" w:color="auto" w:fill="auto"/>
            <w:vAlign w:val="center"/>
          </w:tcPr>
          <w:p w14:paraId="745CDC5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394" w:type="dxa"/>
            <w:tcBorders>
              <w:top w:val="single" w:sz="4" w:space="0" w:color="auto"/>
              <w:left w:val="single" w:sz="4" w:space="0" w:color="auto"/>
              <w:bottom w:val="single" w:sz="4" w:space="0" w:color="auto"/>
            </w:tcBorders>
            <w:shd w:val="clear" w:color="auto" w:fill="FFFFFF"/>
            <w:vAlign w:val="center"/>
          </w:tcPr>
          <w:p w14:paraId="297F26C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Sociālo pakalpojumu un sociālās palīdzības</w:t>
            </w:r>
          </w:p>
          <w:p w14:paraId="0DFF099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sniegšana cietušajiem</w:t>
            </w:r>
          </w:p>
        </w:tc>
        <w:tc>
          <w:tcPr>
            <w:tcW w:w="1559" w:type="dxa"/>
            <w:tcBorders>
              <w:top w:val="single" w:sz="4" w:space="0" w:color="auto"/>
              <w:left w:val="single" w:sz="4" w:space="0" w:color="auto"/>
              <w:bottom w:val="single" w:sz="4" w:space="0" w:color="auto"/>
            </w:tcBorders>
            <w:shd w:val="clear" w:color="auto" w:fill="FFFFFF"/>
            <w:vAlign w:val="center"/>
          </w:tcPr>
          <w:p w14:paraId="0C1FBE4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2" w:type="dxa"/>
            <w:tcBorders>
              <w:top w:val="single" w:sz="4" w:space="0" w:color="auto"/>
              <w:left w:val="single" w:sz="4" w:space="0" w:color="auto"/>
              <w:bottom w:val="single" w:sz="4" w:space="0" w:color="auto"/>
            </w:tcBorders>
            <w:shd w:val="clear" w:color="auto" w:fill="FFFFFF"/>
            <w:vAlign w:val="center"/>
          </w:tcPr>
          <w:p w14:paraId="38D343CB"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w:t>
            </w:r>
          </w:p>
          <w:p w14:paraId="1BDC9DB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dienests</w:t>
            </w:r>
          </w:p>
          <w:p w14:paraId="799B1639"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LM</w:t>
            </w:r>
          </w:p>
        </w:tc>
        <w:tc>
          <w:tcPr>
            <w:tcW w:w="2693" w:type="dxa"/>
            <w:tcBorders>
              <w:top w:val="single" w:sz="4" w:space="0" w:color="auto"/>
              <w:left w:val="single" w:sz="4" w:space="0" w:color="auto"/>
              <w:bottom w:val="single" w:sz="4" w:space="0" w:color="auto"/>
            </w:tcBorders>
            <w:shd w:val="clear" w:color="auto" w:fill="FFFFFF"/>
            <w:vAlign w:val="center"/>
          </w:tcPr>
          <w:p w14:paraId="4DB07102"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Rīgas</w:t>
            </w:r>
            <w:r w:rsidRPr="00A214AF">
              <w:rPr>
                <w:rFonts w:ascii="Times New Roman" w:eastAsia="Times New Roman" w:hAnsi="Times New Roman" w:cs="Times New Roman"/>
                <w:noProof/>
                <w:color w:val="000000"/>
                <w:sz w:val="20"/>
                <w:szCs w:val="20"/>
                <w:shd w:val="clear" w:color="auto" w:fill="FFFFFF"/>
                <w:lang w:eastAsia="lv-LV" w:bidi="lv-LV"/>
              </w:rPr>
              <w:t xml:space="preserve"> </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ociālais</w:t>
            </w:r>
          </w:p>
          <w:p w14:paraId="04EC2D9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dienests</w:t>
            </w:r>
          </w:p>
          <w:p w14:paraId="739D1DB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LM</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D88FF7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3BBD754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sociālās aprūpes centri</w:t>
            </w:r>
          </w:p>
          <w:p w14:paraId="6E49518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Pašvaldību un privātpersonu</w:t>
            </w:r>
          </w:p>
          <w:p w14:paraId="0DC88F7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dibinātie sociālās aprūpes centri</w:t>
            </w:r>
          </w:p>
          <w:p w14:paraId="62358F2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3BC1450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 un sabiedriskās organizācijas</w:t>
            </w:r>
          </w:p>
          <w:p w14:paraId="0081D51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Reliģiskās organizācijas</w:t>
            </w:r>
          </w:p>
        </w:tc>
      </w:tr>
      <w:tr w:rsidR="000F3D16" w14:paraId="450B275A" w14:textId="77777777" w:rsidTr="0050431B">
        <w:tc>
          <w:tcPr>
            <w:tcW w:w="710" w:type="dxa"/>
            <w:shd w:val="clear" w:color="auto" w:fill="auto"/>
            <w:vAlign w:val="center"/>
          </w:tcPr>
          <w:p w14:paraId="61A7B0E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16.</w:t>
            </w:r>
          </w:p>
        </w:tc>
        <w:tc>
          <w:tcPr>
            <w:tcW w:w="4394" w:type="dxa"/>
            <w:tcBorders>
              <w:top w:val="single" w:sz="4" w:space="0" w:color="auto"/>
              <w:left w:val="single" w:sz="4" w:space="0" w:color="auto"/>
              <w:bottom w:val="single" w:sz="4" w:space="0" w:color="auto"/>
            </w:tcBorders>
            <w:shd w:val="clear" w:color="auto" w:fill="FFFFFF"/>
            <w:vAlign w:val="center"/>
          </w:tcPr>
          <w:p w14:paraId="793A2F2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izmantošana</w:t>
            </w:r>
          </w:p>
        </w:tc>
        <w:tc>
          <w:tcPr>
            <w:tcW w:w="1559" w:type="dxa"/>
            <w:tcBorders>
              <w:top w:val="single" w:sz="4" w:space="0" w:color="auto"/>
              <w:left w:val="single" w:sz="4" w:space="0" w:color="auto"/>
              <w:bottom w:val="single" w:sz="4" w:space="0" w:color="auto"/>
            </w:tcBorders>
            <w:shd w:val="clear" w:color="auto" w:fill="FFFFFF"/>
            <w:vAlign w:val="center"/>
          </w:tcPr>
          <w:p w14:paraId="482FA0D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w:t>
            </w:r>
          </w:p>
          <w:p w14:paraId="66394DD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nepieciešamības</w:t>
            </w:r>
          </w:p>
        </w:tc>
        <w:tc>
          <w:tcPr>
            <w:tcW w:w="2552" w:type="dxa"/>
            <w:tcBorders>
              <w:top w:val="single" w:sz="4" w:space="0" w:color="auto"/>
              <w:left w:val="single" w:sz="4" w:space="0" w:color="auto"/>
              <w:bottom w:val="single" w:sz="4" w:space="0" w:color="auto"/>
            </w:tcBorders>
            <w:shd w:val="clear" w:color="auto" w:fill="FFFFFF"/>
            <w:vAlign w:val="center"/>
          </w:tcPr>
          <w:p w14:paraId="3F6CEC41"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 nepieciešamību</w:t>
            </w:r>
          </w:p>
          <w:p w14:paraId="50B052B4"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izmantot - </w:t>
            </w:r>
            <w:r>
              <w:rPr>
                <w:rFonts w:ascii="Times New Roman" w:eastAsia="Times New Roman" w:hAnsi="Times New Roman" w:cs="Times New Roman"/>
                <w:noProof/>
                <w:color w:val="000000"/>
                <w:sz w:val="20"/>
                <w:szCs w:val="20"/>
                <w:shd w:val="clear" w:color="auto" w:fill="FFFFFF"/>
                <w:lang w:eastAsia="lv-LV" w:bidi="lv-LV"/>
              </w:rPr>
              <w:t>g</w:t>
            </w:r>
            <w:r w:rsidRPr="00A214AF">
              <w:rPr>
                <w:rFonts w:ascii="Times New Roman" w:eastAsia="Times New Roman" w:hAnsi="Times New Roman" w:cs="Times New Roman"/>
                <w:noProof/>
                <w:color w:val="000000"/>
                <w:sz w:val="20"/>
                <w:szCs w:val="20"/>
                <w:shd w:val="clear" w:color="auto" w:fill="FFFFFF"/>
                <w:lang w:eastAsia="lv-LV" w:bidi="lv-LV"/>
              </w:rPr>
              <w:t>lābšanas darbu</w:t>
            </w:r>
          </w:p>
          <w:p w14:paraId="17619C1C"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vadītājs vai valsts vai</w:t>
            </w:r>
          </w:p>
          <w:p w14:paraId="16AE940C"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institūcija</w:t>
            </w:r>
          </w:p>
          <w:p w14:paraId="42725AD7"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w:t>
            </w:r>
          </w:p>
          <w:p w14:paraId="3813B2B6"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atļauju izmantot - </w:t>
            </w:r>
            <w:r>
              <w:rPr>
                <w:rFonts w:ascii="Times New Roman" w:eastAsia="Times New Roman" w:hAnsi="Times New Roman" w:cs="Times New Roman"/>
                <w:noProof/>
                <w:color w:val="000000"/>
                <w:sz w:val="20"/>
                <w:szCs w:val="20"/>
                <w:shd w:val="clear" w:color="auto" w:fill="FFFFFF"/>
                <w:lang w:eastAsia="lv-LV" w:bidi="lv-LV"/>
              </w:rPr>
              <w:t>m</w:t>
            </w:r>
            <w:r w:rsidRPr="00A214AF">
              <w:rPr>
                <w:rFonts w:ascii="Times New Roman" w:eastAsia="Times New Roman" w:hAnsi="Times New Roman" w:cs="Times New Roman"/>
                <w:noProof/>
                <w:color w:val="000000"/>
                <w:sz w:val="20"/>
                <w:szCs w:val="20"/>
                <w:shd w:val="clear" w:color="auto" w:fill="FFFFFF"/>
                <w:lang w:eastAsia="lv-LV" w:bidi="lv-LV"/>
              </w:rPr>
              <w:t>inistrijas valsts sekretārs vai tā</w:t>
            </w:r>
          </w:p>
          <w:p w14:paraId="66BBCA54"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pilnvarota amatpersona</w:t>
            </w:r>
          </w:p>
        </w:tc>
        <w:tc>
          <w:tcPr>
            <w:tcW w:w="2693" w:type="dxa"/>
            <w:tcBorders>
              <w:top w:val="single" w:sz="4" w:space="0" w:color="auto"/>
              <w:left w:val="single" w:sz="4" w:space="0" w:color="auto"/>
              <w:bottom w:val="single" w:sz="4" w:space="0" w:color="auto"/>
            </w:tcBorders>
            <w:shd w:val="clear" w:color="auto" w:fill="FFFFFF"/>
            <w:vAlign w:val="center"/>
          </w:tcPr>
          <w:p w14:paraId="4D4DED07"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w:t>
            </w:r>
          </w:p>
          <w:p w14:paraId="418B10B1"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glabātājs</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F0C266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darbos iesaistītās</w:t>
            </w:r>
          </w:p>
          <w:p w14:paraId="6029F79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r>
      <w:tr w:rsidR="000F3D16" w14:paraId="0DEB9B74" w14:textId="77777777" w:rsidTr="0050431B">
        <w:tc>
          <w:tcPr>
            <w:tcW w:w="710" w:type="dxa"/>
            <w:shd w:val="clear" w:color="auto" w:fill="auto"/>
            <w:vAlign w:val="center"/>
          </w:tcPr>
          <w:p w14:paraId="57F191F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394" w:type="dxa"/>
            <w:tcBorders>
              <w:top w:val="single" w:sz="4" w:space="0" w:color="auto"/>
              <w:left w:val="single" w:sz="4" w:space="0" w:color="auto"/>
              <w:bottom w:val="single" w:sz="4" w:space="0" w:color="auto"/>
            </w:tcBorders>
            <w:shd w:val="clear" w:color="auto" w:fill="FFFFFF"/>
            <w:vAlign w:val="center"/>
          </w:tcPr>
          <w:p w14:paraId="6978BA1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Informācijas par radītajiem zaudējumiem apkopošana un kompensācija</w:t>
            </w:r>
            <w:r>
              <w:rPr>
                <w:rFonts w:ascii="Times New Roman" w:eastAsia="Times New Roman" w:hAnsi="Times New Roman" w:cs="Times New Roman"/>
                <w:noProof/>
                <w:color w:val="000000"/>
                <w:sz w:val="20"/>
                <w:szCs w:val="20"/>
                <w:shd w:val="clear" w:color="auto" w:fill="FFFFFF"/>
                <w:lang w:eastAsia="lv-LV" w:bidi="lv-LV"/>
              </w:rPr>
              <w:t>s</w:t>
            </w:r>
            <w:r w:rsidRPr="00A214AF">
              <w:rPr>
                <w:rFonts w:ascii="Times New Roman" w:eastAsia="Times New Roman" w:hAnsi="Times New Roman" w:cs="Times New Roman"/>
                <w:noProof/>
                <w:color w:val="000000"/>
                <w:sz w:val="20"/>
                <w:szCs w:val="20"/>
                <w:shd w:val="clear" w:color="auto" w:fill="FFFFFF"/>
                <w:lang w:eastAsia="lv-LV" w:bidi="lv-LV"/>
              </w:rPr>
              <w:t xml:space="preserve"> par zaudējumiem</w:t>
            </w:r>
          </w:p>
          <w:p w14:paraId="5788FC7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noteikšana</w:t>
            </w:r>
          </w:p>
        </w:tc>
        <w:tc>
          <w:tcPr>
            <w:tcW w:w="1559" w:type="dxa"/>
            <w:tcBorders>
              <w:top w:val="single" w:sz="4" w:space="0" w:color="auto"/>
              <w:left w:val="single" w:sz="4" w:space="0" w:color="auto"/>
              <w:bottom w:val="single" w:sz="4" w:space="0" w:color="auto"/>
            </w:tcBorders>
            <w:shd w:val="clear" w:color="auto" w:fill="FFFFFF"/>
            <w:vAlign w:val="center"/>
          </w:tcPr>
          <w:p w14:paraId="3D4B67A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mēnesis</w:t>
            </w:r>
          </w:p>
        </w:tc>
        <w:tc>
          <w:tcPr>
            <w:tcW w:w="2552" w:type="dxa"/>
            <w:tcBorders>
              <w:top w:val="single" w:sz="4" w:space="0" w:color="auto"/>
              <w:left w:val="single" w:sz="4" w:space="0" w:color="auto"/>
              <w:bottom w:val="single" w:sz="4" w:space="0" w:color="auto"/>
            </w:tcBorders>
            <w:shd w:val="clear" w:color="auto" w:fill="FFFFFF"/>
            <w:vAlign w:val="center"/>
          </w:tcPr>
          <w:p w14:paraId="10D56C5C"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66AAB958" w14:textId="77777777" w:rsidR="0005308A" w:rsidRPr="00A214AF" w:rsidRDefault="00E61265" w:rsidP="0050431B">
            <w:pPr>
              <w:spacing w:after="0" w:line="240" w:lineRule="auto"/>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3E95607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03A202CF"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952694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699ED8A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bl>
    <w:p w14:paraId="22B75782" w14:textId="77777777" w:rsidR="0005308A" w:rsidRPr="00A214AF" w:rsidRDefault="0005308A" w:rsidP="0005308A">
      <w:pPr>
        <w:ind w:right="-598"/>
        <w:jc w:val="right"/>
        <w:rPr>
          <w:rFonts w:ascii="Times New Roman" w:eastAsia="Calibri" w:hAnsi="Times New Roman" w:cs="Times New Roman"/>
          <w:noProof/>
          <w:sz w:val="20"/>
          <w:szCs w:val="20"/>
        </w:rPr>
      </w:pPr>
      <w:bookmarkStart w:id="244" w:name="_Hlk149557629"/>
    </w:p>
    <w:p w14:paraId="6EA4C9B3"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 pielikums</w:t>
      </w:r>
    </w:p>
    <w:p w14:paraId="42DAD010" w14:textId="77777777" w:rsidR="0005308A" w:rsidRPr="00A214AF" w:rsidRDefault="00E61265" w:rsidP="0005308A">
      <w:pPr>
        <w:keepNext/>
        <w:keepLines/>
        <w:widowControl w:val="0"/>
        <w:spacing w:after="120" w:line="240" w:lineRule="auto"/>
        <w:jc w:val="center"/>
        <w:outlineLvl w:val="3"/>
        <w:rPr>
          <w:rFonts w:ascii="Times New Roman" w:eastAsia="Times New Roman" w:hAnsi="Times New Roman" w:cs="Times New Roman"/>
          <w:b/>
          <w:bCs/>
          <w:noProof/>
          <w:sz w:val="20"/>
          <w:szCs w:val="20"/>
        </w:rPr>
      </w:pPr>
      <w:bookmarkStart w:id="245" w:name="bookmark30"/>
      <w:bookmarkStart w:id="246" w:name="BĶInoplūdekuģuavārija"/>
      <w:r w:rsidRPr="00A214AF">
        <w:rPr>
          <w:rFonts w:ascii="Times New Roman" w:eastAsia="Times New Roman" w:hAnsi="Times New Roman" w:cs="Times New Roman"/>
          <w:b/>
          <w:bCs/>
          <w:noProof/>
          <w:sz w:val="20"/>
          <w:szCs w:val="20"/>
        </w:rPr>
        <w:t>BĪSTAMO ĶĪMISKO VIELU NOPLŪDE NO KUĢIEM, KUĢA UZSKRIEŠANA UZ SĒKĻA, KUĢU SADURSME, PASAŽIERU KUĢA KATASTROFA</w:t>
      </w:r>
      <w:bookmarkEnd w:id="245"/>
    </w:p>
    <w:bookmarkEnd w:id="246"/>
    <w:p w14:paraId="5F6CCF5A"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394"/>
        <w:gridCol w:w="1559"/>
        <w:gridCol w:w="2552"/>
        <w:gridCol w:w="2693"/>
        <w:gridCol w:w="3260"/>
      </w:tblGrid>
      <w:tr w:rsidR="000F3D16" w14:paraId="11B5AFFC" w14:textId="77777777" w:rsidTr="0050431B">
        <w:tc>
          <w:tcPr>
            <w:tcW w:w="710" w:type="dxa"/>
            <w:shd w:val="clear" w:color="auto" w:fill="auto"/>
            <w:vAlign w:val="center"/>
          </w:tcPr>
          <w:p w14:paraId="6C5B8BD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0F113A70"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394" w:type="dxa"/>
            <w:shd w:val="clear" w:color="auto" w:fill="auto"/>
            <w:vAlign w:val="center"/>
          </w:tcPr>
          <w:p w14:paraId="22FB8121"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59" w:type="dxa"/>
            <w:shd w:val="clear" w:color="auto" w:fill="auto"/>
            <w:vAlign w:val="center"/>
          </w:tcPr>
          <w:p w14:paraId="2595896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2" w:type="dxa"/>
            <w:shd w:val="clear" w:color="auto" w:fill="auto"/>
            <w:vAlign w:val="center"/>
          </w:tcPr>
          <w:p w14:paraId="74C634D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2E74F2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3260" w:type="dxa"/>
            <w:shd w:val="clear" w:color="auto" w:fill="auto"/>
            <w:vAlign w:val="center"/>
          </w:tcPr>
          <w:p w14:paraId="2ED3E2E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18A94E88" w14:textId="77777777" w:rsidTr="0050431B">
        <w:tc>
          <w:tcPr>
            <w:tcW w:w="15168" w:type="dxa"/>
            <w:gridSpan w:val="6"/>
            <w:shd w:val="clear" w:color="auto" w:fill="auto"/>
          </w:tcPr>
          <w:p w14:paraId="022D23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3A686507" w14:textId="77777777" w:rsidTr="0050431B">
        <w:tc>
          <w:tcPr>
            <w:tcW w:w="710" w:type="dxa"/>
            <w:shd w:val="clear" w:color="auto" w:fill="auto"/>
            <w:vAlign w:val="center"/>
          </w:tcPr>
          <w:p w14:paraId="32366A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B228A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Pastāvīgs kuģošanas režīma monitorings</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CE348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C12EB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NBS JS KAD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2A64B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NBS JS KAD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65D35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NBS JS KAD</w:t>
            </w:r>
          </w:p>
        </w:tc>
      </w:tr>
      <w:tr w:rsidR="000F3D16" w14:paraId="0CAE05A0" w14:textId="77777777" w:rsidTr="0050431B">
        <w:tc>
          <w:tcPr>
            <w:tcW w:w="710" w:type="dxa"/>
            <w:shd w:val="clear" w:color="auto" w:fill="auto"/>
            <w:vAlign w:val="center"/>
          </w:tcPr>
          <w:p w14:paraId="51F8838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DAAA0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Apmācības ar kuģu un prāmju līniju kompānijām par rīcībām avārijas situācijās</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B8F20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29040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NBS JS KAD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8D51F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NBS JS KAD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8D87F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NBS JS KAD</w:t>
            </w:r>
          </w:p>
          <w:p w14:paraId="42A69BA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JA</w:t>
            </w:r>
          </w:p>
        </w:tc>
      </w:tr>
      <w:tr w:rsidR="000F3D16" w14:paraId="1FD54958" w14:textId="77777777" w:rsidTr="0050431B">
        <w:tc>
          <w:tcPr>
            <w:tcW w:w="710" w:type="dxa"/>
            <w:shd w:val="clear" w:color="auto" w:fill="auto"/>
            <w:vAlign w:val="center"/>
          </w:tcPr>
          <w:p w14:paraId="0B1A883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E79B1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Apkārtējās vides objektu (t.sk. gaisa, ūdeņu, augsnes, bīstamo ķīmisko vielu u.c.) paraugu ņemšanas un vides mērījumu pilnveidošana, kā arī laboratorijas analītisko spēju un testēšanas analīžu uzlabošana un pilnveidošana (t.sk. cilvēkresursu apmācība), lai nodrošinātu avārijas rezultātā vides piesārņojumu noteikšanu un monitoringu</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3497C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B01E8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VARAM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914FA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73A9B5A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AB78E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5D4AF63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VVD</w:t>
            </w:r>
          </w:p>
        </w:tc>
      </w:tr>
      <w:tr w:rsidR="000F3D16" w14:paraId="3AC8CA19" w14:textId="77777777" w:rsidTr="0050431B">
        <w:tc>
          <w:tcPr>
            <w:tcW w:w="15168" w:type="dxa"/>
            <w:gridSpan w:val="6"/>
            <w:tcBorders>
              <w:right w:val="single" w:sz="4" w:space="0" w:color="auto"/>
            </w:tcBorders>
            <w:shd w:val="clear" w:color="auto" w:fill="auto"/>
            <w:vAlign w:val="center"/>
          </w:tcPr>
          <w:p w14:paraId="546B7DE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t>2. Reaģēšanas un seku likvidēšanas pasākumi</w:t>
            </w:r>
          </w:p>
        </w:tc>
      </w:tr>
      <w:tr w:rsidR="000F3D16" w14:paraId="12A8D6D9" w14:textId="77777777" w:rsidTr="0050431B">
        <w:tc>
          <w:tcPr>
            <w:tcW w:w="710" w:type="dxa"/>
            <w:shd w:val="clear" w:color="auto" w:fill="auto"/>
            <w:vAlign w:val="center"/>
          </w:tcPr>
          <w:p w14:paraId="43FE051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16EFD2"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bīstamo vielu noplūdi no kuģa, kuģa uzskriešanu uz sēkļa, kuģu sadursmi vai pasažieru kuģa negadījumu (arī par ārkārtas situāciju)</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FB0D4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3A1D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Kuģa atbildīgā persona, īpašnieks vai tiesiskais valdītājs</w:t>
            </w:r>
          </w:p>
          <w:p w14:paraId="4B959E8E"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lastRenderedPageBreak/>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F0951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lastRenderedPageBreak/>
              <w:t>Kuģa atbildīgā persona, īpašnieks vai tiesiskais valdītājs</w:t>
            </w:r>
          </w:p>
          <w:p w14:paraId="39935AB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F</w:t>
            </w:r>
            <w:r w:rsidRPr="00A214AF">
              <w:rPr>
                <w:rFonts w:ascii="Times New Roman" w:hAnsi="Times New Roman" w:cs="Times New Roman"/>
                <w:noProof/>
                <w:sz w:val="20"/>
                <w:szCs w:val="20"/>
              </w:rPr>
              <w:t>iziska vai juridiska persona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0CA28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Kuģa atbildīgā persona, īpašnieks vai tiesiskais valdītājs</w:t>
            </w:r>
          </w:p>
          <w:p w14:paraId="30C50DA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F</w:t>
            </w:r>
            <w:r w:rsidRPr="00A214AF">
              <w:rPr>
                <w:rFonts w:ascii="Times New Roman" w:hAnsi="Times New Roman" w:cs="Times New Roman"/>
                <w:noProof/>
                <w:sz w:val="20"/>
                <w:szCs w:val="20"/>
              </w:rPr>
              <w:t>iziska vai juridiska persona</w:t>
            </w:r>
          </w:p>
        </w:tc>
      </w:tr>
      <w:tr w:rsidR="000F3D16" w14:paraId="72EAEBD4" w14:textId="77777777" w:rsidTr="0050431B">
        <w:tc>
          <w:tcPr>
            <w:tcW w:w="710" w:type="dxa"/>
            <w:shd w:val="clear" w:color="auto" w:fill="auto"/>
            <w:vAlign w:val="center"/>
          </w:tcPr>
          <w:p w14:paraId="7246F1E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BA6E0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Reaģēšana uz notikumu, izlūkošanas veikšana notikuma vietā (jūrā) un glābšanas darbu koordinēšana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1ADC6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87270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39F1F5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JS KAD</w:t>
            </w:r>
          </w:p>
          <w:p w14:paraId="125CE4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10C7B41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54953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3FED6E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JS KAD</w:t>
            </w:r>
          </w:p>
          <w:p w14:paraId="12B0E5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2760F39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6D68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7955B4F9"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680CA5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4836E34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Citu kuģu atbildīgās personas, īpašnieki vai tiesiskie valdītāji</w:t>
            </w:r>
          </w:p>
          <w:p w14:paraId="7CB97C8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5CCB59BF" w14:textId="77777777" w:rsidTr="0050431B">
        <w:tc>
          <w:tcPr>
            <w:tcW w:w="710" w:type="dxa"/>
            <w:shd w:val="clear" w:color="auto" w:fill="auto"/>
            <w:vAlign w:val="center"/>
          </w:tcPr>
          <w:p w14:paraId="39662B6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9C3DA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Nacionālā gatavības plāna naftas, bīstamo vai kaitīgo vielu piesārņojuma gadījumiem jūrā koordinācija un pasākumu īstenošana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F6EA3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842E0C"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77E77C0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068E8B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25806387"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76E6A4"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JS KAD</w:t>
            </w:r>
          </w:p>
          <w:p w14:paraId="717B0F0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 MRCC</w:t>
            </w:r>
          </w:p>
          <w:p w14:paraId="18FD27A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42E7523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4AD1D1"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346008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633BC4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06F02E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4727CC0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527F07F6" w14:textId="77777777" w:rsidTr="0050431B">
        <w:tc>
          <w:tcPr>
            <w:tcW w:w="710" w:type="dxa"/>
            <w:shd w:val="clear" w:color="auto" w:fill="auto"/>
            <w:vAlign w:val="center"/>
          </w:tcPr>
          <w:p w14:paraId="003EE47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D01256"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Kuģa apkalpes un pasažieru glābšana un nogādāšana krastā</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5C23F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DBAD54" w14:textId="77777777" w:rsidR="0005308A" w:rsidRDefault="00E61265" w:rsidP="0050431B">
            <w:pPr>
              <w:pStyle w:val="Paraststmeklis"/>
              <w:spacing w:after="0" w:afterAutospacing="0" w:line="293" w:lineRule="atLeast"/>
              <w:jc w:val="center"/>
              <w:rPr>
                <w:noProof/>
                <w:sz w:val="20"/>
                <w:szCs w:val="20"/>
              </w:rPr>
            </w:pPr>
            <w:r w:rsidRPr="00A214AF">
              <w:rPr>
                <w:noProof/>
                <w:sz w:val="20"/>
                <w:szCs w:val="20"/>
              </w:rPr>
              <w:t xml:space="preserve">NBS JS KAD </w:t>
            </w:r>
          </w:p>
          <w:p w14:paraId="1F9569C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MRCC</w:t>
            </w:r>
          </w:p>
          <w:p w14:paraId="4208A1B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 gaisa spēki</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316EFB" w14:textId="77777777" w:rsidR="0005308A" w:rsidRDefault="00E61265" w:rsidP="0050431B">
            <w:pPr>
              <w:pStyle w:val="Paraststmeklis"/>
              <w:spacing w:after="0" w:afterAutospacing="0" w:line="293" w:lineRule="atLeast"/>
              <w:jc w:val="center"/>
              <w:rPr>
                <w:noProof/>
                <w:sz w:val="20"/>
                <w:szCs w:val="20"/>
              </w:rPr>
            </w:pPr>
            <w:r w:rsidRPr="00A214AF">
              <w:rPr>
                <w:noProof/>
                <w:sz w:val="20"/>
                <w:szCs w:val="20"/>
              </w:rPr>
              <w:t xml:space="preserve">NBS JS KAD </w:t>
            </w:r>
          </w:p>
          <w:p w14:paraId="637B6A2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MRCC</w:t>
            </w:r>
          </w:p>
          <w:p w14:paraId="10A515C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 gaisa spēki</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40DCBE"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5B61250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38D5C29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 gaisa spēki</w:t>
            </w:r>
          </w:p>
          <w:p w14:paraId="7B965D1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Citu kuģu atbildīgās personas, īpašnieki vai tiesiskie valdītāji</w:t>
            </w:r>
          </w:p>
        </w:tc>
      </w:tr>
      <w:tr w:rsidR="000F3D16" w14:paraId="051A2A0A" w14:textId="77777777" w:rsidTr="0050431B">
        <w:tc>
          <w:tcPr>
            <w:tcW w:w="710" w:type="dxa"/>
            <w:shd w:val="clear" w:color="auto" w:fill="auto"/>
            <w:vAlign w:val="center"/>
          </w:tcPr>
          <w:p w14:paraId="6E614DE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F628C1"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saņemšana par iespējamo bīstamo ķīmisko vielu noplūdi no kuģa un piesārņojuma konstatēšana piekrastē</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86309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028E0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0EC07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FA51A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r>
      <w:tr w:rsidR="000F3D16" w14:paraId="04E6D50D" w14:textId="77777777" w:rsidTr="0050431B">
        <w:tc>
          <w:tcPr>
            <w:tcW w:w="710" w:type="dxa"/>
            <w:shd w:val="clear" w:color="auto" w:fill="auto"/>
            <w:vAlign w:val="center"/>
          </w:tcPr>
          <w:p w14:paraId="57CB7CF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86574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Reaģēšana uz notikumu, izlūkošanas veikšana notikuma vietā (piekrastē) un glābšanas darbu koordinēšana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CE9A6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054A7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3305844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B1611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30E7083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3259C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68AB0B8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r>
      <w:tr w:rsidR="000F3D16" w14:paraId="43BBE973" w14:textId="77777777" w:rsidTr="0050431B">
        <w:tc>
          <w:tcPr>
            <w:tcW w:w="710" w:type="dxa"/>
            <w:shd w:val="clear" w:color="auto" w:fill="auto"/>
            <w:vAlign w:val="center"/>
          </w:tcPr>
          <w:p w14:paraId="2688096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DC5D7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Piesārņotās bīstamās zonas noteikšana un situācijas novērtēšana (piesārņojums videi un dzīvniekiem, toksikoloģiskā ietekme u.c.)</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F9D9B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234D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8601A0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9D3A78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47CDF0B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98188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FF11B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3FB41E2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7BF55D5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0A9BA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502802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6BFA54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7D91E64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PVD</w:t>
            </w:r>
          </w:p>
          <w:p w14:paraId="613CD36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75867ED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1FEF1C93" w14:textId="77777777" w:rsidTr="0050431B">
        <w:tc>
          <w:tcPr>
            <w:tcW w:w="710" w:type="dxa"/>
            <w:shd w:val="clear" w:color="auto" w:fill="auto"/>
            <w:vAlign w:val="center"/>
          </w:tcPr>
          <w:p w14:paraId="1AF7AC3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9729E7"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dienestu, citu dienestu un avārijas brigāžu iesaistīšana reaģēšanā un seku likvidēšanā (piesārņojuma savākšana)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2F4DE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CD29C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C7B4D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7193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22A84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54178D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268E18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3452E88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6BB00E7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5C27A94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7895A530"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 un sabiedriskās organizācijas</w:t>
            </w:r>
          </w:p>
        </w:tc>
      </w:tr>
      <w:tr w:rsidR="000F3D16" w14:paraId="44C6785E" w14:textId="77777777" w:rsidTr="0050431B">
        <w:tc>
          <w:tcPr>
            <w:tcW w:w="710" w:type="dxa"/>
            <w:shd w:val="clear" w:color="auto" w:fill="auto"/>
            <w:vAlign w:val="center"/>
          </w:tcPr>
          <w:p w14:paraId="3327E9E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44123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7C7C2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B40E1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5F8DFA2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C2639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10726A6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6891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16ADB7D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21729B8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39579FA1" w14:textId="77777777" w:rsidTr="0050431B">
        <w:tc>
          <w:tcPr>
            <w:tcW w:w="710" w:type="dxa"/>
            <w:shd w:val="clear" w:color="auto" w:fill="auto"/>
            <w:vAlign w:val="center"/>
          </w:tcPr>
          <w:p w14:paraId="0D04899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1E23DF"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Pasākumu īstenošana atbilstoši normatīvajiem aktiem par meklēšanu un glābšanu jūrā Jūras meklēšanas un glābšanas koordinācijas centra atbildības rajonā jūras un aviācijas nelaimes gadījumā</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52CB3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4B1FC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MRCC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0FE10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MRCC</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379B8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MRCC</w:t>
            </w:r>
          </w:p>
        </w:tc>
      </w:tr>
      <w:tr w:rsidR="000F3D16" w14:paraId="57004C93" w14:textId="77777777" w:rsidTr="0050431B">
        <w:tc>
          <w:tcPr>
            <w:tcW w:w="710" w:type="dxa"/>
            <w:tcBorders>
              <w:top w:val="single" w:sz="4" w:space="0" w:color="auto"/>
              <w:left w:val="single" w:sz="4" w:space="0" w:color="auto"/>
            </w:tcBorders>
            <w:shd w:val="clear" w:color="auto" w:fill="FFFFFF"/>
            <w:vAlign w:val="center"/>
          </w:tcPr>
          <w:p w14:paraId="7193C5C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17E29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Savvaļas dzīvnieku glābšanas organizēšana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5BF58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E7D506"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E426D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B3C4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74854E2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3913A26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414A35D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Latvijas Veterinārārstu biedrība</w:t>
            </w:r>
          </w:p>
        </w:tc>
      </w:tr>
      <w:tr w:rsidR="000F3D16" w14:paraId="3C448E55" w14:textId="77777777" w:rsidTr="0050431B">
        <w:tc>
          <w:tcPr>
            <w:tcW w:w="710" w:type="dxa"/>
            <w:tcBorders>
              <w:top w:val="single" w:sz="4" w:space="0" w:color="auto"/>
              <w:left w:val="single" w:sz="4" w:space="0" w:color="auto"/>
            </w:tcBorders>
            <w:shd w:val="clear" w:color="auto" w:fill="FFFFFF"/>
            <w:vAlign w:val="center"/>
          </w:tcPr>
          <w:p w14:paraId="41868A9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7F2E2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Bīstamo atkritumu apsaimniekošanas organizēšana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1B491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CFE1E8"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1A3FF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0015F4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655B3EC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84D1C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1A71AE1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162FA11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3DD34783" w14:textId="77777777" w:rsidTr="0050431B">
        <w:tc>
          <w:tcPr>
            <w:tcW w:w="710" w:type="dxa"/>
            <w:tcBorders>
              <w:top w:val="single" w:sz="4" w:space="0" w:color="auto"/>
              <w:left w:val="single" w:sz="4" w:space="0" w:color="auto"/>
            </w:tcBorders>
            <w:shd w:val="clear" w:color="auto" w:fill="FFFFFF"/>
            <w:vAlign w:val="center"/>
          </w:tcPr>
          <w:p w14:paraId="2D15209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8FB57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Vides sanāciju organizēšana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317F0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E41A59"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D38F2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327248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3FB04D3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8E33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0F4898C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Latvijas Hidroekoloģijas institūts (LHEI) (jūrā)</w:t>
            </w:r>
          </w:p>
          <w:p w14:paraId="6F196F6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71CD1161"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6D6B53E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7F245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Vraka bīstamības novērtēšana un/vai vraka aizvākšana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A283B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apstākļiem</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A3AFF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JA</w:t>
            </w:r>
          </w:p>
          <w:p w14:paraId="78A352B3" w14:textId="77777777" w:rsidR="0005308A" w:rsidRPr="00A214AF" w:rsidRDefault="00E61265" w:rsidP="0050431B">
            <w:pPr>
              <w:widowControl w:val="0"/>
              <w:spacing w:after="60" w:line="230" w:lineRule="exact"/>
              <w:ind w:left="40"/>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A89C6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JA</w:t>
            </w:r>
          </w:p>
          <w:p w14:paraId="5B85138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Rīgas brīvostas</w:t>
            </w:r>
            <w:r w:rsidRPr="00A214AF">
              <w:rPr>
                <w:rFonts w:ascii="Times New Roman" w:hAnsi="Times New Roman" w:cs="Times New Roman"/>
                <w:noProof/>
                <w:sz w:val="20"/>
                <w:szCs w:val="20"/>
              </w:rPr>
              <w:t xml:space="preserve"> pārvalde</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4B026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Vraka īpašnieks</w:t>
            </w:r>
          </w:p>
          <w:p w14:paraId="27A7F3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 brīvostas</w:t>
            </w:r>
            <w:r w:rsidRPr="00A214AF">
              <w:rPr>
                <w:noProof/>
                <w:sz w:val="20"/>
                <w:szCs w:val="20"/>
              </w:rPr>
              <w:t xml:space="preserve"> pārvalde</w:t>
            </w:r>
          </w:p>
          <w:p w14:paraId="713627C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MRCC</w:t>
            </w:r>
          </w:p>
          <w:p w14:paraId="45A1F8A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Citas iesaistītās puses</w:t>
            </w:r>
          </w:p>
        </w:tc>
      </w:tr>
      <w:tr w:rsidR="000F3D16" w14:paraId="1DCDD8B9"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6320B9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15.</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8AF8CA"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informēšana un ieteikumu par rīcību sniegšana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77693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0BA14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436A2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0F02A2E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2FD6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D44C5E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2688A2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87E6B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BAA9BF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1B2E80B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620CBD7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Elektroniskie plašsaziņas līdzekļi Raidorganizācijas un elektronisko sakaru komersanti</w:t>
            </w:r>
          </w:p>
        </w:tc>
      </w:tr>
      <w:tr w:rsidR="000F3D16" w14:paraId="774EF20D"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7CFFFE2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C63347" w14:textId="77777777" w:rsidR="0005308A" w:rsidRPr="00A214AF" w:rsidRDefault="00E61265" w:rsidP="0050431B">
            <w:pPr>
              <w:widowControl w:val="0"/>
              <w:spacing w:after="0" w:line="230" w:lineRule="exact"/>
              <w:ind w:left="40" w:firstLine="720"/>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A9F04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72AFB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21CB47D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0E8EAB9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5A709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9E206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70952464"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2AA8D19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7E354D"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Avārijas rezultātā noplūdušās vielas paraugu ņemšana piesārņotās vielas noteikšanai un pārkāpēja identificēšanai</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CF867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66659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 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54FE7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darbu vadītājs</w:t>
            </w:r>
          </w:p>
          <w:p w14:paraId="7FB311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B4D41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1B3870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 (piekrastē)</w:t>
            </w:r>
          </w:p>
          <w:p w14:paraId="5F44E1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Latvijas Hidroekoloģijas institūts (LHEI) (jūrā)</w:t>
            </w:r>
          </w:p>
        </w:tc>
      </w:tr>
      <w:tr w:rsidR="000F3D16" w14:paraId="3535CCE9"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24A1FF8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D4806F"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CAK informēšana un apziņošana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500A7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AEB06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B14CC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DB82C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r>
      <w:tr w:rsidR="000F3D16" w14:paraId="79CDF7C8"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6C02E9B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CC56D0"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2B3AD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7DE6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AIM</w:t>
            </w:r>
          </w:p>
          <w:p w14:paraId="020D5C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974D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2884DEB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C614B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0B8833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3F790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3513E98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7F19E0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6B4965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r>
      <w:tr w:rsidR="000F3D16" w14:paraId="64552411"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6DA7A95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1962C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w:t>
            </w:r>
            <w:r w:rsidRPr="00A214AF">
              <w:rPr>
                <w:rFonts w:ascii="Times New Roman" w:hAnsi="Times New Roman" w:cs="Times New Roman"/>
                <w:noProof/>
                <w:sz w:val="20"/>
                <w:szCs w:val="20"/>
              </w:rPr>
              <w:lastRenderedPageBreak/>
              <w:t xml:space="preserve">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EF27D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lastRenderedPageBreak/>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D90C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7AB89B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NMPD</w:t>
            </w:r>
          </w:p>
          <w:p w14:paraId="174158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DD315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NMPD</w:t>
            </w:r>
          </w:p>
          <w:p w14:paraId="00B9A46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Slimnīcas un citas ārstniecības iestādes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E5C5A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NMPD</w:t>
            </w:r>
          </w:p>
          <w:p w14:paraId="45DDAD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Slimnīcas un citas ārstniecības iestādes</w:t>
            </w:r>
          </w:p>
        </w:tc>
      </w:tr>
      <w:tr w:rsidR="000F3D16" w14:paraId="660A6B44"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31559EF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BFDD5E" w14:textId="77777777" w:rsidR="0005308A" w:rsidRPr="00A214AF" w:rsidRDefault="00E61265" w:rsidP="0050431B">
            <w:pPr>
              <w:widowControl w:val="0"/>
              <w:spacing w:after="0" w:line="230" w:lineRule="exact"/>
              <w:ind w:left="40" w:firstLine="720"/>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9C3A1D"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6E31A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7348E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EBFB39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593E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9CA6ED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59F16B87"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38C20F0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C68A82"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BC5B5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0908B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9F8AA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97EBE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dienesti</w:t>
            </w:r>
          </w:p>
          <w:p w14:paraId="424214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7C0DB81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355C93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3B94E3B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4E3BAF94"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1DB6F7C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4C700D"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7365A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0ED9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4BD17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37635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08EBF9B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5FD7E94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1C1B2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64BB93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620E00A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0683BD26"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62CBA15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24.</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F9B258"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3B99B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858AE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312D9B7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B170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5B259F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5C7C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701591B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r w:rsidR="000F3D16" w14:paraId="4882C54C"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06FC1FF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25.</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63134F"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Starptautisko organizāciju informēšana par bīstamo ķīmisko vielu noplūdi no kuģa, kuģa uzskriešanu uz sēkļa, kuģu sadursmi vai pasažieru kuģa negadījumu (arī par ārkārtas situāciju) un piemērotajiem pasākumiem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0E8899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F3B2DD"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07217A9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2A67BB9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9411BA"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1378FB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234857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648E08"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NBS JS KAD </w:t>
            </w:r>
          </w:p>
          <w:p w14:paraId="11A98BD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MRCC</w:t>
            </w:r>
          </w:p>
          <w:p w14:paraId="3065B2A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r>
      <w:tr w:rsidR="000F3D16" w14:paraId="3E4ECA76"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5BD7C34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26.</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6B96B7"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Organizēt, veikt un kontrolēt jūras negadījumu un incidentu izmeklēšanas darbības saskaņā</w:t>
            </w:r>
            <w:r>
              <w:rPr>
                <w:rFonts w:ascii="Times New Roman" w:hAnsi="Times New Roman" w:cs="Times New Roman"/>
                <w:noProof/>
                <w:sz w:val="20"/>
                <w:szCs w:val="20"/>
              </w:rPr>
              <w:t xml:space="preserve"> ar</w:t>
            </w:r>
            <w:r w:rsidRPr="00A214AF">
              <w:rPr>
                <w:rFonts w:ascii="Times New Roman" w:hAnsi="Times New Roman" w:cs="Times New Roman"/>
                <w:noProof/>
                <w:sz w:val="20"/>
                <w:szCs w:val="20"/>
              </w:rPr>
              <w:t xml:space="preserve"> starptautisko un Latvijas normatīvo dokumentu prasībām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81EA7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negadījuma</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0C6DA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D6C59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67986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r>
      <w:tr w:rsidR="000F3D16" w14:paraId="6758C66E" w14:textId="77777777" w:rsidTr="0050431B">
        <w:tc>
          <w:tcPr>
            <w:tcW w:w="710" w:type="dxa"/>
            <w:tcBorders>
              <w:top w:val="single" w:sz="4" w:space="0" w:color="auto"/>
              <w:left w:val="single" w:sz="4" w:space="0" w:color="auto"/>
              <w:bottom w:val="single" w:sz="4" w:space="0" w:color="auto"/>
            </w:tcBorders>
            <w:shd w:val="clear" w:color="auto" w:fill="FFFFFF"/>
            <w:vAlign w:val="center"/>
          </w:tcPr>
          <w:p w14:paraId="6FB9F44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27.</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DDE2DF"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Informēšana par izmeklēšanas procesu, tā mērķi un izmeklēšanas gaitu, secinājumu publiskošana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55682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8912D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A4427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973F0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r>
      <w:bookmarkEnd w:id="244"/>
    </w:tbl>
    <w:p w14:paraId="53C14539" w14:textId="77777777" w:rsidR="0005308A" w:rsidRPr="00A214AF" w:rsidRDefault="0005308A" w:rsidP="0005308A">
      <w:pPr>
        <w:ind w:right="-426"/>
        <w:jc w:val="right"/>
        <w:rPr>
          <w:rFonts w:ascii="Times New Roman" w:eastAsia="Calibri" w:hAnsi="Times New Roman" w:cs="Times New Roman"/>
          <w:noProof/>
          <w:sz w:val="20"/>
          <w:szCs w:val="20"/>
        </w:rPr>
      </w:pPr>
    </w:p>
    <w:p w14:paraId="38897EB0" w14:textId="77777777" w:rsidR="0005308A" w:rsidRPr="00A214AF" w:rsidRDefault="00E61265" w:rsidP="0005308A">
      <w:pP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br w:type="page"/>
      </w:r>
    </w:p>
    <w:p w14:paraId="0DCDFDC2"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21. pielikums</w:t>
      </w:r>
    </w:p>
    <w:p w14:paraId="328CAA75"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lang w:bidi="lv-LV"/>
        </w:rPr>
      </w:pPr>
      <w:bookmarkStart w:id="247" w:name="autotransportanegadījums"/>
      <w:r w:rsidRPr="00A214AF">
        <w:rPr>
          <w:rFonts w:ascii="Times New Roman" w:eastAsia="Calibri" w:hAnsi="Times New Roman" w:cs="Times New Roman"/>
          <w:b/>
          <w:bCs/>
          <w:noProof/>
          <w:sz w:val="20"/>
          <w:szCs w:val="20"/>
          <w:lang w:bidi="lv-LV"/>
        </w:rPr>
        <w:t>AUTOTRANSPORTA AVĀRIJA</w:t>
      </w:r>
    </w:p>
    <w:bookmarkEnd w:id="247"/>
    <w:p w14:paraId="59742012" w14:textId="77777777" w:rsidR="0005308A" w:rsidRPr="00A214AF" w:rsidRDefault="0005308A" w:rsidP="0005308A">
      <w:pPr>
        <w:spacing w:after="0" w:line="240" w:lineRule="auto"/>
        <w:ind w:right="-285"/>
        <w:jc w:val="center"/>
        <w:rPr>
          <w:rFonts w:ascii="Times New Roman" w:eastAsia="Calibri" w:hAnsi="Times New Roman" w:cs="Times New Roman"/>
          <w:noProof/>
          <w:sz w:val="20"/>
          <w:szCs w:val="20"/>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394"/>
        <w:gridCol w:w="1559"/>
        <w:gridCol w:w="2552"/>
        <w:gridCol w:w="2693"/>
        <w:gridCol w:w="3260"/>
      </w:tblGrid>
      <w:tr w:rsidR="000F3D16" w14:paraId="0CA8B54C" w14:textId="77777777" w:rsidTr="0050431B">
        <w:tc>
          <w:tcPr>
            <w:tcW w:w="710" w:type="dxa"/>
            <w:shd w:val="clear" w:color="auto" w:fill="auto"/>
            <w:vAlign w:val="center"/>
          </w:tcPr>
          <w:p w14:paraId="56FF3D0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18D47A3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394" w:type="dxa"/>
            <w:shd w:val="clear" w:color="auto" w:fill="auto"/>
            <w:vAlign w:val="center"/>
          </w:tcPr>
          <w:p w14:paraId="2A60D5C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59" w:type="dxa"/>
            <w:shd w:val="clear" w:color="auto" w:fill="auto"/>
            <w:vAlign w:val="center"/>
          </w:tcPr>
          <w:p w14:paraId="5FF56E8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2" w:type="dxa"/>
            <w:shd w:val="clear" w:color="auto" w:fill="auto"/>
            <w:vAlign w:val="center"/>
          </w:tcPr>
          <w:p w14:paraId="659D54C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5FCB4C0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3260" w:type="dxa"/>
            <w:shd w:val="clear" w:color="auto" w:fill="auto"/>
            <w:vAlign w:val="center"/>
          </w:tcPr>
          <w:p w14:paraId="1530D00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0D96E995" w14:textId="77777777" w:rsidTr="0050431B">
        <w:tc>
          <w:tcPr>
            <w:tcW w:w="15168" w:type="dxa"/>
            <w:gridSpan w:val="6"/>
            <w:shd w:val="clear" w:color="auto" w:fill="auto"/>
          </w:tcPr>
          <w:p w14:paraId="3F3FCC8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sz w:val="20"/>
                <w:szCs w:val="20"/>
                <w:lang w:eastAsia="lv-LV" w:bidi="lv-LV"/>
              </w:rPr>
              <w:t>1. Preventīvie un gatavības pasākumi</w:t>
            </w:r>
          </w:p>
        </w:tc>
      </w:tr>
      <w:tr w:rsidR="000F3D16" w14:paraId="241494AE" w14:textId="77777777" w:rsidTr="0050431B">
        <w:tc>
          <w:tcPr>
            <w:tcW w:w="710" w:type="dxa"/>
            <w:shd w:val="clear" w:color="auto" w:fill="auto"/>
            <w:vAlign w:val="center"/>
          </w:tcPr>
          <w:p w14:paraId="718BC0F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7764CE"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Normatīvo aktu pārskatīšana attiecībā uz transporta ekspluatācijas drošības prasībām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6303F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9CA98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SM</w:t>
            </w:r>
          </w:p>
          <w:p w14:paraId="56203E6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064B7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CSDD</w:t>
            </w:r>
          </w:p>
          <w:p w14:paraId="4289AC2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369D6C0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VSIA "Latvijas Valsts ceļi"</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45C33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CSDD</w:t>
            </w:r>
          </w:p>
          <w:p w14:paraId="1F5F3F8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VP</w:t>
            </w:r>
          </w:p>
        </w:tc>
      </w:tr>
      <w:tr w:rsidR="000F3D16" w14:paraId="3614EAC2" w14:textId="77777777" w:rsidTr="0050431B">
        <w:tc>
          <w:tcPr>
            <w:tcW w:w="710" w:type="dxa"/>
            <w:shd w:val="clear" w:color="auto" w:fill="auto"/>
            <w:vAlign w:val="center"/>
          </w:tcPr>
          <w:p w14:paraId="4498960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BF601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Normatīvo aktu pārskatīšana attiecībā uz ceļu infrastruktūras drošības prasībām, standartiem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D5D68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94BFA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Ministrijas un padotības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89611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Ministrijas un padotības iestādes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5F10D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Ministrijas un padotības iestādes</w:t>
            </w:r>
          </w:p>
        </w:tc>
      </w:tr>
      <w:tr w:rsidR="000F3D16" w14:paraId="085F5377" w14:textId="77777777" w:rsidTr="0050431B">
        <w:tc>
          <w:tcPr>
            <w:tcW w:w="710" w:type="dxa"/>
            <w:shd w:val="clear" w:color="auto" w:fill="auto"/>
            <w:vAlign w:val="center"/>
          </w:tcPr>
          <w:p w14:paraId="5B7EDD3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FA0896"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Apkārtējās vides objektu (t.sk. gaisa, ūdeņu, augsnes, bīstamo ķīmisko vielu u.c.) paraugu ņemšanas un vides mērījumu pilnveidošana, kā arī laboratorijas analītisko spēju un testēšanas analīžu uzlabošana un pilnveidošana (t.sk. cilvēkresursu apmācība), lai nodrošinātu avārijas rezultātā vides piesārņojumu noteikšanu un monitoringu</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28286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A2BCF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VARAM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37A5B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59DC7B5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73FAF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LVĢMC</w:t>
            </w:r>
          </w:p>
          <w:p w14:paraId="4E6EB69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VVD</w:t>
            </w:r>
          </w:p>
        </w:tc>
      </w:tr>
      <w:tr w:rsidR="000F3D16" w14:paraId="5D46A7A8" w14:textId="77777777" w:rsidTr="0050431B">
        <w:tc>
          <w:tcPr>
            <w:tcW w:w="15168" w:type="dxa"/>
            <w:gridSpan w:val="6"/>
            <w:tcBorders>
              <w:right w:val="single" w:sz="4" w:space="0" w:color="auto"/>
            </w:tcBorders>
            <w:shd w:val="clear" w:color="auto" w:fill="auto"/>
            <w:vAlign w:val="center"/>
          </w:tcPr>
          <w:p w14:paraId="4C11ADD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t>2. Reaģēšanas un seku likvidēšanas pasākumi</w:t>
            </w:r>
          </w:p>
        </w:tc>
      </w:tr>
      <w:tr w:rsidR="000F3D16" w14:paraId="34733776" w14:textId="77777777" w:rsidTr="0050431B">
        <w:tc>
          <w:tcPr>
            <w:tcW w:w="710" w:type="dxa"/>
            <w:shd w:val="clear" w:color="auto" w:fill="auto"/>
            <w:vAlign w:val="center"/>
          </w:tcPr>
          <w:p w14:paraId="7A9ACBB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863D12"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lielu transporta avāriju, kas ietver ķīmiskās vielas noplūdi, lielu skaitu cietušo vai bojā gājušo</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E18C5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D0E2C9"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98E71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E69F2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r>
      <w:tr w:rsidR="000F3D16" w14:paraId="4D18B488" w14:textId="77777777" w:rsidTr="0050431B">
        <w:tc>
          <w:tcPr>
            <w:tcW w:w="710" w:type="dxa"/>
            <w:shd w:val="clear" w:color="auto" w:fill="auto"/>
            <w:vAlign w:val="center"/>
          </w:tcPr>
          <w:p w14:paraId="4323837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77E8D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Izlūkošanas veikšana notikuma vietā</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72B595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0E458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F8E225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C906D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78823528" w14:textId="77777777" w:rsidTr="0050431B">
        <w:tc>
          <w:tcPr>
            <w:tcW w:w="710" w:type="dxa"/>
            <w:shd w:val="clear" w:color="auto" w:fill="auto"/>
            <w:vAlign w:val="center"/>
          </w:tcPr>
          <w:p w14:paraId="47D2AF5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9E09C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Bīstamās zonas noteikšana un situācijas novērtēšana lielu transporta avāriju gadījumā (sprādziena draudi, toksikoloģiskā ietekme, vides piesārņojums, aizdegšanās)</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E906D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B7EB6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01CF8A78"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FFD73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1EF0269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06000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473C89E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r>
      <w:tr w:rsidR="000F3D16" w14:paraId="0CC981E3" w14:textId="77777777" w:rsidTr="0050431B">
        <w:tc>
          <w:tcPr>
            <w:tcW w:w="710" w:type="dxa"/>
            <w:shd w:val="clear" w:color="auto" w:fill="auto"/>
            <w:vAlign w:val="center"/>
          </w:tcPr>
          <w:p w14:paraId="363E371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D54FD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citu dienestu un avārijas brigāžu iesaistīšana reaģēšanā</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64D20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DB52F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0A3BB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A2F7C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E09AF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4AE9D8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79DEA8C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DFE89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58DABE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VVD</w:t>
            </w:r>
          </w:p>
          <w:p w14:paraId="5ACF390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5ACB40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426A8DA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Komersanti</w:t>
            </w:r>
          </w:p>
        </w:tc>
      </w:tr>
      <w:tr w:rsidR="000F3D16" w14:paraId="4735DAE9" w14:textId="77777777" w:rsidTr="0050431B">
        <w:tc>
          <w:tcPr>
            <w:tcW w:w="710" w:type="dxa"/>
            <w:shd w:val="clear" w:color="auto" w:fill="auto"/>
            <w:vAlign w:val="center"/>
          </w:tcPr>
          <w:p w14:paraId="29888DC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B2BFA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6EB59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3958E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2F14FAE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EA26F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7BE6A52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5AC2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66F4DE6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5B0418B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1DA786D8" w14:textId="77777777" w:rsidTr="0050431B">
        <w:tc>
          <w:tcPr>
            <w:tcW w:w="710" w:type="dxa"/>
            <w:shd w:val="clear" w:color="auto" w:fill="auto"/>
            <w:vAlign w:val="center"/>
          </w:tcPr>
          <w:p w14:paraId="781BE4B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22835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Psiholoģiskā atbalsta sniegšanas iedzīvotājiem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16983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DA8BD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33755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Pr>
                <w:rFonts w:ascii="Times New Roman" w:hAnsi="Times New Roman" w:cs="Times New Roman"/>
                <w:noProof/>
                <w:sz w:val="20"/>
                <w:szCs w:val="20"/>
              </w:rPr>
              <w:t>Rīgas</w:t>
            </w:r>
            <w:r w:rsidRPr="00A214AF">
              <w:rPr>
                <w:rFonts w:ascii="Times New Roman" w:hAnsi="Times New Roman" w:cs="Times New Roman"/>
                <w:noProof/>
                <w:sz w:val="20"/>
                <w:szCs w:val="20"/>
              </w:rPr>
              <w:t xml:space="preserve"> </w:t>
            </w:r>
            <w:r>
              <w:rPr>
                <w:rFonts w:ascii="Times New Roman" w:hAnsi="Times New Roman" w:cs="Times New Roman"/>
                <w:noProof/>
                <w:sz w:val="20"/>
                <w:szCs w:val="20"/>
              </w:rPr>
              <w:t>S</w:t>
            </w:r>
            <w:r w:rsidRPr="00A214AF">
              <w:rPr>
                <w:rFonts w:ascii="Times New Roman" w:hAnsi="Times New Roman" w:cs="Times New Roman"/>
                <w:noProof/>
                <w:sz w:val="20"/>
                <w:szCs w:val="20"/>
              </w:rPr>
              <w:t>ociālais dienests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2A95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11ACACF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28753F9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3515BAA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Reliģiskās organizācijas</w:t>
            </w:r>
          </w:p>
        </w:tc>
      </w:tr>
      <w:tr w:rsidR="000F3D16" w14:paraId="131D987A" w14:textId="77777777" w:rsidTr="0050431B">
        <w:tc>
          <w:tcPr>
            <w:tcW w:w="710" w:type="dxa"/>
            <w:shd w:val="clear" w:color="auto" w:fill="auto"/>
            <w:vAlign w:val="center"/>
          </w:tcPr>
          <w:p w14:paraId="3EECD9F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71EBB6"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 (bīstamajā zonā)</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6C73F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A8C1B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641B4E6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9AF07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0107465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234EC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5891FED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3EA353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7B085C7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0AD11BA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15370ACE" w14:textId="77777777" w:rsidTr="0050431B">
        <w:tc>
          <w:tcPr>
            <w:tcW w:w="710" w:type="dxa"/>
            <w:shd w:val="clear" w:color="auto" w:fill="auto"/>
            <w:vAlign w:val="center"/>
          </w:tcPr>
          <w:p w14:paraId="716F418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30F31D"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Dekontaminācijas vai atsārņošanas veikšana notikuma vietā</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EB861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84D39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B50AA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66DCF2"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6CC62B44" w14:textId="77777777" w:rsidTr="0050431B">
        <w:tc>
          <w:tcPr>
            <w:tcW w:w="710" w:type="dxa"/>
            <w:shd w:val="clear" w:color="auto" w:fill="auto"/>
            <w:vAlign w:val="center"/>
          </w:tcPr>
          <w:p w14:paraId="7BA640F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177CE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Avārijas rezultātā noplūdušās bīstamās vielas paraugu ņemšana laboratorijas analīzei un sanācijas organizēšana un veikšana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1E974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9E934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 Objekta atbildīgā persona, īpašnieks vai tiesiskais valdītājs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85CB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darbu vadītājs</w:t>
            </w:r>
          </w:p>
          <w:p w14:paraId="11D39E7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7E72D58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7692E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Objekta atbildīgā persona, īpašnieks vai tiesiskais valdītājs</w:t>
            </w:r>
          </w:p>
          <w:p w14:paraId="5DED9ED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7FF4C8B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LVĢMC</w:t>
            </w:r>
          </w:p>
        </w:tc>
      </w:tr>
      <w:tr w:rsidR="000F3D16" w14:paraId="6293CC37" w14:textId="77777777" w:rsidTr="0050431B">
        <w:tc>
          <w:tcPr>
            <w:tcW w:w="710" w:type="dxa"/>
            <w:shd w:val="clear" w:color="auto" w:fill="auto"/>
            <w:vAlign w:val="center"/>
          </w:tcPr>
          <w:p w14:paraId="0976AE7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10C2B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CAK informēšana un apziņošana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0A76A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773A9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0F7CB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312CE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noteiktā persona</w:t>
            </w:r>
          </w:p>
        </w:tc>
      </w:tr>
      <w:tr w:rsidR="000F3D16" w14:paraId="466BB1E2" w14:textId="77777777" w:rsidTr="0050431B">
        <w:tc>
          <w:tcPr>
            <w:tcW w:w="710" w:type="dxa"/>
            <w:shd w:val="clear" w:color="auto" w:fill="auto"/>
            <w:vAlign w:val="center"/>
          </w:tcPr>
          <w:p w14:paraId="5B0E4C6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E95A68B"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Glābšanas darbu un seku likvidēšanas pasākumu veikšana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22F2E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CD113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1A0C2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551DFC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103CA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Operatīvie dienesti un avārijas brigādes</w:t>
            </w:r>
          </w:p>
          <w:p w14:paraId="597434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"Latvijas Valsts ceļi"</w:t>
            </w:r>
          </w:p>
          <w:p w14:paraId="5A07496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6497258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872EE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VUGD</w:t>
            </w:r>
          </w:p>
          <w:p w14:paraId="7E1EB6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B5C4A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Operatīvie dienesti un avārijas brigādes</w:t>
            </w:r>
          </w:p>
          <w:p w14:paraId="1E99AD9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VSIA "Latvijas Valsts ceļi"</w:t>
            </w:r>
          </w:p>
          <w:p w14:paraId="08A5CEE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5BFE50B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r>
      <w:tr w:rsidR="000F3D16" w14:paraId="73961479" w14:textId="77777777" w:rsidTr="0050431B">
        <w:tc>
          <w:tcPr>
            <w:tcW w:w="710" w:type="dxa"/>
            <w:shd w:val="clear" w:color="auto" w:fill="auto"/>
            <w:vAlign w:val="center"/>
          </w:tcPr>
          <w:p w14:paraId="2C93FB6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12.</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2153A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92D2F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B4D2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77FE769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81852F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3500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4570AE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49816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0F7201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3586308C" w14:textId="77777777" w:rsidTr="0050431B">
        <w:tc>
          <w:tcPr>
            <w:tcW w:w="710" w:type="dxa"/>
            <w:shd w:val="clear" w:color="auto" w:fill="auto"/>
            <w:vAlign w:val="center"/>
          </w:tcPr>
          <w:p w14:paraId="5F9C602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220EFE"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A5D0A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439C1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C737E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BB973A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97F2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4463C5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52FFAE17" w14:textId="77777777" w:rsidTr="0050431B">
        <w:tc>
          <w:tcPr>
            <w:tcW w:w="710" w:type="dxa"/>
            <w:shd w:val="clear" w:color="auto" w:fill="auto"/>
            <w:vAlign w:val="center"/>
          </w:tcPr>
          <w:p w14:paraId="78013B4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4B28FE"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70863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D8F18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10B7697F"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56D4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09196E0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2F9F912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91953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71609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38A12C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7D6FB868" w14:textId="77777777" w:rsidTr="0050431B">
        <w:tc>
          <w:tcPr>
            <w:tcW w:w="710" w:type="dxa"/>
            <w:shd w:val="clear" w:color="auto" w:fill="auto"/>
            <w:vAlign w:val="center"/>
          </w:tcPr>
          <w:p w14:paraId="35C698F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E7628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BB6EE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9A143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540677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172AA8DB" w14:textId="77777777" w:rsidR="0005308A" w:rsidRPr="00A214AF" w:rsidRDefault="00E61265" w:rsidP="0050431B">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9C8E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materiālo rezervju glabātājs</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03A22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Glābšanas darbos iesaistītās institūcijas</w:t>
            </w:r>
          </w:p>
        </w:tc>
      </w:tr>
      <w:tr w:rsidR="000F3D16" w14:paraId="6C58105D" w14:textId="77777777" w:rsidTr="0050431B">
        <w:tc>
          <w:tcPr>
            <w:tcW w:w="710" w:type="dxa"/>
            <w:shd w:val="clear" w:color="auto" w:fill="auto"/>
            <w:vAlign w:val="center"/>
          </w:tcPr>
          <w:p w14:paraId="4202679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394"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4DD95C"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5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988AC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2"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10743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2F475B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8322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44D9DEF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32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4ABBA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4F0E22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0978C037" w14:textId="77777777" w:rsidR="0005308A" w:rsidRPr="00A214AF" w:rsidRDefault="00E61265" w:rsidP="0005308A">
      <w:pPr>
        <w:tabs>
          <w:tab w:val="left" w:pos="9808"/>
        </w:tabs>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ab/>
      </w:r>
    </w:p>
    <w:p w14:paraId="7872BE57" w14:textId="77777777" w:rsidR="0005308A" w:rsidRPr="00A214AF" w:rsidRDefault="0005308A" w:rsidP="0005308A">
      <w:pPr>
        <w:tabs>
          <w:tab w:val="left" w:pos="9808"/>
        </w:tabs>
        <w:ind w:right="-426"/>
        <w:jc w:val="right"/>
        <w:rPr>
          <w:rFonts w:ascii="Times New Roman" w:eastAsia="Calibri" w:hAnsi="Times New Roman" w:cs="Times New Roman"/>
          <w:noProof/>
          <w:sz w:val="20"/>
          <w:szCs w:val="20"/>
        </w:rPr>
      </w:pPr>
    </w:p>
    <w:p w14:paraId="64FD10EE" w14:textId="77777777" w:rsidR="0005308A" w:rsidRPr="00A214AF" w:rsidRDefault="0005308A" w:rsidP="0005308A">
      <w:pPr>
        <w:tabs>
          <w:tab w:val="left" w:pos="9808"/>
        </w:tabs>
        <w:ind w:right="-426"/>
        <w:jc w:val="right"/>
        <w:rPr>
          <w:rFonts w:ascii="Times New Roman" w:eastAsia="Calibri" w:hAnsi="Times New Roman" w:cs="Times New Roman"/>
          <w:noProof/>
          <w:sz w:val="20"/>
          <w:szCs w:val="20"/>
        </w:rPr>
      </w:pPr>
    </w:p>
    <w:p w14:paraId="5B7F6814" w14:textId="77777777" w:rsidR="0005308A" w:rsidRPr="00A214AF" w:rsidRDefault="00E61265" w:rsidP="0005308A">
      <w:pPr>
        <w:tabs>
          <w:tab w:val="left" w:pos="9808"/>
        </w:tabs>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22. pielikums</w:t>
      </w:r>
    </w:p>
    <w:p w14:paraId="41C8BD81" w14:textId="77777777" w:rsidR="0005308A" w:rsidRPr="00A214AF" w:rsidRDefault="00E61265" w:rsidP="0005308A">
      <w:pPr>
        <w:keepNext/>
        <w:keepLines/>
        <w:widowControl w:val="0"/>
        <w:spacing w:after="120" w:line="240" w:lineRule="auto"/>
        <w:jc w:val="center"/>
        <w:outlineLvl w:val="4"/>
        <w:rPr>
          <w:rFonts w:ascii="Times New Roman" w:eastAsia="Times New Roman" w:hAnsi="Times New Roman" w:cs="Times New Roman"/>
          <w:b/>
          <w:bCs/>
          <w:noProof/>
          <w:sz w:val="23"/>
          <w:szCs w:val="23"/>
          <w:lang w:eastAsia="lv-LV" w:bidi="lv-LV"/>
        </w:rPr>
      </w:pPr>
      <w:bookmarkStart w:id="248" w:name="bookmark32"/>
      <w:bookmarkStart w:id="249" w:name="GKnegadījums"/>
      <w:r w:rsidRPr="00A214AF">
        <w:rPr>
          <w:rFonts w:ascii="Times New Roman" w:eastAsia="Times New Roman" w:hAnsi="Times New Roman" w:cs="Times New Roman"/>
          <w:b/>
          <w:bCs/>
          <w:noProof/>
          <w:sz w:val="23"/>
          <w:szCs w:val="23"/>
          <w:lang w:eastAsia="lv-LV" w:bidi="lv-LV"/>
        </w:rPr>
        <w:t>AVIĀCIJAS NELAIMES GADĪJUMS AR GAISA KUĢI</w:t>
      </w:r>
      <w:bookmarkEnd w:id="248"/>
    </w:p>
    <w:bookmarkEnd w:id="249"/>
    <w:p w14:paraId="4D1AC977"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468DBF0A" w14:textId="77777777" w:rsidTr="0050431B">
        <w:tc>
          <w:tcPr>
            <w:tcW w:w="592" w:type="dxa"/>
            <w:shd w:val="clear" w:color="auto" w:fill="auto"/>
            <w:vAlign w:val="center"/>
          </w:tcPr>
          <w:p w14:paraId="17AFBEA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4C3135F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16F08B9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2527FC8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0A102E6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29D1BB7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6E1213C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1E2C705F" w14:textId="77777777" w:rsidTr="0050431B">
        <w:tc>
          <w:tcPr>
            <w:tcW w:w="14879" w:type="dxa"/>
            <w:gridSpan w:val="6"/>
            <w:shd w:val="clear" w:color="auto" w:fill="auto"/>
          </w:tcPr>
          <w:p w14:paraId="46E6C55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sz w:val="20"/>
                <w:szCs w:val="20"/>
                <w:lang w:eastAsia="lv-LV" w:bidi="lv-LV"/>
              </w:rPr>
              <w:t>1. Preventīvie un gatavības pasākumi</w:t>
            </w:r>
          </w:p>
        </w:tc>
      </w:tr>
      <w:tr w:rsidR="000F3D16" w14:paraId="1C1050AB" w14:textId="77777777" w:rsidTr="0050431B">
        <w:tc>
          <w:tcPr>
            <w:tcW w:w="592" w:type="dxa"/>
            <w:shd w:val="clear" w:color="auto" w:fill="auto"/>
            <w:vAlign w:val="center"/>
          </w:tcPr>
          <w:p w14:paraId="29DFABF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D569E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Sertificēto civilās aviācijas sistēmas elementu atbilstības aviācijas drošības prasībām uzraudzīšana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4C220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C223F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 "Civilās aviācijas aģentūra"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EB524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 "Civilās aviācijas aģentūra"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C0AF4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 "Civilās aviācijas aģentūra"</w:t>
            </w:r>
          </w:p>
        </w:tc>
      </w:tr>
      <w:tr w:rsidR="000F3D16" w14:paraId="6E65FDD6" w14:textId="77777777" w:rsidTr="0050431B">
        <w:tc>
          <w:tcPr>
            <w:tcW w:w="592" w:type="dxa"/>
            <w:shd w:val="clear" w:color="auto" w:fill="auto"/>
            <w:vAlign w:val="center"/>
          </w:tcPr>
          <w:p w14:paraId="38F373D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B07A30"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Ārkārtas situāciju mācību par aviācijas negadījumiem lidlaukā un lidostas reaģēšanas zonā organizēšana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4C774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88B1B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Lidostas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177C6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Lidostas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0D272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Lidostas</w:t>
            </w:r>
          </w:p>
          <w:p w14:paraId="05A30C6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Citi operatīvie un avārijas dienesti</w:t>
            </w:r>
          </w:p>
          <w:p w14:paraId="5B1FCF7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2FA5C3F9" w14:textId="77777777" w:rsidTr="0050431B">
        <w:tc>
          <w:tcPr>
            <w:tcW w:w="592" w:type="dxa"/>
            <w:shd w:val="clear" w:color="auto" w:fill="auto"/>
            <w:vAlign w:val="center"/>
          </w:tcPr>
          <w:p w14:paraId="59C7E82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21680B"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Normatīvo aktu prasību bezpilota gaisa kuģu un cita veida lidaparātu lidojumiem uzraudzīšana un pilnveidošana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A16C5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C58F6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SM</w:t>
            </w:r>
          </w:p>
          <w:p w14:paraId="6A1C62A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 "Civilās aviācijas aģentūra"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01658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 "Civilās aviācijas aģentūra"</w:t>
            </w:r>
          </w:p>
          <w:p w14:paraId="76A0C31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Lidostas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69E59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 "Civilās aviācijas aģentūra"</w:t>
            </w:r>
          </w:p>
          <w:p w14:paraId="4998777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Lidostas</w:t>
            </w:r>
          </w:p>
          <w:p w14:paraId="792AF16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 un to padotības institūcijas</w:t>
            </w:r>
          </w:p>
          <w:p w14:paraId="7F7B137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Komersanti</w:t>
            </w:r>
          </w:p>
        </w:tc>
      </w:tr>
      <w:tr w:rsidR="000F3D16" w14:paraId="3603DC6A" w14:textId="77777777" w:rsidTr="0050431B">
        <w:tc>
          <w:tcPr>
            <w:tcW w:w="592" w:type="dxa"/>
            <w:shd w:val="clear" w:color="auto" w:fill="auto"/>
            <w:vAlign w:val="center"/>
          </w:tcPr>
          <w:p w14:paraId="055BECE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9CB576"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Civilās aviācijas nelaimes gadījumu operatīvās rīcības plāna izstrāde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EA2B4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2023.gads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8B6AE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IEM</w:t>
            </w:r>
          </w:p>
          <w:p w14:paraId="69921D6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 ARCC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7DE1E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VRS ARCC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4F9E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 ARCC NBS</w:t>
            </w:r>
          </w:p>
          <w:p w14:paraId="2E816B7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"Latvijas gaisa satiksme"</w:t>
            </w:r>
          </w:p>
        </w:tc>
      </w:tr>
      <w:tr w:rsidR="000F3D16" w14:paraId="3838AEB6" w14:textId="77777777" w:rsidTr="0050431B">
        <w:tc>
          <w:tcPr>
            <w:tcW w:w="592" w:type="dxa"/>
            <w:shd w:val="clear" w:color="auto" w:fill="auto"/>
            <w:vAlign w:val="center"/>
          </w:tcPr>
          <w:p w14:paraId="4D2BACD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F92A83F"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Aviācijas nelaimes gadījumu operatīvās rīcības plāna pasākumu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ja tiek pārvadātas bīstamās vielas, notikusi to noplūde, aizdegšanās) pārbaudes mācību organizēšana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4D413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2024.gads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CAD98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IEM</w:t>
            </w:r>
          </w:p>
          <w:p w14:paraId="4F0708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DDD9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w:t>
            </w:r>
          </w:p>
          <w:p w14:paraId="68F8D23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A4FB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w:t>
            </w:r>
          </w:p>
          <w:p w14:paraId="5041984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F7B4C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Citi operatīvie un avārijas dienesti</w:t>
            </w:r>
          </w:p>
        </w:tc>
      </w:tr>
      <w:tr w:rsidR="000F3D16" w14:paraId="2B1EA2BA" w14:textId="77777777" w:rsidTr="0050431B">
        <w:tc>
          <w:tcPr>
            <w:tcW w:w="592" w:type="dxa"/>
            <w:shd w:val="clear" w:color="auto" w:fill="auto"/>
            <w:vAlign w:val="center"/>
          </w:tcPr>
          <w:p w14:paraId="7193425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644B8F" w14:textId="77777777" w:rsidR="0005308A" w:rsidRPr="00A214AF" w:rsidRDefault="00E61265" w:rsidP="0050431B">
            <w:pPr>
              <w:widowControl w:val="0"/>
              <w:spacing w:after="0" w:line="226"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Civilās aizsardzības un katastrofas pārvaldīšanas mācību plānošana, organizēšana un to rīkošana, nodrošinot mācības visiem iesaistītajiem dalībniekiem, ja noticis liela mēroga komerciālās aviācijas nelaimes gadījums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bīstamo vielu noplūde)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B38BE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Reizi gadā</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0A3C4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VRS</w:t>
            </w:r>
          </w:p>
          <w:p w14:paraId="09B6A40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EBFFB5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619D4B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0801DB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Lidostas</w:t>
            </w:r>
          </w:p>
          <w:p w14:paraId="4A545C7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kuģu ekspluatanti</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6C80C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VRS</w:t>
            </w:r>
          </w:p>
          <w:p w14:paraId="5A9403B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B5F65A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5CAF6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2650463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kuģu ekspluatanti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A1C49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VRS</w:t>
            </w:r>
          </w:p>
          <w:p w14:paraId="08FF48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48CE4D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C32CDA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7407CA6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Lidostas</w:t>
            </w:r>
          </w:p>
          <w:p w14:paraId="69EC58F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kuģu ekspluatanti</w:t>
            </w:r>
          </w:p>
        </w:tc>
      </w:tr>
      <w:tr w:rsidR="000F3D16" w14:paraId="55F48F24" w14:textId="77777777" w:rsidTr="0050431B">
        <w:tc>
          <w:tcPr>
            <w:tcW w:w="14879" w:type="dxa"/>
            <w:gridSpan w:val="6"/>
            <w:tcBorders>
              <w:right w:val="single" w:sz="4" w:space="0" w:color="auto"/>
            </w:tcBorders>
            <w:shd w:val="clear" w:color="auto" w:fill="auto"/>
            <w:vAlign w:val="center"/>
          </w:tcPr>
          <w:p w14:paraId="5155719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54153AA3" w14:textId="77777777" w:rsidTr="0050431B">
        <w:tc>
          <w:tcPr>
            <w:tcW w:w="592" w:type="dxa"/>
            <w:shd w:val="clear" w:color="auto" w:fill="auto"/>
            <w:vAlign w:val="center"/>
          </w:tcPr>
          <w:p w14:paraId="222442A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1CD93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iespējamo civilās aviācijas negadījumu, pasākumu īstenošana, atbilstoši operatīvās rīcības plānam par civilās aviācijas nelaimes gadījumiem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C57B0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0CAA68"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 ARCC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F237D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 ARCC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5507B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 ARCC</w:t>
            </w:r>
          </w:p>
        </w:tc>
      </w:tr>
      <w:tr w:rsidR="000F3D16" w14:paraId="13C4DCBD" w14:textId="77777777" w:rsidTr="0050431B">
        <w:tc>
          <w:tcPr>
            <w:tcW w:w="592" w:type="dxa"/>
            <w:shd w:val="clear" w:color="auto" w:fill="auto"/>
            <w:vAlign w:val="center"/>
          </w:tcPr>
          <w:p w14:paraId="4D776C8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8B9E2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Nodrošināt precīzu atrašanās vietas noteikšanu, ja negadījums noticis ārpus lidostas reaģēšanas zonas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3E5A6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205DA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 ARCC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B6410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 ARCC</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E8EC7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 ARCC</w:t>
            </w:r>
          </w:p>
        </w:tc>
      </w:tr>
      <w:tr w:rsidR="000F3D16" w14:paraId="62E92A31" w14:textId="77777777" w:rsidTr="0050431B">
        <w:tc>
          <w:tcPr>
            <w:tcW w:w="592" w:type="dxa"/>
            <w:shd w:val="clear" w:color="auto" w:fill="auto"/>
            <w:vAlign w:val="center"/>
          </w:tcPr>
          <w:p w14:paraId="0254FF0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C8642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saņemšana par iespējamo aviācijas negadījumu ar gaisa kuģi lidostā, vai valsts teritorijā (paceļoties vai nolai</w:t>
            </w:r>
            <w:r>
              <w:rPr>
                <w:rFonts w:ascii="Times New Roman" w:hAnsi="Times New Roman" w:cs="Times New Roman"/>
                <w:noProof/>
                <w:sz w:val="20"/>
                <w:szCs w:val="20"/>
              </w:rPr>
              <w:t>ž</w:t>
            </w:r>
            <w:r w:rsidRPr="00A214AF">
              <w:rPr>
                <w:rFonts w:ascii="Times New Roman" w:hAnsi="Times New Roman" w:cs="Times New Roman"/>
                <w:noProof/>
                <w:sz w:val="20"/>
                <w:szCs w:val="20"/>
              </w:rPr>
              <w:t>oties no lidostas, vai pārlidojot teritoriju), kas ietver bīstamo vielu noplūdi, aizdegšanās risku, sprādziena risku, radioaktīvu materiālu noplūdi, un operatīvo dienestu un Transporta nelaimes gadījumu un incidentu izmeklēšanas biroja informēšana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B6A68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20482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 (ja negadījums lidostas reaģēšanas zonā)</w:t>
            </w:r>
          </w:p>
          <w:p w14:paraId="4A7D3E0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kuģu ekspluatants</w:t>
            </w:r>
          </w:p>
          <w:p w14:paraId="41C1C3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Zemes vai ēkas īpašnieks vai tiesiskais valdītājs</w:t>
            </w:r>
          </w:p>
          <w:p w14:paraId="417F667B"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8B4C5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 (ja negadījums lidostas reaģēšanas zonā)</w:t>
            </w:r>
          </w:p>
          <w:p w14:paraId="2DFC35F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kuģu ekspluatants</w:t>
            </w:r>
          </w:p>
          <w:p w14:paraId="3FAE28F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Zemes vai ēkas īpašnieks vai tiesiskais valdītājs</w:t>
            </w:r>
          </w:p>
          <w:p w14:paraId="176600A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3371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Lidosta (ja negadījums lidostas reaģēšanas zonā)</w:t>
            </w:r>
          </w:p>
          <w:p w14:paraId="33A5EB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kuģu ekspluatants</w:t>
            </w:r>
          </w:p>
          <w:p w14:paraId="7F5346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Zemes vai ēkas īpašnieks vai tiesiskais valdītājs</w:t>
            </w:r>
          </w:p>
          <w:p w14:paraId="38BDC2D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r>
      <w:tr w:rsidR="000F3D16" w14:paraId="2829B411" w14:textId="77777777" w:rsidTr="0050431B">
        <w:tc>
          <w:tcPr>
            <w:tcW w:w="592" w:type="dxa"/>
            <w:shd w:val="clear" w:color="auto" w:fill="auto"/>
            <w:vAlign w:val="center"/>
          </w:tcPr>
          <w:p w14:paraId="2604837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33B0F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Izlūkošanas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18B39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ADB89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118F3673"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28991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3685F3DA" w14:textId="77777777" w:rsidR="0005308A" w:rsidRPr="00A214AF" w:rsidRDefault="00E61265" w:rsidP="0050431B">
            <w:pPr>
              <w:widowControl w:val="0"/>
              <w:spacing w:after="0" w:line="230"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E8CCA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3CFF45E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VRS</w:t>
            </w:r>
          </w:p>
        </w:tc>
      </w:tr>
      <w:tr w:rsidR="000F3D16" w14:paraId="593BF6C5" w14:textId="77777777" w:rsidTr="0050431B">
        <w:tc>
          <w:tcPr>
            <w:tcW w:w="592" w:type="dxa"/>
            <w:shd w:val="clear" w:color="auto" w:fill="auto"/>
            <w:vAlign w:val="center"/>
          </w:tcPr>
          <w:p w14:paraId="62EDC16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213BFF"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Bīstamās zonas noteikšana un situācijas novērtēšana bīstamu vielu noplūdes riska vai notikušas noplūdes gadījumā</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sprādziena draudu, vides piesārņojum</w:t>
            </w:r>
            <w:r>
              <w:rPr>
                <w:rFonts w:ascii="Times New Roman" w:hAnsi="Times New Roman" w:cs="Times New Roman"/>
                <w:noProof/>
                <w:sz w:val="20"/>
                <w:szCs w:val="20"/>
              </w:rPr>
              <w:t>s</w:t>
            </w:r>
            <w:r w:rsidRPr="00A214AF">
              <w:rPr>
                <w:rFonts w:ascii="Times New Roman" w:hAnsi="Times New Roman" w:cs="Times New Roman"/>
                <w:noProof/>
                <w:sz w:val="20"/>
                <w:szCs w:val="20"/>
              </w:rPr>
              <w:t>, aizdegšanās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078C9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0A9465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38FD188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A2DC7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62F0B0D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BE4D9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DB2F6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259B7DF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Citi operatīvie un avārijas dienesti</w:t>
            </w:r>
          </w:p>
        </w:tc>
      </w:tr>
      <w:tr w:rsidR="000F3D16" w14:paraId="62F94ABC" w14:textId="77777777" w:rsidTr="0050431B">
        <w:tc>
          <w:tcPr>
            <w:tcW w:w="592" w:type="dxa"/>
            <w:shd w:val="clear" w:color="auto" w:fill="auto"/>
            <w:vAlign w:val="center"/>
          </w:tcPr>
          <w:p w14:paraId="6C76CA7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4139F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un citu dienestu, avārijas brigāžu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59048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0EB1E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CC2AF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498E7D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90255E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9A761D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561D29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4D8E85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4056F4C7"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7B26DEA2" w14:textId="77777777" w:rsidTr="0050431B">
        <w:tc>
          <w:tcPr>
            <w:tcW w:w="592" w:type="dxa"/>
            <w:shd w:val="clear" w:color="auto" w:fill="auto"/>
            <w:vAlign w:val="center"/>
          </w:tcPr>
          <w:p w14:paraId="10B5035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4DC972"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Pasākumu īstenošana atbilstoši normatīvajiem aktiem par meklēšanu un glābšanu jūrā Jūras meklēšanas un glābšanas koordinācijas centra (MRCC) atbildības rajonā jūras un aviācijas nelaimes gadījumā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35CDAA"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1FD5E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MRCC</w:t>
            </w:r>
          </w:p>
          <w:p w14:paraId="515D4B3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1B707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MRCC</w:t>
            </w:r>
          </w:p>
          <w:p w14:paraId="4EB59BB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24385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MRCC</w:t>
            </w:r>
          </w:p>
          <w:p w14:paraId="10933A0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r>
      <w:tr w:rsidR="000F3D16" w14:paraId="19E782B5" w14:textId="77777777" w:rsidTr="0050431B">
        <w:tc>
          <w:tcPr>
            <w:tcW w:w="592" w:type="dxa"/>
            <w:shd w:val="clear" w:color="auto" w:fill="auto"/>
            <w:vAlign w:val="center"/>
          </w:tcPr>
          <w:p w14:paraId="1D37EBD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6005E8" w14:textId="77777777" w:rsidR="0005308A" w:rsidRPr="00A214AF" w:rsidRDefault="00E61265" w:rsidP="0050431B">
            <w:pPr>
              <w:spacing w:after="0" w:line="240" w:lineRule="auto"/>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Pasākumu īstenošana (atbilstoši normatīvajiem aktiem), kas saistīti ar civilās aviācijas nelaimes gadījumiem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CF447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D83338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0D5C536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F95BD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5E44CF0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C7E2F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5F59FA6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r>
      <w:tr w:rsidR="000F3D16" w14:paraId="229D89A6" w14:textId="77777777" w:rsidTr="0050431B">
        <w:tc>
          <w:tcPr>
            <w:tcW w:w="592" w:type="dxa"/>
            <w:shd w:val="clear" w:color="auto" w:fill="auto"/>
            <w:vAlign w:val="center"/>
          </w:tcPr>
          <w:p w14:paraId="618E0BF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6D844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Pasākumu īstenošana (atbilstoši normatīvajiem aktiem) militārās aviācijas nelaimes gadījumiem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79771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BD9424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48D18B9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E522B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5671BC9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5BEAB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 xml:space="preserve">VRS </w:t>
            </w:r>
            <w:r>
              <w:rPr>
                <w:noProof/>
                <w:sz w:val="20"/>
                <w:szCs w:val="20"/>
              </w:rPr>
              <w:t>ARCC</w:t>
            </w:r>
          </w:p>
          <w:p w14:paraId="3547E80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NBS</w:t>
            </w:r>
          </w:p>
        </w:tc>
      </w:tr>
      <w:tr w:rsidR="000F3D16" w14:paraId="35B9F5C9" w14:textId="77777777" w:rsidTr="0050431B">
        <w:tc>
          <w:tcPr>
            <w:tcW w:w="592" w:type="dxa"/>
            <w:shd w:val="clear" w:color="auto" w:fill="auto"/>
            <w:vAlign w:val="center"/>
          </w:tcPr>
          <w:p w14:paraId="10B659C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9E20A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Dekontaminācijas vai atsārņošanas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574A7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D14A2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1631C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806BF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r>
      <w:tr w:rsidR="000F3D16" w14:paraId="2172D664" w14:textId="77777777" w:rsidTr="0050431B">
        <w:tc>
          <w:tcPr>
            <w:tcW w:w="592" w:type="dxa"/>
            <w:shd w:val="clear" w:color="auto" w:fill="auto"/>
            <w:vAlign w:val="center"/>
          </w:tcPr>
          <w:p w14:paraId="3A16F5D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E10594"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9FD08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0F11F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2F30616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14B8C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2C02864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E5807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3A7F5EE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4368AAF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w:t>
            </w:r>
          </w:p>
        </w:tc>
      </w:tr>
      <w:tr w:rsidR="000F3D16" w14:paraId="7DF75F25" w14:textId="77777777" w:rsidTr="0050431B">
        <w:tc>
          <w:tcPr>
            <w:tcW w:w="592" w:type="dxa"/>
            <w:shd w:val="clear" w:color="auto" w:fill="auto"/>
            <w:vAlign w:val="center"/>
          </w:tcPr>
          <w:p w14:paraId="4D9770F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D50413"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0A390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3A792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462B5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7FADE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E41A7D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27D1201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C8567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CAACE3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FB6789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263CF37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0B545E4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3EB1283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2D6104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Elektroniskie plašsaziņas līdzekļi Raidorganizācijas un elektronisko sakaru komersanti</w:t>
            </w:r>
          </w:p>
        </w:tc>
      </w:tr>
      <w:tr w:rsidR="000F3D16" w14:paraId="1B0D9493" w14:textId="77777777" w:rsidTr="0050431B">
        <w:tc>
          <w:tcPr>
            <w:tcW w:w="592" w:type="dxa"/>
            <w:shd w:val="clear" w:color="auto" w:fill="auto"/>
            <w:vAlign w:val="center"/>
          </w:tcPr>
          <w:p w14:paraId="1609FFD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A77B4C"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31D6F1"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0FCE9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74639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1EA78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r>
      <w:tr w:rsidR="000F3D16" w14:paraId="06B9C818" w14:textId="77777777" w:rsidTr="0050431B">
        <w:tc>
          <w:tcPr>
            <w:tcW w:w="592" w:type="dxa"/>
            <w:shd w:val="clear" w:color="auto" w:fill="auto"/>
            <w:vAlign w:val="center"/>
          </w:tcPr>
          <w:p w14:paraId="73099D8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ECFA84"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5375E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DE80C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 koordinējot darbības ar TNGIIB</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FFEB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2EEDC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08412C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5D08D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kuģa īpašnieks vai tiesiskais valdītājs</w:t>
            </w:r>
          </w:p>
          <w:p w14:paraId="0CCA4B6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47BB475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ADCDA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4B70D6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D89255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16B6CE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Gaisa kuģa īpašnieks vai tiesiskais valdītājs</w:t>
            </w:r>
          </w:p>
          <w:p w14:paraId="613DA72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154300E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Ārstniecības iestādes</w:t>
            </w:r>
          </w:p>
          <w:p w14:paraId="46856C9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Pašvaldība</w:t>
            </w:r>
          </w:p>
          <w:p w14:paraId="07A2AC5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tc>
      </w:tr>
      <w:tr w:rsidR="000F3D16" w14:paraId="6D254747" w14:textId="77777777" w:rsidTr="0050431B">
        <w:tc>
          <w:tcPr>
            <w:tcW w:w="592" w:type="dxa"/>
            <w:shd w:val="clear" w:color="auto" w:fill="auto"/>
            <w:vAlign w:val="center"/>
          </w:tcPr>
          <w:p w14:paraId="203DEF5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131C3F"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2F4F3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FFB36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AIM</w:t>
            </w:r>
          </w:p>
          <w:p w14:paraId="0092318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833AA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5C6EB3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 ARCC</w:t>
            </w:r>
          </w:p>
          <w:p w14:paraId="1DE9F54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37283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4B2A90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AE4129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 "Civilās aviācijas aģentūra"</w:t>
            </w:r>
          </w:p>
          <w:p w14:paraId="5AA91D1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"Latvijas gaisa satiksme"</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4CDE21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09671A9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 ARCC</w:t>
            </w:r>
          </w:p>
          <w:p w14:paraId="5374005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243D587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60772DF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572C00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 "Civilās aviācijas aģentūra"</w:t>
            </w:r>
          </w:p>
          <w:p w14:paraId="4E1094B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AS "Latvijas gaisa satiksme"</w:t>
            </w:r>
          </w:p>
        </w:tc>
      </w:tr>
      <w:tr w:rsidR="000F3D16" w14:paraId="3C7ECBB8" w14:textId="77777777" w:rsidTr="0050431B">
        <w:tc>
          <w:tcPr>
            <w:tcW w:w="592" w:type="dxa"/>
            <w:shd w:val="clear" w:color="auto" w:fill="auto"/>
            <w:vAlign w:val="center"/>
          </w:tcPr>
          <w:p w14:paraId="4A2C6E1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887FF0"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Neatliekamās medicīniskās palīdzības sniegšana cietušajiem un pasākumu īstenošana atbilstoši Valsts katastrofu medicīnas plānam un Slimnīcu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A0DF4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A2460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0A65BD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C29BB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F91C6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AC3E7B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9E710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16360A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0DE00EFD" w14:textId="77777777" w:rsidTr="0050431B">
        <w:tc>
          <w:tcPr>
            <w:tcW w:w="592" w:type="dxa"/>
            <w:shd w:val="clear" w:color="auto" w:fill="auto"/>
            <w:vAlign w:val="center"/>
          </w:tcPr>
          <w:p w14:paraId="675A136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A75427"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5407B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B84C5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54CE0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2703C5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C74A4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679E8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56186589" w14:textId="77777777" w:rsidTr="0050431B">
        <w:tc>
          <w:tcPr>
            <w:tcW w:w="592" w:type="dxa"/>
            <w:shd w:val="clear" w:color="auto" w:fill="auto"/>
            <w:vAlign w:val="center"/>
          </w:tcPr>
          <w:p w14:paraId="67ABC71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01ACA0"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Diplomātisko pārstāvniecību informēšana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4845D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AC79D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ĀM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CBD99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ĀM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66780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ĀM</w:t>
            </w:r>
          </w:p>
        </w:tc>
      </w:tr>
      <w:tr w:rsidR="000F3D16" w14:paraId="51E5D314" w14:textId="77777777" w:rsidTr="0050431B">
        <w:tc>
          <w:tcPr>
            <w:tcW w:w="592" w:type="dxa"/>
            <w:shd w:val="clear" w:color="auto" w:fill="auto"/>
            <w:vAlign w:val="center"/>
          </w:tcPr>
          <w:p w14:paraId="00FC184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3D3283"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C7C50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DF538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49400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DCE59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116094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4123E5D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344DD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069B969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19EDC6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21E719D7" w14:textId="77777777" w:rsidTr="0050431B">
        <w:tc>
          <w:tcPr>
            <w:tcW w:w="592" w:type="dxa"/>
            <w:shd w:val="clear" w:color="auto" w:fill="auto"/>
            <w:vAlign w:val="center"/>
          </w:tcPr>
          <w:p w14:paraId="78DF7C4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AFC414"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Psiholoģiskā atbalsta sniegšana iedzīvotājiem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01F8B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AFB9A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7243CF"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A05DF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254215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734F80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4C02C90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3471AF60" w14:textId="77777777" w:rsidTr="0050431B">
        <w:tc>
          <w:tcPr>
            <w:tcW w:w="592" w:type="dxa"/>
            <w:shd w:val="clear" w:color="auto" w:fill="auto"/>
            <w:vAlign w:val="center"/>
          </w:tcPr>
          <w:p w14:paraId="39D7101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912B09"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2CA23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58807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45E0C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CDE47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P</w:t>
            </w:r>
            <w:r w:rsidRPr="00A214AF">
              <w:rPr>
                <w:noProof/>
                <w:sz w:val="20"/>
                <w:szCs w:val="20"/>
              </w:rPr>
              <w:t>ašvaldību dienesti</w:t>
            </w:r>
          </w:p>
          <w:p w14:paraId="7FC1F0A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4E3A57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Komersanti</w:t>
            </w:r>
          </w:p>
          <w:p w14:paraId="2F4B81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7EB9AEB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06BDD2C0" w14:textId="77777777" w:rsidTr="0050431B">
        <w:tc>
          <w:tcPr>
            <w:tcW w:w="592" w:type="dxa"/>
            <w:shd w:val="clear" w:color="auto" w:fill="auto"/>
            <w:vAlign w:val="center"/>
          </w:tcPr>
          <w:p w14:paraId="0861D59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4AA711"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F8020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72B1F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522322E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28FE08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8A8D2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256606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11123CA7" w14:textId="77777777" w:rsidTr="0050431B">
        <w:tc>
          <w:tcPr>
            <w:tcW w:w="592" w:type="dxa"/>
            <w:shd w:val="clear" w:color="auto" w:fill="auto"/>
            <w:vAlign w:val="center"/>
          </w:tcPr>
          <w:p w14:paraId="3B4AB61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395060"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Civilās aviācijas nelaimes gadījumu un nopietnu incidentu izmeklēšana saskaņā ar starptautiskajiem standartiem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CD448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Nekavējoties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CB884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36CD8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786CF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TNGIIB</w:t>
            </w:r>
          </w:p>
          <w:p w14:paraId="24F847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 un padotības iestādes</w:t>
            </w:r>
          </w:p>
          <w:p w14:paraId="63E631D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 saskaņā ar VRS ARCC operatīvās rīcības plānu</w:t>
            </w:r>
          </w:p>
        </w:tc>
      </w:tr>
      <w:tr w:rsidR="000F3D16" w14:paraId="69D018E2" w14:textId="77777777" w:rsidTr="0050431B">
        <w:tc>
          <w:tcPr>
            <w:tcW w:w="592" w:type="dxa"/>
            <w:shd w:val="clear" w:color="auto" w:fill="auto"/>
            <w:vAlign w:val="center"/>
          </w:tcPr>
          <w:p w14:paraId="03AD93B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0853B5"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800F2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D1770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70CFFBB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F79F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37A80DE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29BC7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6D301CD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r w:rsidR="000F3D16" w14:paraId="731151AA" w14:textId="77777777" w:rsidTr="0050431B">
        <w:tc>
          <w:tcPr>
            <w:tcW w:w="592" w:type="dxa"/>
            <w:shd w:val="clear" w:color="auto" w:fill="auto"/>
            <w:vAlign w:val="center"/>
          </w:tcPr>
          <w:p w14:paraId="6F5784C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8D5E46" w14:textId="77777777" w:rsidR="0005308A" w:rsidRPr="00A214AF" w:rsidRDefault="00E61265" w:rsidP="0050431B">
            <w:pPr>
              <w:widowControl w:val="0"/>
              <w:tabs>
                <w:tab w:val="left" w:pos="1236"/>
              </w:tabs>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Informēšana par izmeklēšanas procesu, tā mērķi un izmeklēšanas gaitu, secinājumu publiskošana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665BB3"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D8CBA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0A8A0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5E3B3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r>
    </w:tbl>
    <w:p w14:paraId="7A76CD8E" w14:textId="77777777" w:rsidR="0005308A" w:rsidRPr="00A214AF" w:rsidRDefault="0005308A" w:rsidP="0005308A">
      <w:pPr>
        <w:jc w:val="right"/>
        <w:rPr>
          <w:rFonts w:ascii="Times New Roman" w:eastAsia="Calibri" w:hAnsi="Times New Roman" w:cs="Times New Roman"/>
          <w:noProof/>
          <w:sz w:val="20"/>
          <w:szCs w:val="20"/>
        </w:rPr>
      </w:pPr>
    </w:p>
    <w:p w14:paraId="3AB8C8E2" w14:textId="77777777" w:rsidR="0005308A" w:rsidRDefault="0005308A" w:rsidP="0005308A">
      <w:pPr>
        <w:jc w:val="right"/>
        <w:rPr>
          <w:rFonts w:ascii="Times New Roman" w:eastAsia="Calibri" w:hAnsi="Times New Roman" w:cs="Times New Roman"/>
          <w:noProof/>
          <w:sz w:val="20"/>
          <w:szCs w:val="20"/>
        </w:rPr>
      </w:pPr>
    </w:p>
    <w:p w14:paraId="5DFF4929" w14:textId="77777777" w:rsidR="0005308A" w:rsidRDefault="0005308A" w:rsidP="0005308A">
      <w:pPr>
        <w:jc w:val="right"/>
        <w:rPr>
          <w:rFonts w:ascii="Times New Roman" w:eastAsia="Calibri" w:hAnsi="Times New Roman" w:cs="Times New Roman"/>
          <w:noProof/>
          <w:sz w:val="20"/>
          <w:szCs w:val="20"/>
        </w:rPr>
      </w:pPr>
    </w:p>
    <w:p w14:paraId="25A6998A" w14:textId="77777777" w:rsidR="0005308A" w:rsidRPr="00A214AF" w:rsidRDefault="0005308A" w:rsidP="0005308A">
      <w:pPr>
        <w:jc w:val="right"/>
        <w:rPr>
          <w:rFonts w:ascii="Times New Roman" w:eastAsia="Calibri" w:hAnsi="Times New Roman" w:cs="Times New Roman"/>
          <w:noProof/>
          <w:sz w:val="20"/>
          <w:szCs w:val="20"/>
        </w:rPr>
      </w:pPr>
    </w:p>
    <w:p w14:paraId="035D0F57" w14:textId="77777777" w:rsidR="0005308A" w:rsidRPr="00A214AF" w:rsidRDefault="0005308A" w:rsidP="0005308A">
      <w:pPr>
        <w:jc w:val="right"/>
        <w:rPr>
          <w:rFonts w:ascii="Times New Roman" w:eastAsia="Calibri" w:hAnsi="Times New Roman" w:cs="Times New Roman"/>
          <w:noProof/>
          <w:sz w:val="20"/>
          <w:szCs w:val="20"/>
        </w:rPr>
      </w:pPr>
    </w:p>
    <w:p w14:paraId="242225AB" w14:textId="77777777" w:rsidR="0005308A" w:rsidRPr="00A214AF" w:rsidRDefault="0005308A" w:rsidP="0005308A">
      <w:pPr>
        <w:jc w:val="right"/>
        <w:rPr>
          <w:rFonts w:ascii="Times New Roman" w:eastAsia="Calibri" w:hAnsi="Times New Roman" w:cs="Times New Roman"/>
          <w:noProof/>
          <w:sz w:val="20"/>
          <w:szCs w:val="20"/>
        </w:rPr>
      </w:pPr>
    </w:p>
    <w:p w14:paraId="4D0BD947"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23. pielikums</w:t>
      </w:r>
    </w:p>
    <w:p w14:paraId="5A9B4F8F"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lang w:bidi="lv-LV"/>
        </w:rPr>
      </w:pPr>
      <w:bookmarkStart w:id="250" w:name="Dzavārija"/>
      <w:r w:rsidRPr="00A214AF">
        <w:rPr>
          <w:rFonts w:ascii="Times New Roman" w:eastAsia="Calibri" w:hAnsi="Times New Roman" w:cs="Times New Roman"/>
          <w:b/>
          <w:bCs/>
          <w:noProof/>
          <w:sz w:val="20"/>
          <w:szCs w:val="20"/>
          <w:lang w:bidi="lv-LV"/>
        </w:rPr>
        <w:t>DZELZCEĻA TRANSPORTA KATASTROFA</w:t>
      </w:r>
    </w:p>
    <w:bookmarkEnd w:id="250"/>
    <w:p w14:paraId="134807D4" w14:textId="77777777" w:rsidR="0005308A" w:rsidRPr="00A214AF" w:rsidRDefault="0005308A" w:rsidP="0005308A">
      <w:pPr>
        <w:spacing w:after="0" w:line="240" w:lineRule="auto"/>
        <w:ind w:right="-285"/>
        <w:jc w:val="center"/>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7F481E6F" w14:textId="77777777" w:rsidTr="0050431B">
        <w:tc>
          <w:tcPr>
            <w:tcW w:w="592" w:type="dxa"/>
            <w:shd w:val="clear" w:color="auto" w:fill="auto"/>
            <w:vAlign w:val="center"/>
          </w:tcPr>
          <w:p w14:paraId="4D61128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2011907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5CDF74D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0391B5D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07F8F3BD"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4AB40D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68E39E98"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679A38B0" w14:textId="77777777" w:rsidTr="0050431B">
        <w:tc>
          <w:tcPr>
            <w:tcW w:w="14879" w:type="dxa"/>
            <w:gridSpan w:val="6"/>
            <w:shd w:val="clear" w:color="auto" w:fill="auto"/>
          </w:tcPr>
          <w:p w14:paraId="0CC473C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sz w:val="20"/>
                <w:szCs w:val="20"/>
                <w:lang w:eastAsia="lv-LV" w:bidi="lv-LV"/>
              </w:rPr>
              <w:t>1. Preventīvie un gatavības pasākumi</w:t>
            </w:r>
          </w:p>
        </w:tc>
      </w:tr>
      <w:tr w:rsidR="000F3D16" w14:paraId="5469C272" w14:textId="77777777" w:rsidTr="0050431B">
        <w:tc>
          <w:tcPr>
            <w:tcW w:w="592" w:type="dxa"/>
            <w:shd w:val="clear" w:color="auto" w:fill="auto"/>
            <w:vAlign w:val="center"/>
          </w:tcPr>
          <w:p w14:paraId="227D95E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EC69DA"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Informācijas uzraudzība un apkopošana par pārvadātajām kravām ar īpašu riska potenciālu, lai apzinātu kravu apjomus, maršrutus un vietas, kur tiek veiktas darbības ar šīm kravām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A5AD1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Katru gadu</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EEC7A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6DA88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dzelzceļa administrācija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E74DF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dzelzceļa administrācija</w:t>
            </w:r>
          </w:p>
          <w:p w14:paraId="40A6A73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r>
      <w:tr w:rsidR="000F3D16" w14:paraId="6F00501C" w14:textId="77777777" w:rsidTr="0050431B">
        <w:tc>
          <w:tcPr>
            <w:tcW w:w="592" w:type="dxa"/>
            <w:shd w:val="clear" w:color="auto" w:fill="auto"/>
            <w:vAlign w:val="center"/>
          </w:tcPr>
          <w:p w14:paraId="7855649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017C4D"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Kvalitatīvā riska novērtējuma veikšana noteiktam dzelzceļa iecirknim, apdraudējumu noteikšana, riska samazināšanas pasākumu izstrādāšana un iesaistīto pušu informēšana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70A88A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Katru gadu</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2AA55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171AD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dzelzceļa administrācija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6D37B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dzelzceļa administrācija</w:t>
            </w:r>
          </w:p>
        </w:tc>
      </w:tr>
      <w:tr w:rsidR="000F3D16" w14:paraId="5D7B2D18" w14:textId="77777777" w:rsidTr="0050431B">
        <w:tc>
          <w:tcPr>
            <w:tcW w:w="592" w:type="dxa"/>
            <w:shd w:val="clear" w:color="auto" w:fill="auto"/>
            <w:vAlign w:val="center"/>
          </w:tcPr>
          <w:p w14:paraId="7A0E30B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6ECD25"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Dzelzceļa pārvadājumu regulējošo normatīvo aktu prasību ievērošanas un izpildes kontrole, infrastruktūras pārvaldītāja un pārvadātāju sertificēšanas procesa kontrole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C0CBFF"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5EE16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F94E3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dzelzceļa tehniskā inspekcija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E3B215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Valsts dzelzceļa tehniskā inspekcija</w:t>
            </w:r>
          </w:p>
        </w:tc>
      </w:tr>
      <w:tr w:rsidR="000F3D16" w14:paraId="5EEBC917" w14:textId="77777777" w:rsidTr="0050431B">
        <w:tc>
          <w:tcPr>
            <w:tcW w:w="592" w:type="dxa"/>
            <w:shd w:val="clear" w:color="auto" w:fill="auto"/>
            <w:vAlign w:val="center"/>
          </w:tcPr>
          <w:p w14:paraId="597DE2C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72168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Drošības pārvaldības sistēmas, kas ietver sabiedrības satiksmes drošības politiku, izveide un uzturēšana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D72D4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5F00C4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SM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12D3D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55716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r>
      <w:tr w:rsidR="000F3D16" w14:paraId="5BF6140D" w14:textId="77777777" w:rsidTr="0050431B">
        <w:tc>
          <w:tcPr>
            <w:tcW w:w="592" w:type="dxa"/>
            <w:shd w:val="clear" w:color="auto" w:fill="auto"/>
            <w:vAlign w:val="center"/>
          </w:tcPr>
          <w:p w14:paraId="168E676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20968E"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Dzelzceļa negadījumu likvidēšanas formējumu uzturēšanas pastāvīgā gatavībā organizēšana (personāla apmācība un tehniskais nodrošinājums)</w:t>
            </w:r>
            <w:r>
              <w:rPr>
                <w:rFonts w:ascii="Times New Roman" w:hAnsi="Times New Roman" w:cs="Times New Roman"/>
                <w:noProof/>
                <w:sz w:val="20"/>
                <w:szCs w:val="20"/>
              </w:rPr>
              <w:t>,</w:t>
            </w:r>
            <w:r w:rsidRPr="00A214AF">
              <w:rPr>
                <w:rFonts w:ascii="Times New Roman" w:hAnsi="Times New Roman" w:cs="Times New Roman"/>
                <w:noProof/>
                <w:sz w:val="20"/>
                <w:szCs w:val="20"/>
              </w:rPr>
              <w:t xml:space="preserve"> speciālo ugunsdzēsības un glābšanas transportlīdzekļu, speciālās tehnikas un materiāltehnisko līdzekļu (aprīkojuma) iegāde un uzturēšana, reaģēšanai un vides piesārņojuma mazināšanai dzelzceļa avārijās</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3CA6C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D69DA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6B9B9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3D9E7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r>
      <w:tr w:rsidR="000F3D16" w14:paraId="6E848525" w14:textId="77777777" w:rsidTr="0050431B">
        <w:tc>
          <w:tcPr>
            <w:tcW w:w="592" w:type="dxa"/>
            <w:shd w:val="clear" w:color="auto" w:fill="auto"/>
            <w:vAlign w:val="center"/>
          </w:tcPr>
          <w:p w14:paraId="0A6C0D1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3FFBEE"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Civilās aizsardzības un katastrofu pārvaldīšanas komplekso mācību organizēšana un veikšana katrā paaugstinātās bīstamības objektā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B0D6F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33A52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53F12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576E8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3E376F6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FB9BE1F" w14:textId="77777777" w:rsidR="0005308A"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Pašvaldības </w:t>
            </w:r>
          </w:p>
          <w:p w14:paraId="43BFA73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CAK</w:t>
            </w:r>
          </w:p>
          <w:p w14:paraId="2A7DED6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3C0A344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lastRenderedPageBreak/>
              <w:t>(pasažieru un kravas pārvadātāji, nosūtītāji un saņēmēji)</w:t>
            </w:r>
          </w:p>
        </w:tc>
      </w:tr>
      <w:tr w:rsidR="000F3D16" w14:paraId="15669A63" w14:textId="77777777" w:rsidTr="0050431B">
        <w:tc>
          <w:tcPr>
            <w:tcW w:w="592" w:type="dxa"/>
            <w:shd w:val="clear" w:color="auto" w:fill="auto"/>
            <w:vAlign w:val="center"/>
          </w:tcPr>
          <w:p w14:paraId="6CF4D83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17DF3F"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Dzelzceļa infrastruktūras un satiksmes drošības paaugstināšanas pasākumu plānošana un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DC33F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C1D6B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SM</w:t>
            </w:r>
          </w:p>
          <w:p w14:paraId="5F579B8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Valsts dzelzceļa tehniskā inspekcija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EF64A7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94329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r>
      <w:tr w:rsidR="000F3D16" w14:paraId="337455F6" w14:textId="77777777" w:rsidTr="0050431B">
        <w:tc>
          <w:tcPr>
            <w:tcW w:w="592" w:type="dxa"/>
            <w:shd w:val="clear" w:color="auto" w:fill="auto"/>
            <w:vAlign w:val="center"/>
          </w:tcPr>
          <w:p w14:paraId="1C3D8A4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EE961D"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Pasākumu, kas attiecas uz dzelzceļa satiksmes negadījuma seku likvidēšanas darba organizēšanu uz publiskās lietošanas dzelzceļa infrastruktūras, kuras pārvaldītājs ir 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 plānošana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01CBF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F9F50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39FFF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1D41D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r>
      <w:tr w:rsidR="000F3D16" w14:paraId="14AD3FE0" w14:textId="77777777" w:rsidTr="0050431B">
        <w:tc>
          <w:tcPr>
            <w:tcW w:w="592" w:type="dxa"/>
            <w:shd w:val="clear" w:color="auto" w:fill="auto"/>
            <w:vAlign w:val="center"/>
          </w:tcPr>
          <w:p w14:paraId="11128B5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77912C" w14:textId="77777777" w:rsidR="0005308A" w:rsidRPr="00A214AF" w:rsidRDefault="00E61265" w:rsidP="0050431B">
            <w:pPr>
              <w:spacing w:after="0" w:line="240" w:lineRule="auto"/>
              <w:jc w:val="both"/>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 paaugstinātas bīstamības objektu agrīnās brīdināšanas sistēmas pilnveidošana (bīstamības modelēšana, prognozēšana, agrīnās brīdināšanas sistēmas, riska novērtēšana u.c.), uzturēšanu un pārbaude</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9090A4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DCB9C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CF318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AAD63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0FE9BAB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VUGD</w:t>
            </w:r>
          </w:p>
        </w:tc>
      </w:tr>
      <w:tr w:rsidR="000F3D16" w14:paraId="7C8C9426" w14:textId="77777777" w:rsidTr="0050431B">
        <w:tc>
          <w:tcPr>
            <w:tcW w:w="14879" w:type="dxa"/>
            <w:gridSpan w:val="6"/>
            <w:tcBorders>
              <w:right w:val="single" w:sz="4" w:space="0" w:color="auto"/>
            </w:tcBorders>
            <w:shd w:val="clear" w:color="auto" w:fill="auto"/>
            <w:vAlign w:val="center"/>
          </w:tcPr>
          <w:p w14:paraId="557820B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t>2. Reaģēšanas un seku likvidēšanas pasākumi</w:t>
            </w:r>
          </w:p>
        </w:tc>
      </w:tr>
      <w:tr w:rsidR="000F3D16" w14:paraId="5E03C3DC" w14:textId="77777777" w:rsidTr="0050431B">
        <w:tc>
          <w:tcPr>
            <w:tcW w:w="592" w:type="dxa"/>
            <w:shd w:val="clear" w:color="auto" w:fill="auto"/>
            <w:vAlign w:val="center"/>
          </w:tcPr>
          <w:p w14:paraId="381C7D6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048FBF"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informēšana par dzelzceļa transporta katastrofu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0B615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Nekavējoties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A2F17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6B175E44"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883B5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5759039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ECB9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708A2D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vai juridiska persona</w:t>
            </w:r>
          </w:p>
          <w:p w14:paraId="7FF7BC6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2E5987FF" w14:textId="77777777" w:rsidTr="0050431B">
        <w:tc>
          <w:tcPr>
            <w:tcW w:w="592" w:type="dxa"/>
            <w:shd w:val="clear" w:color="auto" w:fill="auto"/>
            <w:vAlign w:val="center"/>
          </w:tcPr>
          <w:p w14:paraId="517DC64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2C9F8E"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Operatīvo dienestu un avārijas brigāžu iesaistīšana reaģēšanā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F1FDE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25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9A64F4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2C3D024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8D5EA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3975B02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F3561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7C3B1B6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297374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E30782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247F714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 (pasažieru un kravas pārvadātāji, nosūtītāji un saņēmēji)</w:t>
            </w:r>
          </w:p>
          <w:p w14:paraId="482A79C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208F9DB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40A2531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lang w:eastAsia="lv-LV" w:bidi="lv-LV"/>
              </w:rPr>
            </w:pPr>
            <w:r w:rsidRPr="00A214AF">
              <w:rPr>
                <w:rFonts w:ascii="Times New Roman" w:hAnsi="Times New Roman" w:cs="Times New Roman"/>
                <w:noProof/>
                <w:sz w:val="20"/>
                <w:szCs w:val="20"/>
              </w:rPr>
              <w:t>VVD</w:t>
            </w:r>
          </w:p>
        </w:tc>
      </w:tr>
      <w:tr w:rsidR="000F3D16" w14:paraId="6A6A24D3" w14:textId="77777777" w:rsidTr="0050431B">
        <w:tc>
          <w:tcPr>
            <w:tcW w:w="592" w:type="dxa"/>
            <w:shd w:val="clear" w:color="auto" w:fill="auto"/>
            <w:vAlign w:val="center"/>
          </w:tcPr>
          <w:p w14:paraId="3BC30CC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4CE8257"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6B1F1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30 min.</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94AD3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73C6EEF9"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1CAC34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4AB2B90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716F3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2BC4DF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AC142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31FE76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VP</w:t>
            </w:r>
          </w:p>
          <w:p w14:paraId="19FD7D9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2CC8BB0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2BBC41A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VVD</w:t>
            </w:r>
          </w:p>
          <w:p w14:paraId="702F876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w:t>
            </w:r>
          </w:p>
        </w:tc>
      </w:tr>
      <w:tr w:rsidR="000F3D16" w14:paraId="30442713" w14:textId="77777777" w:rsidTr="0050431B">
        <w:tc>
          <w:tcPr>
            <w:tcW w:w="592" w:type="dxa"/>
            <w:shd w:val="clear" w:color="auto" w:fill="auto"/>
            <w:vAlign w:val="center"/>
          </w:tcPr>
          <w:p w14:paraId="0513ABA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AD59A5"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54F45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52DBE6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06EEAD1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7246B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741060C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35E95C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4EA3DB9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7F2B03F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0D5651B6" w14:textId="77777777" w:rsidTr="0050431B">
        <w:tc>
          <w:tcPr>
            <w:tcW w:w="592" w:type="dxa"/>
            <w:shd w:val="clear" w:color="auto" w:fill="auto"/>
            <w:vAlign w:val="center"/>
          </w:tcPr>
          <w:p w14:paraId="419BBF9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1307B0"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81AA50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390EC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F9967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0EB58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290CEA98" w14:textId="77777777" w:rsidTr="0050431B">
        <w:tc>
          <w:tcPr>
            <w:tcW w:w="592" w:type="dxa"/>
            <w:shd w:val="clear" w:color="auto" w:fill="auto"/>
            <w:vAlign w:val="center"/>
          </w:tcPr>
          <w:p w14:paraId="438974E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56AE31"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Dekontaminācijas vai atsārņošanas veikšana notikuma vietā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65535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53AD34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C8E84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2837ADB"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r>
      <w:tr w:rsidR="000F3D16" w14:paraId="4C2CF27D" w14:textId="77777777" w:rsidTr="0050431B">
        <w:tc>
          <w:tcPr>
            <w:tcW w:w="592" w:type="dxa"/>
            <w:shd w:val="clear" w:color="auto" w:fill="auto"/>
            <w:vAlign w:val="center"/>
          </w:tcPr>
          <w:p w14:paraId="6F90842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62BFD68" w14:textId="77777777" w:rsidR="0005308A" w:rsidRPr="00A214AF" w:rsidRDefault="00E61265" w:rsidP="0050431B">
            <w:pPr>
              <w:widowControl w:val="0"/>
              <w:spacing w:after="0" w:line="230" w:lineRule="exact"/>
              <w:ind w:left="40"/>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A53BD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DF5CF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6A16AEB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338E0D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81693D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5531682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74BB7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1048994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un citas ārstniecības iestādes</w:t>
            </w:r>
          </w:p>
        </w:tc>
      </w:tr>
      <w:tr w:rsidR="000F3D16" w14:paraId="079C1B0E" w14:textId="77777777" w:rsidTr="0050431B">
        <w:tc>
          <w:tcPr>
            <w:tcW w:w="592" w:type="dxa"/>
            <w:shd w:val="clear" w:color="auto" w:fill="auto"/>
            <w:vAlign w:val="center"/>
          </w:tcPr>
          <w:p w14:paraId="735F7A0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D854FA" w14:textId="77777777" w:rsidR="0005308A" w:rsidRPr="00A214AF" w:rsidRDefault="00E61265" w:rsidP="0050431B">
            <w:pPr>
              <w:spacing w:after="0" w:line="240" w:lineRule="auto"/>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Katastrofu seku likvidēšanas darbi (dzelzceļa ceļu atjaunošana, bojāta ritoš</w:t>
            </w:r>
            <w:r>
              <w:rPr>
                <w:rFonts w:ascii="Times New Roman" w:hAnsi="Times New Roman" w:cs="Times New Roman"/>
                <w:noProof/>
                <w:sz w:val="20"/>
                <w:szCs w:val="20"/>
              </w:rPr>
              <w:t>ā</w:t>
            </w:r>
            <w:r w:rsidRPr="00A214AF">
              <w:rPr>
                <w:rFonts w:ascii="Times New Roman" w:hAnsi="Times New Roman" w:cs="Times New Roman"/>
                <w:noProof/>
                <w:sz w:val="20"/>
                <w:szCs w:val="20"/>
              </w:rPr>
              <w:t xml:space="preserve"> sastāv</w:t>
            </w:r>
            <w:r>
              <w:rPr>
                <w:rFonts w:ascii="Times New Roman" w:hAnsi="Times New Roman" w:cs="Times New Roman"/>
                <w:noProof/>
                <w:sz w:val="20"/>
                <w:szCs w:val="20"/>
              </w:rPr>
              <w:t>a</w:t>
            </w:r>
            <w:r w:rsidRPr="00A214AF">
              <w:rPr>
                <w:rFonts w:ascii="Times New Roman" w:hAnsi="Times New Roman" w:cs="Times New Roman"/>
                <w:noProof/>
                <w:sz w:val="20"/>
                <w:szCs w:val="20"/>
              </w:rPr>
              <w:t xml:space="preserve"> pārvietošana, bīstamo kravu pārvietošana, ķīmisko vielu noplūdes apturēšana un likvidācija, t.s</w:t>
            </w:r>
            <w:r>
              <w:rPr>
                <w:rFonts w:ascii="Times New Roman" w:hAnsi="Times New Roman" w:cs="Times New Roman"/>
                <w:noProof/>
                <w:sz w:val="20"/>
                <w:szCs w:val="20"/>
              </w:rPr>
              <w:t>k</w:t>
            </w:r>
            <w:r w:rsidRPr="00A214AF">
              <w:rPr>
                <w:rFonts w:ascii="Times New Roman" w:hAnsi="Times New Roman" w:cs="Times New Roman"/>
                <w:noProof/>
                <w:sz w:val="20"/>
                <w:szCs w:val="20"/>
              </w:rPr>
              <w:t>. ūdenstilpēs, ugunsdzēsība u.c.)</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40C1C6"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avārijas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D56C9A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Katastrofu seku likvidēšanas darbu vadītājs VAS "</w:t>
            </w:r>
            <w:r>
              <w:rPr>
                <w:noProof/>
                <w:sz w:val="20"/>
                <w:szCs w:val="20"/>
              </w:rPr>
              <w:t>Latvijas Dzelzceļš</w:t>
            </w:r>
            <w:r w:rsidRPr="00A214AF">
              <w:rPr>
                <w:noProof/>
                <w:sz w:val="20"/>
                <w:szCs w:val="20"/>
              </w:rPr>
              <w:t>"– ar bīstamām kravām VUGD,</w:t>
            </w:r>
          </w:p>
          <w:p w14:paraId="75830E4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(ar bīstamo kravu iesaistīšanu</w:t>
            </w:r>
            <w:r>
              <w:rPr>
                <w:rFonts w:ascii="Times New Roman" w:hAnsi="Times New Roman" w:cs="Times New Roman"/>
                <w:noProof/>
                <w:sz w:val="20"/>
                <w:szCs w:val="20"/>
              </w:rPr>
              <w:t xml:space="preserve"> </w:t>
            </w:r>
            <w:r w:rsidRPr="00A214AF">
              <w:rPr>
                <w:rFonts w:ascii="Times New Roman" w:hAnsi="Times New Roman" w:cs="Times New Roman"/>
                <w:noProof/>
                <w:sz w:val="20"/>
                <w:szCs w:val="20"/>
              </w:rPr>
              <w:t>– VUGD)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C7378C"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VUGD</w:t>
            </w:r>
          </w:p>
          <w:p w14:paraId="58AABE9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VAS "</w:t>
            </w:r>
            <w:r>
              <w:rPr>
                <w:rFonts w:ascii="Times New Roman" w:hAnsi="Times New Roman" w:cs="Times New Roman"/>
                <w:noProof/>
                <w:sz w:val="20"/>
                <w:szCs w:val="20"/>
              </w:rPr>
              <w:t>Latvijas Dzelzceļš</w:t>
            </w:r>
            <w:r w:rsidRPr="00A214AF">
              <w:rPr>
                <w:rFonts w:ascii="Times New Roman" w:hAnsi="Times New Roman" w:cs="Times New Roman"/>
                <w:noProof/>
                <w:sz w:val="20"/>
                <w:szCs w:val="20"/>
              </w:rPr>
              <w:t>"</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5F753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E1F785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p w14:paraId="2858B3D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(NMPD u.c)</w:t>
            </w:r>
          </w:p>
          <w:p w14:paraId="6DF914B3"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Fiziska vai juridiska personas</w:t>
            </w:r>
          </w:p>
        </w:tc>
      </w:tr>
      <w:tr w:rsidR="000F3D16" w14:paraId="6D8DF3C8" w14:textId="77777777" w:rsidTr="0050431B">
        <w:tc>
          <w:tcPr>
            <w:tcW w:w="592" w:type="dxa"/>
            <w:shd w:val="clear" w:color="auto" w:fill="auto"/>
            <w:vAlign w:val="center"/>
          </w:tcPr>
          <w:p w14:paraId="0AC69DA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9B315E" w14:textId="77777777" w:rsidR="0005308A" w:rsidRPr="00A214AF" w:rsidRDefault="00E61265" w:rsidP="0050431B">
            <w:pPr>
              <w:tabs>
                <w:tab w:val="left" w:pos="1656"/>
              </w:tabs>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C195E0"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9F8B1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A7D90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6A3ED6E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7C786E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C8F39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tc>
      </w:tr>
      <w:tr w:rsidR="000F3D16" w14:paraId="4AC679B8" w14:textId="77777777" w:rsidTr="0050431B">
        <w:tc>
          <w:tcPr>
            <w:tcW w:w="592" w:type="dxa"/>
            <w:shd w:val="clear" w:color="auto" w:fill="auto"/>
            <w:vAlign w:val="center"/>
          </w:tcPr>
          <w:p w14:paraId="79CE23F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475CC6"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Lēmuma pieņemšana un pasākumu īstenošana pašvaldībā saskaņā ar veselības nozares institūciju rekomendācijām, ieteikumiem un pašvaldību iesaistīšana problēmjautājumu risināšanā savā teritorijā attiecībā uz ārstniecības iestāžu darbību un pakalpojumu nodrošināšanu</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BF1D3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D1194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66C49A1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1F57DBE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089B7F8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50779B9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 xml:space="preserve">Pašvaldība </w:t>
            </w:r>
          </w:p>
          <w:p w14:paraId="179878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iestādes Pašvaldības kapitālsabiedrības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556F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 xml:space="preserve">Pašvaldība </w:t>
            </w:r>
          </w:p>
          <w:p w14:paraId="1B9F5C0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Pašvaldības iestādes </w:t>
            </w:r>
          </w:p>
          <w:p w14:paraId="4B9AF0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Pašvaldības kapitālsabiedrības </w:t>
            </w:r>
          </w:p>
          <w:p w14:paraId="12087A6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A4C5B1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0E50735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iestādes</w:t>
            </w:r>
          </w:p>
          <w:p w14:paraId="3F661B4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kapitālsabiedrības</w:t>
            </w:r>
          </w:p>
          <w:p w14:paraId="4B31A6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tc>
      </w:tr>
      <w:tr w:rsidR="000F3D16" w14:paraId="22462B6B" w14:textId="77777777" w:rsidTr="0050431B">
        <w:tc>
          <w:tcPr>
            <w:tcW w:w="592" w:type="dxa"/>
            <w:shd w:val="clear" w:color="auto" w:fill="auto"/>
            <w:vAlign w:val="center"/>
          </w:tcPr>
          <w:p w14:paraId="3B38713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F5B4D79"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B811A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2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89B5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AIM</w:t>
            </w:r>
          </w:p>
          <w:p w14:paraId="7A179D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6EFE19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6BAE6C2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 ARCC</w:t>
            </w:r>
          </w:p>
          <w:p w14:paraId="1D779EE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1171D0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3EC1F9C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98056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0D1456E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VRS ARCC</w:t>
            </w:r>
          </w:p>
          <w:p w14:paraId="60559F0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FC2863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VMD</w:t>
            </w:r>
          </w:p>
          <w:p w14:paraId="74A4C2E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FD6E6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VAS "</w:t>
            </w:r>
            <w:r>
              <w:rPr>
                <w:noProof/>
                <w:sz w:val="20"/>
                <w:szCs w:val="20"/>
              </w:rPr>
              <w:t>Latvijas Dzelzceļš</w:t>
            </w:r>
            <w:r w:rsidRPr="00A214AF">
              <w:rPr>
                <w:noProof/>
                <w:sz w:val="20"/>
                <w:szCs w:val="20"/>
              </w:rPr>
              <w:t>"</w:t>
            </w:r>
          </w:p>
        </w:tc>
      </w:tr>
      <w:tr w:rsidR="000F3D16" w14:paraId="31B7290C" w14:textId="77777777" w:rsidTr="0050431B">
        <w:tc>
          <w:tcPr>
            <w:tcW w:w="592" w:type="dxa"/>
            <w:shd w:val="clear" w:color="auto" w:fill="auto"/>
            <w:vAlign w:val="center"/>
          </w:tcPr>
          <w:p w14:paraId="78FC75B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3D097C"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Diplomātisko pārstāvniecību informēšana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A1946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9C7937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ĀM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70A70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ĀM</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4C481D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ĀM</w:t>
            </w:r>
          </w:p>
        </w:tc>
      </w:tr>
      <w:tr w:rsidR="000F3D16" w14:paraId="7424D48A" w14:textId="77777777" w:rsidTr="0050431B">
        <w:tc>
          <w:tcPr>
            <w:tcW w:w="592" w:type="dxa"/>
            <w:shd w:val="clear" w:color="auto" w:fill="auto"/>
            <w:vAlign w:val="center"/>
          </w:tcPr>
          <w:p w14:paraId="5AAE6D8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ACA869"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C5B23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52BB5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9EB321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ED322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CAA234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17AF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5B6E24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3413BC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VAS “Latvijas Dzelzceļš”</w:t>
            </w:r>
            <w:r w:rsidRPr="00A214AF">
              <w:rPr>
                <w:noProof/>
                <w:sz w:val="20"/>
                <w:szCs w:val="20"/>
              </w:rPr>
              <w:t xml:space="preserve"> apsardzes struktūras</w:t>
            </w:r>
          </w:p>
        </w:tc>
      </w:tr>
      <w:tr w:rsidR="000F3D16" w14:paraId="37DC518D" w14:textId="77777777" w:rsidTr="0050431B">
        <w:tc>
          <w:tcPr>
            <w:tcW w:w="592" w:type="dxa"/>
            <w:shd w:val="clear" w:color="auto" w:fill="auto"/>
            <w:vAlign w:val="center"/>
          </w:tcPr>
          <w:p w14:paraId="43FAA5D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B85484" w14:textId="77777777" w:rsidR="0005308A" w:rsidRPr="00A214AF" w:rsidRDefault="00E61265" w:rsidP="0050431B">
            <w:pPr>
              <w:spacing w:after="0" w:line="240" w:lineRule="auto"/>
              <w:ind w:firstLine="720"/>
              <w:rPr>
                <w:rFonts w:ascii="Times New Roman" w:hAnsi="Times New Roman" w:cs="Times New Roman"/>
                <w:noProof/>
                <w:sz w:val="20"/>
                <w:szCs w:val="20"/>
              </w:rPr>
            </w:pPr>
            <w:r w:rsidRPr="00A214AF">
              <w:rPr>
                <w:rFonts w:ascii="Times New Roman" w:hAnsi="Times New Roman" w:cs="Times New Roman"/>
                <w:noProof/>
                <w:sz w:val="20"/>
                <w:szCs w:val="20"/>
              </w:rPr>
              <w:t>Psiholoģiskā atbalsta sniegšana iedzīvotājiem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8EFCA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7F956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94194A"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C9B098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22C9F54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38D3B88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2D5BDA8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0D210A1A" w14:textId="77777777" w:rsidTr="0050431B">
        <w:tc>
          <w:tcPr>
            <w:tcW w:w="592" w:type="dxa"/>
            <w:shd w:val="clear" w:color="auto" w:fill="auto"/>
            <w:vAlign w:val="center"/>
          </w:tcPr>
          <w:p w14:paraId="1A31718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DC2F30"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Iedzīvotāju evakuācija un pamatvajadzību nodrošināšana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0B2FA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303D8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0B5942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p w14:paraId="410063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706157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F729A6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A9A13E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pašvaldību dienesti</w:t>
            </w:r>
          </w:p>
          <w:p w14:paraId="03FB088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5083A52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6564594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55C2FAB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41A636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736537F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18F385C8" w14:textId="77777777" w:rsidTr="0050431B">
        <w:tc>
          <w:tcPr>
            <w:tcW w:w="592" w:type="dxa"/>
            <w:shd w:val="clear" w:color="auto" w:fill="auto"/>
            <w:vAlign w:val="center"/>
          </w:tcPr>
          <w:p w14:paraId="478D353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3FCB3D"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649C7C"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D3F2C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59166D5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4C6CF49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F07D8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materiālo rezervju glabātājs</w:t>
            </w:r>
          </w:p>
          <w:p w14:paraId="470D809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vai pašvaldības institūcija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0BBA3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04C82DF5" w14:textId="77777777" w:rsidTr="0050431B">
        <w:tc>
          <w:tcPr>
            <w:tcW w:w="592" w:type="dxa"/>
            <w:shd w:val="clear" w:color="auto" w:fill="auto"/>
            <w:vAlign w:val="center"/>
          </w:tcPr>
          <w:p w14:paraId="51600D5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EBB716"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Smagas dzelzceļa avārijas izmeklēšanas darbību organizēšana, veikšana un kontrolēšana saskaņā</w:t>
            </w:r>
            <w:r>
              <w:rPr>
                <w:rFonts w:ascii="Times New Roman" w:hAnsi="Times New Roman" w:cs="Times New Roman"/>
                <w:noProof/>
                <w:sz w:val="20"/>
                <w:szCs w:val="20"/>
              </w:rPr>
              <w:t xml:space="preserve"> ar</w:t>
            </w:r>
            <w:r w:rsidRPr="00A214AF">
              <w:rPr>
                <w:rFonts w:ascii="Times New Roman" w:hAnsi="Times New Roman" w:cs="Times New Roman"/>
                <w:noProof/>
                <w:sz w:val="20"/>
                <w:szCs w:val="20"/>
              </w:rPr>
              <w:t xml:space="preserve"> starptautisko un Latvijas normatīvo dokumentu prasībām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DBBEF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avārijas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E39692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p w14:paraId="2B833D0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SM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C9232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56D22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r>
      <w:tr w:rsidR="000F3D16" w14:paraId="4B668584" w14:textId="77777777" w:rsidTr="0050431B">
        <w:tc>
          <w:tcPr>
            <w:tcW w:w="592" w:type="dxa"/>
            <w:shd w:val="clear" w:color="auto" w:fill="auto"/>
            <w:vAlign w:val="center"/>
          </w:tcPr>
          <w:p w14:paraId="0E97CE0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C8651E" w14:textId="77777777" w:rsidR="0005308A" w:rsidRPr="00A214AF" w:rsidRDefault="00E61265" w:rsidP="0050431B">
            <w:pPr>
              <w:spacing w:after="0" w:line="240" w:lineRule="auto"/>
              <w:rPr>
                <w:rFonts w:ascii="Times New Roman" w:hAnsi="Times New Roman" w:cs="Times New Roman"/>
                <w:noProof/>
                <w:sz w:val="20"/>
                <w:szCs w:val="20"/>
              </w:rPr>
            </w:pPr>
            <w:r w:rsidRPr="00A214AF">
              <w:rPr>
                <w:rFonts w:ascii="Times New Roman" w:hAnsi="Times New Roman" w:cs="Times New Roman"/>
                <w:noProof/>
                <w:sz w:val="20"/>
                <w:szCs w:val="20"/>
              </w:rPr>
              <w:t>Informēšana par izmeklēšanas procesu, tā mērķi un izmeklēšanas gaitu, secinājumu publiskošana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2DC2A0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4551B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5DC1E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E3EF78"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TNGIIB</w:t>
            </w:r>
          </w:p>
        </w:tc>
      </w:tr>
    </w:tbl>
    <w:p w14:paraId="371CF843" w14:textId="77777777" w:rsidR="0005308A" w:rsidRPr="00A214AF" w:rsidRDefault="0005308A" w:rsidP="0005308A">
      <w:pPr>
        <w:rPr>
          <w:rFonts w:ascii="Times New Roman" w:eastAsia="Calibri" w:hAnsi="Times New Roman" w:cs="Times New Roman"/>
          <w:noProof/>
          <w:sz w:val="20"/>
          <w:szCs w:val="20"/>
        </w:rPr>
      </w:pPr>
    </w:p>
    <w:p w14:paraId="6D6CFDFA"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24. pielikums</w:t>
      </w:r>
    </w:p>
    <w:p w14:paraId="09583F48" w14:textId="77777777" w:rsidR="0005308A" w:rsidRPr="00A214AF" w:rsidRDefault="00E61265" w:rsidP="0005308A">
      <w:pPr>
        <w:widowControl w:val="0"/>
        <w:spacing w:after="120" w:line="240" w:lineRule="auto"/>
        <w:ind w:right="23"/>
        <w:jc w:val="center"/>
        <w:rPr>
          <w:rFonts w:ascii="Times New Roman" w:eastAsia="Times New Roman" w:hAnsi="Times New Roman" w:cs="Times New Roman"/>
          <w:b/>
          <w:bCs/>
          <w:noProof/>
          <w:sz w:val="20"/>
          <w:szCs w:val="20"/>
        </w:rPr>
      </w:pPr>
      <w:bookmarkStart w:id="251" w:name="nemieri"/>
      <w:r w:rsidRPr="00A214AF">
        <w:rPr>
          <w:rFonts w:ascii="Times New Roman" w:eastAsia="Times New Roman" w:hAnsi="Times New Roman" w:cs="Times New Roman"/>
          <w:b/>
          <w:bCs/>
          <w:noProof/>
          <w:sz w:val="20"/>
          <w:szCs w:val="20"/>
        </w:rPr>
        <w:t>SABIEDRISKĀS NEKĀRTĪBAS, IEKŠĒJIE NEMIERI</w:t>
      </w:r>
    </w:p>
    <w:bookmarkEnd w:id="251"/>
    <w:p w14:paraId="19807085" w14:textId="77777777" w:rsidR="0005308A" w:rsidRPr="00A214AF" w:rsidRDefault="0005308A" w:rsidP="0005308A">
      <w:pPr>
        <w:spacing w:after="0" w:line="240" w:lineRule="auto"/>
        <w:ind w:right="-285"/>
        <w:jc w:val="right"/>
        <w:rPr>
          <w:rFonts w:ascii="Times New Roman" w:eastAsia="Calibri" w:hAnsi="Times New Roman" w:cs="Times New Roman"/>
          <w:noProof/>
          <w:sz w:val="20"/>
          <w:szCs w:val="2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2977"/>
      </w:tblGrid>
      <w:tr w:rsidR="000F3D16" w14:paraId="74FC8A17" w14:textId="77777777" w:rsidTr="0050431B">
        <w:tc>
          <w:tcPr>
            <w:tcW w:w="592" w:type="dxa"/>
            <w:shd w:val="clear" w:color="auto" w:fill="auto"/>
            <w:vAlign w:val="center"/>
          </w:tcPr>
          <w:p w14:paraId="6F695D1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3825B6E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19E619D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2B799B0E"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733E350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3485890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2977" w:type="dxa"/>
            <w:shd w:val="clear" w:color="auto" w:fill="auto"/>
            <w:vAlign w:val="center"/>
          </w:tcPr>
          <w:p w14:paraId="01E623EA"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2462CCEB" w14:textId="77777777" w:rsidTr="0050431B">
        <w:tc>
          <w:tcPr>
            <w:tcW w:w="14879" w:type="dxa"/>
            <w:gridSpan w:val="6"/>
            <w:shd w:val="clear" w:color="auto" w:fill="auto"/>
          </w:tcPr>
          <w:p w14:paraId="174A9C8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color w:val="000000"/>
                <w:sz w:val="20"/>
                <w:szCs w:val="20"/>
                <w:lang w:eastAsia="lv-LV" w:bidi="lv-LV"/>
              </w:rPr>
              <w:t>1. Preventīvie un gatavības pasākumi</w:t>
            </w:r>
          </w:p>
        </w:tc>
      </w:tr>
      <w:tr w:rsidR="000F3D16" w14:paraId="18E637B1" w14:textId="77777777" w:rsidTr="0050431B">
        <w:tc>
          <w:tcPr>
            <w:tcW w:w="592" w:type="dxa"/>
            <w:shd w:val="clear" w:color="auto" w:fill="auto"/>
            <w:vAlign w:val="center"/>
          </w:tcPr>
          <w:p w14:paraId="7D5C14D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0990C52"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Publisku pasākumu atļaujas izsniegšanas izvērtēšana, konsultācijas ar tiesībsargājošām iestādēm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7A7BE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EF5BA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9AF0C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12D79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r>
      <w:tr w:rsidR="000F3D16" w14:paraId="0359C6C3" w14:textId="77777777" w:rsidTr="0050431B">
        <w:tc>
          <w:tcPr>
            <w:tcW w:w="592" w:type="dxa"/>
            <w:shd w:val="clear" w:color="auto" w:fill="auto"/>
            <w:vAlign w:val="center"/>
          </w:tcPr>
          <w:p w14:paraId="52F347B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13C73E"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Savlaicīga gatavošanās masu pasākumiem, komunikācija ar organizatoriem un iesaistītajām organizācijām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3CF8E75"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98FEC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734E8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98149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Pašvaldība</w:t>
            </w:r>
          </w:p>
        </w:tc>
      </w:tr>
      <w:tr w:rsidR="000F3D16" w14:paraId="7A93438A" w14:textId="77777777" w:rsidTr="0050431B">
        <w:tc>
          <w:tcPr>
            <w:tcW w:w="592" w:type="dxa"/>
            <w:shd w:val="clear" w:color="auto" w:fill="auto"/>
            <w:vAlign w:val="center"/>
          </w:tcPr>
          <w:p w14:paraId="262AD04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384F86D"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Teorētiskās un praktiskās mācības tiesībsargājošām iestādēm un operatīvajiem dienestiem šādu notikumu pārvaldībā un lokalizācijā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F3B562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263CC0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96666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E2888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29C957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0C1E915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0BBB207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VUGD</w:t>
            </w:r>
          </w:p>
          <w:p w14:paraId="24D8FE8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3A9223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NBS</w:t>
            </w:r>
          </w:p>
        </w:tc>
      </w:tr>
      <w:tr w:rsidR="000F3D16" w14:paraId="6A65B8CC" w14:textId="77777777" w:rsidTr="0050431B">
        <w:tc>
          <w:tcPr>
            <w:tcW w:w="14879" w:type="dxa"/>
            <w:gridSpan w:val="6"/>
            <w:tcBorders>
              <w:right w:val="single" w:sz="4" w:space="0" w:color="auto"/>
            </w:tcBorders>
            <w:shd w:val="clear" w:color="auto" w:fill="auto"/>
            <w:vAlign w:val="center"/>
          </w:tcPr>
          <w:p w14:paraId="7E930CF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lastRenderedPageBreak/>
              <w:t>2. Reaģēšanas un seku likvidēšanas pasākumi</w:t>
            </w:r>
          </w:p>
        </w:tc>
      </w:tr>
      <w:tr w:rsidR="000F3D16" w14:paraId="55450AE1" w14:textId="77777777" w:rsidTr="0050431B">
        <w:trPr>
          <w:trHeight w:val="58"/>
        </w:trPr>
        <w:tc>
          <w:tcPr>
            <w:tcW w:w="592" w:type="dxa"/>
            <w:shd w:val="clear" w:color="auto" w:fill="auto"/>
            <w:vAlign w:val="center"/>
          </w:tcPr>
          <w:p w14:paraId="5B6F4C3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7CAC4B9"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Ātra reaģēšana uz sākotnējiem pārkāpumiem, informācija iegūšana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E9CDA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C82DDA6"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7E17A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75F10A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550FABF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r>
      <w:tr w:rsidR="000F3D16" w14:paraId="5BE0A985" w14:textId="77777777" w:rsidTr="0050431B">
        <w:tc>
          <w:tcPr>
            <w:tcW w:w="592" w:type="dxa"/>
            <w:shd w:val="clear" w:color="auto" w:fill="auto"/>
            <w:vAlign w:val="center"/>
          </w:tcPr>
          <w:p w14:paraId="54BF460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EDA6A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saņemšana par sabiedriskajām nekārtībām vai iekšējiem nemieriem un operatīvo dienestu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1E112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85EF5E"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3CEB4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1BB01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4E3ED79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r>
      <w:tr w:rsidR="000F3D16" w14:paraId="319906D1" w14:textId="77777777" w:rsidTr="0050431B">
        <w:tc>
          <w:tcPr>
            <w:tcW w:w="592" w:type="dxa"/>
            <w:shd w:val="clear" w:color="auto" w:fill="auto"/>
            <w:vAlign w:val="center"/>
          </w:tcPr>
          <w:p w14:paraId="54D436F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4DB842"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Pasākumu īstenošana atbilstoši rīcības plānam masu nekārtību un iekšējo nemieru gadījumā - rīcības plāns "Nemieri"</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A2B8F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9E67F3"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0679C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7A3FA7"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18E8AF4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Atbalstošās institūcijas</w:t>
            </w:r>
          </w:p>
        </w:tc>
      </w:tr>
      <w:tr w:rsidR="000F3D16" w14:paraId="22D5736F" w14:textId="77777777" w:rsidTr="0050431B">
        <w:tc>
          <w:tcPr>
            <w:tcW w:w="592" w:type="dxa"/>
            <w:shd w:val="clear" w:color="auto" w:fill="auto"/>
            <w:vAlign w:val="center"/>
          </w:tcPr>
          <w:p w14:paraId="56A7597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20066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Agresīvo dalībnieku identificēšana un izolēšana, masu pasākuma dalībnieku izklīdināšana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0A21435"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EDDBB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11F61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1B693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069F2830"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Operatīvie dienesti un avārijas brigādes</w:t>
            </w:r>
          </w:p>
        </w:tc>
      </w:tr>
      <w:tr w:rsidR="000F3D16" w14:paraId="0E9AB1C7" w14:textId="77777777" w:rsidTr="0050431B">
        <w:tc>
          <w:tcPr>
            <w:tcW w:w="592" w:type="dxa"/>
            <w:shd w:val="clear" w:color="auto" w:fill="auto"/>
            <w:vAlign w:val="center"/>
          </w:tcPr>
          <w:p w14:paraId="71BA336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53CF1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Iedzīvotāju informēšana un ieteikumu par rīcību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3C6DD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24D90D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4BA5E7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5CC8188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VUGD</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36216E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515CBF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103FF04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pašvaldību institūcijas</w:t>
            </w:r>
          </w:p>
          <w:p w14:paraId="7FF2545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Elektroniskie plašsaziņas līdzekļi Raidorganizācijas un elektronisko sakaru komersanti</w:t>
            </w:r>
          </w:p>
        </w:tc>
      </w:tr>
      <w:tr w:rsidR="000F3D16" w14:paraId="0559ABA2" w14:textId="77777777" w:rsidTr="0050431B">
        <w:tc>
          <w:tcPr>
            <w:tcW w:w="592" w:type="dxa"/>
            <w:shd w:val="clear" w:color="auto" w:fill="auto"/>
            <w:vAlign w:val="center"/>
          </w:tcPr>
          <w:p w14:paraId="5FA2D1D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45A22CB"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F583D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D07F0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AA58C1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BFC9E8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CAK nolikumā noteiktā persona</w:t>
            </w:r>
          </w:p>
        </w:tc>
      </w:tr>
      <w:tr w:rsidR="000F3D16" w14:paraId="0BBC6660" w14:textId="77777777" w:rsidTr="0050431B">
        <w:tc>
          <w:tcPr>
            <w:tcW w:w="592" w:type="dxa"/>
            <w:shd w:val="clear" w:color="auto" w:fill="auto"/>
            <w:vAlign w:val="center"/>
          </w:tcPr>
          <w:p w14:paraId="5C1A277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269C4B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un seku likvidēšanas pasākumu veikšana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EADA129"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0C90B7"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B1888C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74350D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p w14:paraId="5C823F1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Operatīvie dienesti un avārijas brigādes</w:t>
            </w:r>
          </w:p>
        </w:tc>
      </w:tr>
      <w:tr w:rsidR="000F3D16" w14:paraId="36D868E0" w14:textId="77777777" w:rsidTr="0050431B">
        <w:tc>
          <w:tcPr>
            <w:tcW w:w="592" w:type="dxa"/>
            <w:shd w:val="clear" w:color="auto" w:fill="auto"/>
            <w:vAlign w:val="center"/>
          </w:tcPr>
          <w:p w14:paraId="55B029B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23E590E"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CEB51AB"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A8CFF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793EC4BD"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0E8596"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6027C04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Valsts un pašvaldības institūcijas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09511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Fiziska un juridiska persona</w:t>
            </w:r>
          </w:p>
          <w:p w14:paraId="3077E61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02C4114D"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NVO</w:t>
            </w:r>
          </w:p>
        </w:tc>
      </w:tr>
      <w:tr w:rsidR="000F3D16" w14:paraId="57C7F9F2" w14:textId="77777777" w:rsidTr="0050431B">
        <w:tc>
          <w:tcPr>
            <w:tcW w:w="592" w:type="dxa"/>
            <w:shd w:val="clear" w:color="auto" w:fill="auto"/>
            <w:vAlign w:val="center"/>
          </w:tcPr>
          <w:p w14:paraId="273C322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B5D6F77"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Sabiedriskās kārtības nodrošināšana (notikuma vietas ierobežošana, transportlīdzekļu un gājēju kustības regulēšana)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8A0BE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F6CD4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232DA6B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60608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716372B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0F35546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F4305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31EE43A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Pašvaldības policija</w:t>
            </w:r>
          </w:p>
          <w:p w14:paraId="1CA7432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r>
      <w:tr w:rsidR="000F3D16" w14:paraId="2CEC0DDF" w14:textId="77777777" w:rsidTr="0050431B">
        <w:tc>
          <w:tcPr>
            <w:tcW w:w="592" w:type="dxa"/>
            <w:shd w:val="clear" w:color="auto" w:fill="auto"/>
            <w:vAlign w:val="center"/>
          </w:tcPr>
          <w:p w14:paraId="2DCC9D6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BEF56C"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Kultūras mantojuma vērtību glābšana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1D9FFE2"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3A5E29"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13B3B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686CAA6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2BD1C30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33B15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3F265F1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3E1B006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r w:rsidR="000F3D16" w14:paraId="21DDC968" w14:textId="77777777" w:rsidTr="0050431B">
        <w:tc>
          <w:tcPr>
            <w:tcW w:w="592" w:type="dxa"/>
            <w:shd w:val="clear" w:color="auto" w:fill="auto"/>
            <w:vAlign w:val="center"/>
          </w:tcPr>
          <w:p w14:paraId="76DCE74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A22CCC"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F9D4E06"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C713B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504B737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799AB53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m</w:t>
            </w:r>
            <w:r w:rsidRPr="00A214AF">
              <w:rPr>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25DB6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5F376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13E083FA" w14:textId="77777777" w:rsidTr="0050431B">
        <w:tc>
          <w:tcPr>
            <w:tcW w:w="592" w:type="dxa"/>
            <w:shd w:val="clear" w:color="auto" w:fill="auto"/>
            <w:vAlign w:val="center"/>
          </w:tcPr>
          <w:p w14:paraId="548463D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5F6E666"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Nacionālo bruņoto spēku (</w:t>
            </w:r>
            <w:r>
              <w:rPr>
                <w:rFonts w:ascii="Times New Roman" w:hAnsi="Times New Roman" w:cs="Times New Roman"/>
                <w:noProof/>
                <w:sz w:val="20"/>
                <w:szCs w:val="20"/>
              </w:rPr>
              <w:t>tajā skaitā</w:t>
            </w:r>
            <w:r w:rsidRPr="00A214AF">
              <w:rPr>
                <w:rFonts w:ascii="Times New Roman" w:hAnsi="Times New Roman" w:cs="Times New Roman"/>
                <w:noProof/>
                <w:sz w:val="20"/>
                <w:szCs w:val="20"/>
              </w:rPr>
              <w:t xml:space="preserve"> Zemessardzes) iesaistīšana atbilstoši normatīvo aktu prasībām vai savstarpējām vienošanām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BF1D935"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268D5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AIM</w:t>
            </w:r>
          </w:p>
          <w:p w14:paraId="6A09EAB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97E8F0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2742C96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834580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NBS</w:t>
            </w:r>
          </w:p>
          <w:p w14:paraId="1B22749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tc>
      </w:tr>
      <w:tr w:rsidR="000F3D16" w14:paraId="708565FF" w14:textId="77777777" w:rsidTr="0050431B">
        <w:tc>
          <w:tcPr>
            <w:tcW w:w="592" w:type="dxa"/>
            <w:shd w:val="clear" w:color="auto" w:fill="auto"/>
            <w:vAlign w:val="center"/>
          </w:tcPr>
          <w:p w14:paraId="2733D89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B094A10"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E6B118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C8CD12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7140559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C1FE03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DE9628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7D7629B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92A31F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22CB68E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un citas ārstniecības iestādes</w:t>
            </w:r>
          </w:p>
        </w:tc>
      </w:tr>
      <w:tr w:rsidR="000F3D16" w14:paraId="019DD454" w14:textId="77777777" w:rsidTr="0050431B">
        <w:tc>
          <w:tcPr>
            <w:tcW w:w="592" w:type="dxa"/>
            <w:shd w:val="clear" w:color="auto" w:fill="auto"/>
            <w:vAlign w:val="center"/>
          </w:tcPr>
          <w:p w14:paraId="48A6EB4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69D2EE7" w14:textId="77777777" w:rsidR="0005308A" w:rsidRPr="00A214AF" w:rsidRDefault="00E61265" w:rsidP="0050431B">
            <w:pPr>
              <w:widowControl w:val="0"/>
              <w:spacing w:after="0" w:line="230" w:lineRule="exact"/>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71D3687"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1 mēnesis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6C18E0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5A72196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45581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0D52264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2977"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3925DA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411FF24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1EE741C8" w14:textId="77777777" w:rsidR="0005308A" w:rsidRPr="00A214AF" w:rsidRDefault="0005308A" w:rsidP="0005308A">
      <w:pPr>
        <w:jc w:val="right"/>
        <w:rPr>
          <w:rFonts w:ascii="Times New Roman" w:eastAsia="Calibri" w:hAnsi="Times New Roman" w:cs="Times New Roman"/>
          <w:noProof/>
          <w:sz w:val="20"/>
          <w:szCs w:val="20"/>
        </w:rPr>
      </w:pPr>
    </w:p>
    <w:p w14:paraId="28D35007" w14:textId="77777777" w:rsidR="0005308A" w:rsidRPr="00A214AF" w:rsidRDefault="00E61265" w:rsidP="0005308A">
      <w:pP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br w:type="page"/>
      </w:r>
    </w:p>
    <w:p w14:paraId="4DB1EEA0" w14:textId="77777777" w:rsidR="0005308A" w:rsidRPr="00A214AF" w:rsidRDefault="00E61265" w:rsidP="0005308A">
      <w:pPr>
        <w:ind w:right="-426"/>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25. pielikums</w:t>
      </w:r>
    </w:p>
    <w:p w14:paraId="3E1C5CA9" w14:textId="77777777" w:rsidR="0005308A" w:rsidRPr="00A214AF" w:rsidRDefault="00E61265" w:rsidP="0005308A">
      <w:pPr>
        <w:spacing w:after="0" w:line="240" w:lineRule="auto"/>
        <w:ind w:right="-285"/>
        <w:jc w:val="center"/>
        <w:rPr>
          <w:rFonts w:ascii="Times New Roman" w:eastAsia="Calibri" w:hAnsi="Times New Roman" w:cs="Times New Roman"/>
          <w:b/>
          <w:bCs/>
          <w:noProof/>
          <w:sz w:val="20"/>
          <w:szCs w:val="20"/>
          <w:lang w:bidi="lv-LV"/>
        </w:rPr>
      </w:pPr>
      <w:bookmarkStart w:id="252" w:name="terors"/>
      <w:r w:rsidRPr="00A214AF">
        <w:rPr>
          <w:rFonts w:ascii="Times New Roman" w:eastAsia="Calibri" w:hAnsi="Times New Roman" w:cs="Times New Roman"/>
          <w:b/>
          <w:bCs/>
          <w:noProof/>
          <w:sz w:val="20"/>
          <w:szCs w:val="20"/>
          <w:lang w:bidi="lv-LV"/>
        </w:rPr>
        <w:t>TERORA AKTI</w:t>
      </w:r>
    </w:p>
    <w:bookmarkEnd w:id="252"/>
    <w:p w14:paraId="611B8A2C" w14:textId="77777777" w:rsidR="0005308A" w:rsidRPr="00A214AF" w:rsidRDefault="0005308A" w:rsidP="0005308A">
      <w:pPr>
        <w:spacing w:after="0" w:line="240" w:lineRule="auto"/>
        <w:ind w:right="-285"/>
        <w:jc w:val="center"/>
        <w:rPr>
          <w:rFonts w:ascii="Times New Roman" w:eastAsia="Calibri" w:hAnsi="Times New Roman" w:cs="Times New Roman"/>
          <w:noProof/>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3119"/>
      </w:tblGrid>
      <w:tr w:rsidR="000F3D16" w14:paraId="329C55CC" w14:textId="77777777" w:rsidTr="0050431B">
        <w:tc>
          <w:tcPr>
            <w:tcW w:w="592" w:type="dxa"/>
            <w:shd w:val="clear" w:color="auto" w:fill="auto"/>
            <w:vAlign w:val="center"/>
          </w:tcPr>
          <w:p w14:paraId="78909E7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5F1C04F5"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50F7210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33BA7384"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12EE595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5CE6E00F"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3119" w:type="dxa"/>
            <w:shd w:val="clear" w:color="auto" w:fill="auto"/>
            <w:vAlign w:val="center"/>
          </w:tcPr>
          <w:p w14:paraId="202E7DC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7BB83635" w14:textId="77777777" w:rsidTr="0050431B">
        <w:tc>
          <w:tcPr>
            <w:tcW w:w="15021" w:type="dxa"/>
            <w:gridSpan w:val="6"/>
            <w:shd w:val="clear" w:color="auto" w:fill="auto"/>
          </w:tcPr>
          <w:p w14:paraId="32943B6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sz w:val="20"/>
                <w:szCs w:val="20"/>
                <w:lang w:eastAsia="lv-LV" w:bidi="lv-LV"/>
              </w:rPr>
              <w:t>1. Preventīvie un gatavības pasākumi</w:t>
            </w:r>
          </w:p>
        </w:tc>
      </w:tr>
      <w:tr w:rsidR="000F3D16" w14:paraId="76F79789" w14:textId="77777777" w:rsidTr="0050431B">
        <w:tc>
          <w:tcPr>
            <w:tcW w:w="592" w:type="dxa"/>
            <w:shd w:val="clear" w:color="auto" w:fill="auto"/>
            <w:vAlign w:val="center"/>
          </w:tcPr>
          <w:p w14:paraId="6504944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B844F8"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Valsts drošības dienesta un Valsts policijas speciālo transportlīdzekļu, speciālās tehnikas un materiāltehnisko līdzekļu (aprīkojuma) iegāde un uzturēšana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73AE99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20E7E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B6D67C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IEM</w:t>
            </w:r>
          </w:p>
          <w:p w14:paraId="6F33157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15CC07D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4F56B6F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NVA</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B65ACE"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VDD</w:t>
            </w:r>
          </w:p>
          <w:p w14:paraId="0AC65D5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VP</w:t>
            </w:r>
          </w:p>
        </w:tc>
      </w:tr>
      <w:tr w:rsidR="000F3D16" w14:paraId="0203008E" w14:textId="77777777" w:rsidTr="0050431B">
        <w:tc>
          <w:tcPr>
            <w:tcW w:w="592" w:type="dxa"/>
            <w:shd w:val="clear" w:color="auto" w:fill="auto"/>
            <w:vAlign w:val="center"/>
          </w:tcPr>
          <w:p w14:paraId="137D672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CEBB4F6"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Valsts drošības dienesta un Valsts policijas struktūrvienību ēku būvniecība, renovācija un rekonstrukcija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98A212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2023.-2027.gads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25A7B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69FB7D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IEM</w:t>
            </w:r>
          </w:p>
          <w:p w14:paraId="585CEBA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NVA</w:t>
            </w:r>
          </w:p>
          <w:p w14:paraId="7FC94E1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68C6B6A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VP</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5B0CB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NVA</w:t>
            </w:r>
          </w:p>
        </w:tc>
      </w:tr>
      <w:tr w:rsidR="000F3D16" w14:paraId="7573F21E" w14:textId="77777777" w:rsidTr="0050431B">
        <w:tc>
          <w:tcPr>
            <w:tcW w:w="592" w:type="dxa"/>
            <w:shd w:val="clear" w:color="auto" w:fill="auto"/>
            <w:vAlign w:val="center"/>
          </w:tcPr>
          <w:p w14:paraId="4838ECA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DC7F5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hAnsi="Times New Roman" w:cs="Times New Roman"/>
                <w:noProof/>
                <w:sz w:val="20"/>
                <w:szCs w:val="20"/>
              </w:rPr>
              <w:t>Informācijas zvanu līnijas izveidošana terora akta gadījumā</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80D287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BD4F44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33AC2C5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VP</w:t>
            </w:r>
          </w:p>
          <w:p w14:paraId="6F2E232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 IC</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08752D"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VP</w:t>
            </w:r>
          </w:p>
          <w:p w14:paraId="578414B1"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 IC</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11A9FE0"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hAnsi="Times New Roman" w:cs="Times New Roman"/>
                <w:noProof/>
                <w:sz w:val="20"/>
                <w:szCs w:val="20"/>
              </w:rPr>
              <w:t>IEM IC</w:t>
            </w:r>
          </w:p>
        </w:tc>
      </w:tr>
      <w:tr w:rsidR="000F3D16" w14:paraId="699CC048" w14:textId="77777777" w:rsidTr="0050431B">
        <w:tc>
          <w:tcPr>
            <w:tcW w:w="15021" w:type="dxa"/>
            <w:gridSpan w:val="6"/>
            <w:tcBorders>
              <w:right w:val="single" w:sz="4" w:space="0" w:color="auto"/>
            </w:tcBorders>
            <w:shd w:val="clear" w:color="auto" w:fill="auto"/>
            <w:vAlign w:val="center"/>
          </w:tcPr>
          <w:p w14:paraId="7C1C6D5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shd w:val="clear" w:color="auto" w:fill="FFFFFF"/>
                <w:lang w:eastAsia="lv-LV" w:bidi="lv-LV"/>
              </w:rPr>
            </w:pPr>
            <w:r w:rsidRPr="00A214AF">
              <w:rPr>
                <w:rFonts w:ascii="Times New Roman" w:eastAsia="Times New Roman" w:hAnsi="Times New Roman" w:cs="Times New Roman"/>
                <w:b/>
                <w:bCs/>
                <w:noProof/>
                <w:sz w:val="20"/>
                <w:szCs w:val="20"/>
                <w:shd w:val="clear" w:color="auto" w:fill="FFFFFF"/>
                <w:lang w:eastAsia="lv-LV" w:bidi="lv-LV"/>
              </w:rPr>
              <w:t>2. Reaģēšanas un seku likvidēšanas pasākumi</w:t>
            </w:r>
          </w:p>
        </w:tc>
      </w:tr>
      <w:tr w:rsidR="000F3D16" w14:paraId="1AFA049E" w14:textId="77777777" w:rsidTr="0050431B">
        <w:tc>
          <w:tcPr>
            <w:tcW w:w="592" w:type="dxa"/>
            <w:shd w:val="clear" w:color="auto" w:fill="auto"/>
            <w:vAlign w:val="center"/>
          </w:tcPr>
          <w:p w14:paraId="3D89843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FA207B2"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Informācijas saņemšana par iespējamiem terorisma draudiem vai notikušu terora aktu un operatīvo dienestu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60E3012"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Pastāvīgi</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9571EC5"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VDD</w:t>
            </w:r>
          </w:p>
          <w:p w14:paraId="2E444B8D"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D132DD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VDD</w:t>
            </w:r>
          </w:p>
          <w:p w14:paraId="33D2BE9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6E5874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VDD</w:t>
            </w:r>
          </w:p>
          <w:p w14:paraId="1E82CCD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VP</w:t>
            </w:r>
          </w:p>
        </w:tc>
      </w:tr>
      <w:tr w:rsidR="000F3D16" w14:paraId="51F89ED7" w14:textId="77777777" w:rsidTr="0050431B">
        <w:tc>
          <w:tcPr>
            <w:tcW w:w="592" w:type="dxa"/>
            <w:shd w:val="clear" w:color="auto" w:fill="auto"/>
            <w:vAlign w:val="center"/>
          </w:tcPr>
          <w:p w14:paraId="048FDC1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DFA5AA2"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Nacionālā pretterorisma plāna, tipveida reaģēšanas plānos "Kuģis", "Lidmašīna"</w:t>
            </w:r>
            <w:r>
              <w:rPr>
                <w:rFonts w:ascii="Times New Roman" w:hAnsi="Times New Roman" w:cs="Times New Roman"/>
                <w:noProof/>
                <w:sz w:val="20"/>
                <w:szCs w:val="20"/>
              </w:rPr>
              <w:t xml:space="preserve"> un</w:t>
            </w:r>
            <w:r w:rsidRPr="00A214AF">
              <w:rPr>
                <w:rFonts w:ascii="Times New Roman" w:hAnsi="Times New Roman" w:cs="Times New Roman"/>
                <w:noProof/>
                <w:sz w:val="20"/>
                <w:szCs w:val="20"/>
              </w:rPr>
              <w:t xml:space="preserve"> "Objekts", pretterorisma plānā “Pūlis" un citos plānošanas dokumentos noteikto pasākumu īstenošana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873C64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C897770"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IEM</w:t>
            </w:r>
          </w:p>
          <w:p w14:paraId="40B7FCFF"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D719F7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VDD</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FFC0D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VDD</w:t>
            </w:r>
          </w:p>
          <w:p w14:paraId="00950672"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 un padotības iestādes</w:t>
            </w:r>
          </w:p>
          <w:p w14:paraId="7024E1D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Operatīvie dienesti un avārijas brigādes</w:t>
            </w:r>
          </w:p>
        </w:tc>
      </w:tr>
      <w:tr w:rsidR="000F3D16" w14:paraId="36A1B584" w14:textId="77777777" w:rsidTr="0050431B">
        <w:tc>
          <w:tcPr>
            <w:tcW w:w="592" w:type="dxa"/>
            <w:shd w:val="clear" w:color="auto" w:fill="auto"/>
            <w:vAlign w:val="center"/>
          </w:tcPr>
          <w:p w14:paraId="49F28A3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8ADB107"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Kultūras mantojuma vērtību glābšana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A6D5134"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ED114E1"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Glābšanas darbu vadītājs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1ABF2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4B24E71B"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1C2D4C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A695AD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VUGD</w:t>
            </w:r>
          </w:p>
          <w:p w14:paraId="06CFAD3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Operatīvie dienesti un avārijas brigādes</w:t>
            </w:r>
          </w:p>
          <w:p w14:paraId="683439F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Pašvaldība</w:t>
            </w:r>
          </w:p>
        </w:tc>
      </w:tr>
      <w:tr w:rsidR="000F3D16" w14:paraId="70A9C346" w14:textId="77777777" w:rsidTr="0050431B">
        <w:tc>
          <w:tcPr>
            <w:tcW w:w="592" w:type="dxa"/>
            <w:shd w:val="clear" w:color="auto" w:fill="auto"/>
            <w:vAlign w:val="center"/>
          </w:tcPr>
          <w:p w14:paraId="74BD668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11390F4" w14:textId="77777777" w:rsidR="0005308A" w:rsidRPr="00A214AF" w:rsidRDefault="00E61265" w:rsidP="0050431B">
            <w:pPr>
              <w:widowControl w:val="0"/>
              <w:spacing w:after="0" w:line="230" w:lineRule="exact"/>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Pirmās palīdzības sniegšana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ACABC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9476BB4"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Fiziska un juridiska persona</w:t>
            </w:r>
          </w:p>
          <w:p w14:paraId="33FBB3E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lastRenderedPageBreak/>
              <w:t>Valsts un pašvaldības institūcijas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A30904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lastRenderedPageBreak/>
              <w:t>Fiziska un juridiska persona</w:t>
            </w:r>
          </w:p>
          <w:p w14:paraId="141B25C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Valsts un pašvaldības </w:t>
            </w:r>
            <w:r w:rsidRPr="00A214AF">
              <w:rPr>
                <w:rFonts w:ascii="Times New Roman" w:hAnsi="Times New Roman" w:cs="Times New Roman"/>
                <w:noProof/>
                <w:sz w:val="20"/>
                <w:szCs w:val="20"/>
              </w:rPr>
              <w:lastRenderedPageBreak/>
              <w:t>institūcijas</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085B33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lastRenderedPageBreak/>
              <w:t>Fiziska un juridiska persona</w:t>
            </w:r>
          </w:p>
          <w:p w14:paraId="54390FFC"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Valsts un pašvaldības institūcijas</w:t>
            </w:r>
          </w:p>
          <w:p w14:paraId="2C2709A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lastRenderedPageBreak/>
              <w:t>NVO</w:t>
            </w:r>
          </w:p>
        </w:tc>
      </w:tr>
      <w:tr w:rsidR="000F3D16" w14:paraId="743165EE" w14:textId="77777777" w:rsidTr="0050431B">
        <w:tc>
          <w:tcPr>
            <w:tcW w:w="592" w:type="dxa"/>
            <w:shd w:val="clear" w:color="auto" w:fill="auto"/>
            <w:vAlign w:val="center"/>
          </w:tcPr>
          <w:p w14:paraId="3BB5477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5.</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482B35C"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 xml:space="preserve">Neatliekamās medicīniskās palīdzības sniegšana cietušajiem un pasākumu īstenošana atbilstoši Valsts katastrofu medicīnas plānam un </w:t>
            </w:r>
            <w:r>
              <w:rPr>
                <w:rFonts w:ascii="Times New Roman" w:hAnsi="Times New Roman" w:cs="Times New Roman"/>
                <w:noProof/>
                <w:sz w:val="20"/>
                <w:szCs w:val="20"/>
              </w:rPr>
              <w:t>s</w:t>
            </w:r>
            <w:r w:rsidRPr="00A214AF">
              <w:rPr>
                <w:rFonts w:ascii="Times New Roman" w:hAnsi="Times New Roman" w:cs="Times New Roman"/>
                <w:noProof/>
                <w:sz w:val="20"/>
                <w:szCs w:val="20"/>
              </w:rPr>
              <w:t>limnīcu katastrofu medicīnas plāniem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27AD30"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E2BB8F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VM</w:t>
            </w:r>
          </w:p>
          <w:p w14:paraId="5E63D437"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36D11ED1"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u.c. ārstniecības iestādes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F9813CB"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NMPD</w:t>
            </w:r>
          </w:p>
          <w:p w14:paraId="583BFA6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Slimnīcas u.c. ārstniecības iestādes</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0015ED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1F9F29E8"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Slimnīcas u.c.</w:t>
            </w:r>
          </w:p>
          <w:p w14:paraId="381762AD"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ārstniecības iestādes</w:t>
            </w:r>
          </w:p>
        </w:tc>
      </w:tr>
      <w:tr w:rsidR="000F3D16" w14:paraId="5F1FF33F" w14:textId="77777777" w:rsidTr="0050431B">
        <w:tc>
          <w:tcPr>
            <w:tcW w:w="592" w:type="dxa"/>
            <w:shd w:val="clear" w:color="auto" w:fill="auto"/>
            <w:vAlign w:val="center"/>
          </w:tcPr>
          <w:p w14:paraId="2620488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F8C5B6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Sabiedrības veselības aizsardzības pasākumu īstenošana atbilstoši Valsts katastrofu medicīnas plānam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69B8D3C"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885F238" w14:textId="77777777" w:rsidR="0005308A" w:rsidRPr="00A214AF" w:rsidRDefault="00E61265" w:rsidP="0050431B">
            <w:pPr>
              <w:spacing w:after="0" w:line="240" w:lineRule="auto"/>
              <w:jc w:val="center"/>
              <w:rPr>
                <w:rFonts w:ascii="Times New Roman" w:eastAsia="Calibri"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VM</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AA036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4651043F"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2D1CB47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4143E8F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54CF3E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NMPD</w:t>
            </w:r>
          </w:p>
          <w:p w14:paraId="5435597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VI</w:t>
            </w:r>
          </w:p>
          <w:p w14:paraId="1DB5990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SPKC</w:t>
            </w:r>
          </w:p>
          <w:p w14:paraId="5ABB510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shd w:val="clear" w:color="auto" w:fill="FFFFFF"/>
                <w:lang w:eastAsia="lv-LV" w:bidi="lv-LV"/>
              </w:rPr>
            </w:pPr>
            <w:r w:rsidRPr="00A214AF">
              <w:rPr>
                <w:rFonts w:ascii="Times New Roman" w:hAnsi="Times New Roman" w:cs="Times New Roman"/>
                <w:noProof/>
                <w:sz w:val="20"/>
                <w:szCs w:val="20"/>
              </w:rPr>
              <w:t>PVD</w:t>
            </w:r>
          </w:p>
        </w:tc>
      </w:tr>
      <w:tr w:rsidR="000F3D16" w14:paraId="29E47127" w14:textId="77777777" w:rsidTr="0050431B">
        <w:tc>
          <w:tcPr>
            <w:tcW w:w="592" w:type="dxa"/>
            <w:shd w:val="clear" w:color="auto" w:fill="auto"/>
            <w:vAlign w:val="center"/>
          </w:tcPr>
          <w:p w14:paraId="67C3AE32"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58FEAD19"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Psiholoģiskā atbalsta sniegšanas iedzīvotājiem</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D43785E"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06D714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19FCDC4" w14:textId="77777777" w:rsidR="0005308A" w:rsidRPr="00A214AF" w:rsidRDefault="00E61265" w:rsidP="0050431B">
            <w:pPr>
              <w:pStyle w:val="Paraststmeklis"/>
              <w:spacing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4AA5C6A6" w14:textId="77777777" w:rsidR="0005308A" w:rsidRPr="00A214AF" w:rsidRDefault="00E61265" w:rsidP="0050431B">
            <w:pPr>
              <w:pStyle w:val="Paraststmeklis"/>
              <w:spacing w:before="0" w:beforeAutospacing="0" w:after="0" w:afterAutospacing="0" w:line="293" w:lineRule="atLeast"/>
              <w:jc w:val="center"/>
              <w:rPr>
                <w:noProof/>
                <w:sz w:val="20"/>
                <w:szCs w:val="20"/>
              </w:rPr>
            </w:pPr>
            <w:r>
              <w:rPr>
                <w:noProof/>
                <w:sz w:val="20"/>
                <w:szCs w:val="20"/>
              </w:rPr>
              <w:t>Rīgas</w:t>
            </w:r>
            <w:r w:rsidRPr="00A214AF">
              <w:rPr>
                <w:noProof/>
                <w:sz w:val="20"/>
                <w:szCs w:val="20"/>
              </w:rPr>
              <w:t xml:space="preserve"> </w:t>
            </w:r>
            <w:r>
              <w:rPr>
                <w:noProof/>
                <w:sz w:val="20"/>
                <w:szCs w:val="20"/>
              </w:rPr>
              <w:t>S</w:t>
            </w:r>
            <w:r w:rsidRPr="00A214AF">
              <w:rPr>
                <w:noProof/>
                <w:sz w:val="20"/>
                <w:szCs w:val="20"/>
              </w:rPr>
              <w:t>ociālais dienests</w:t>
            </w:r>
          </w:p>
          <w:p w14:paraId="54C29E1A"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Komersanti</w:t>
            </w:r>
          </w:p>
          <w:p w14:paraId="49383671"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NVO un sabiedriskās organizācijas</w:t>
            </w:r>
          </w:p>
          <w:p w14:paraId="0C8D7594"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Reliģiskās organizācijas</w:t>
            </w:r>
          </w:p>
        </w:tc>
      </w:tr>
      <w:tr w:rsidR="000F3D16" w14:paraId="51FFEF6D" w14:textId="77777777" w:rsidTr="0050431B">
        <w:tc>
          <w:tcPr>
            <w:tcW w:w="592" w:type="dxa"/>
            <w:shd w:val="clear" w:color="auto" w:fill="auto"/>
            <w:vAlign w:val="center"/>
          </w:tcPr>
          <w:p w14:paraId="3BD5BC7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1ABC5CC"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Valsts materiālo rezervju izmantošana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5CFEF2A"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516DFC0"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 xml:space="preserve">Lēmums par nepieciešamību izmantot - </w:t>
            </w:r>
            <w:r>
              <w:rPr>
                <w:noProof/>
                <w:sz w:val="20"/>
                <w:szCs w:val="20"/>
              </w:rPr>
              <w:t>g</w:t>
            </w:r>
            <w:r w:rsidRPr="00A214AF">
              <w:rPr>
                <w:noProof/>
                <w:sz w:val="20"/>
                <w:szCs w:val="20"/>
              </w:rPr>
              <w:t>lābšanas darbu vadītājs vai valsts vai pašvaldības institūcija</w:t>
            </w:r>
          </w:p>
          <w:p w14:paraId="299272C9"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Lēmums par atļauju izmantot -</w:t>
            </w:r>
          </w:p>
          <w:p w14:paraId="724A5F09" w14:textId="77777777" w:rsidR="0005308A" w:rsidRPr="00A214AF" w:rsidRDefault="00E61265" w:rsidP="0050431B">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t>m</w:t>
            </w:r>
            <w:r w:rsidRPr="00A214AF">
              <w:rPr>
                <w:rFonts w:ascii="Times New Roman" w:hAnsi="Times New Roman" w:cs="Times New Roman"/>
                <w:noProof/>
                <w:sz w:val="20"/>
                <w:szCs w:val="20"/>
              </w:rPr>
              <w:t>inistrijas valsts sekretārs vai tā pilnvarota amatpersona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A2CCA31"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Valsts materiālo rezervju glabātājs</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557F43"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Glābšanas darbos iesaistītās institūcijas</w:t>
            </w:r>
          </w:p>
        </w:tc>
      </w:tr>
      <w:tr w:rsidR="000F3D16" w14:paraId="0A518FA7" w14:textId="77777777" w:rsidTr="0050431B">
        <w:tc>
          <w:tcPr>
            <w:tcW w:w="592" w:type="dxa"/>
            <w:shd w:val="clear" w:color="auto" w:fill="auto"/>
            <w:vAlign w:val="center"/>
          </w:tcPr>
          <w:p w14:paraId="62910A6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14806A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CAK informēšana un apziņošana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33FF38"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4 stundas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2CD2FD5B"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CAK priekšsēdētājs</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354E6932"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C26748A"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CAK nolikumā noteiktā persona</w:t>
            </w:r>
          </w:p>
        </w:tc>
      </w:tr>
      <w:tr w:rsidR="000F3D16" w14:paraId="291A26D0" w14:textId="77777777" w:rsidTr="0050431B">
        <w:tc>
          <w:tcPr>
            <w:tcW w:w="592" w:type="dxa"/>
            <w:shd w:val="clear" w:color="auto" w:fill="auto"/>
            <w:vAlign w:val="center"/>
          </w:tcPr>
          <w:p w14:paraId="7600B20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3BA0DB6" w14:textId="77777777" w:rsidR="0005308A" w:rsidRPr="00A214AF" w:rsidRDefault="00E61265" w:rsidP="0050431B">
            <w:pPr>
              <w:widowControl w:val="0"/>
              <w:spacing w:after="0" w:line="230" w:lineRule="exact"/>
              <w:ind w:left="40"/>
              <w:jc w:val="both"/>
              <w:rPr>
                <w:rFonts w:ascii="Times New Roman" w:hAnsi="Times New Roman" w:cs="Times New Roman"/>
                <w:noProof/>
                <w:sz w:val="20"/>
                <w:szCs w:val="20"/>
              </w:rPr>
            </w:pPr>
            <w:r w:rsidRPr="00A214AF">
              <w:rPr>
                <w:rFonts w:ascii="Times New Roman" w:hAnsi="Times New Roman" w:cs="Times New Roman"/>
                <w:noProof/>
                <w:sz w:val="20"/>
                <w:szCs w:val="20"/>
              </w:rPr>
              <w:t>Informācijas par radītajiem zaudējumiem apkopošana un kompensācija</w:t>
            </w:r>
            <w:r>
              <w:rPr>
                <w:rFonts w:ascii="Times New Roman" w:hAnsi="Times New Roman" w:cs="Times New Roman"/>
                <w:noProof/>
                <w:sz w:val="20"/>
                <w:szCs w:val="20"/>
              </w:rPr>
              <w:t>s</w:t>
            </w:r>
            <w:r w:rsidRPr="00A214AF">
              <w:rPr>
                <w:rFonts w:ascii="Times New Roman" w:hAnsi="Times New Roman" w:cs="Times New Roman"/>
                <w:noProof/>
                <w:sz w:val="20"/>
                <w:szCs w:val="20"/>
              </w:rPr>
              <w:t xml:space="preserve"> par zaudējumiem noteikšana</w:t>
            </w:r>
          </w:p>
        </w:tc>
        <w:tc>
          <w:tcPr>
            <w:tcW w:w="1560"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63ACB2E4"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Pēc nepieciešamības</w:t>
            </w:r>
          </w:p>
        </w:tc>
        <w:tc>
          <w:tcPr>
            <w:tcW w:w="2551"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7357C25F" w14:textId="77777777" w:rsidR="0005308A" w:rsidRPr="00A214AF" w:rsidRDefault="00E61265" w:rsidP="0050431B">
            <w:pPr>
              <w:pStyle w:val="Paraststmeklis"/>
              <w:spacing w:after="0" w:afterAutospacing="0" w:line="293" w:lineRule="atLeast"/>
              <w:jc w:val="center"/>
              <w:rPr>
                <w:noProof/>
                <w:sz w:val="20"/>
                <w:szCs w:val="20"/>
              </w:rPr>
            </w:pPr>
            <w:r w:rsidRPr="00A214AF">
              <w:rPr>
                <w:noProof/>
                <w:sz w:val="20"/>
                <w:szCs w:val="20"/>
              </w:rPr>
              <w:t>Ministrijas</w:t>
            </w:r>
          </w:p>
          <w:p w14:paraId="08C8A5C9" w14:textId="77777777" w:rsidR="0005308A" w:rsidRPr="00A214AF" w:rsidRDefault="00E61265" w:rsidP="0050431B">
            <w:pPr>
              <w:spacing w:after="0" w:line="240" w:lineRule="auto"/>
              <w:jc w:val="center"/>
              <w:rPr>
                <w:rFonts w:ascii="Times New Roman" w:hAnsi="Times New Roman" w:cs="Times New Roman"/>
                <w:noProof/>
                <w:sz w:val="20"/>
                <w:szCs w:val="20"/>
              </w:rPr>
            </w:pPr>
            <w:r w:rsidRPr="00A214AF">
              <w:rPr>
                <w:rFonts w:ascii="Times New Roman" w:hAnsi="Times New Roman" w:cs="Times New Roman"/>
                <w:noProof/>
                <w:sz w:val="20"/>
                <w:szCs w:val="20"/>
              </w:rPr>
              <w:t>Pašvaldība</w:t>
            </w:r>
          </w:p>
        </w:tc>
        <w:tc>
          <w:tcPr>
            <w:tcW w:w="2693"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148CB975"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75B38223"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c>
          <w:tcPr>
            <w:tcW w:w="3119" w:type="dxa"/>
            <w:tcBorders>
              <w:top w:val="outset" w:sz="6" w:space="0" w:color="414142"/>
              <w:left w:val="outset" w:sz="6" w:space="0" w:color="414142"/>
              <w:bottom w:val="outset" w:sz="6" w:space="0" w:color="414142"/>
              <w:right w:val="outset" w:sz="6" w:space="0" w:color="414142"/>
            </w:tcBorders>
            <w:shd w:val="clear" w:color="auto" w:fill="FFFFFF"/>
            <w:vAlign w:val="center"/>
          </w:tcPr>
          <w:p w14:paraId="0294613E"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Ministrijas</w:t>
            </w:r>
          </w:p>
          <w:p w14:paraId="116349FD" w14:textId="77777777" w:rsidR="0005308A" w:rsidRPr="00A214AF" w:rsidRDefault="00E61265" w:rsidP="0050431B">
            <w:pPr>
              <w:pStyle w:val="Paraststmeklis"/>
              <w:spacing w:before="0" w:beforeAutospacing="0" w:after="0" w:afterAutospacing="0" w:line="293" w:lineRule="atLeast"/>
              <w:jc w:val="center"/>
              <w:rPr>
                <w:noProof/>
                <w:sz w:val="20"/>
                <w:szCs w:val="20"/>
              </w:rPr>
            </w:pPr>
            <w:r w:rsidRPr="00A214AF">
              <w:rPr>
                <w:noProof/>
                <w:sz w:val="20"/>
                <w:szCs w:val="20"/>
              </w:rPr>
              <w:t>Pašvaldība</w:t>
            </w:r>
          </w:p>
        </w:tc>
      </w:tr>
    </w:tbl>
    <w:p w14:paraId="6B4FB102" w14:textId="77777777" w:rsidR="0005308A" w:rsidRPr="00A214AF" w:rsidRDefault="0005308A" w:rsidP="0005308A">
      <w:pPr>
        <w:rPr>
          <w:rFonts w:ascii="Times New Roman" w:eastAsia="Calibri" w:hAnsi="Times New Roman" w:cs="Times New Roman"/>
          <w:noProof/>
          <w:sz w:val="20"/>
          <w:szCs w:val="20"/>
        </w:rPr>
      </w:pPr>
      <w:bookmarkStart w:id="253" w:name="Karš"/>
    </w:p>
    <w:p w14:paraId="6B468373" w14:textId="77777777" w:rsidR="0005308A" w:rsidRPr="00A214AF" w:rsidRDefault="0005308A" w:rsidP="0005308A">
      <w:pPr>
        <w:ind w:right="-568"/>
        <w:jc w:val="right"/>
        <w:rPr>
          <w:rFonts w:ascii="Times New Roman" w:eastAsia="Calibri" w:hAnsi="Times New Roman" w:cs="Times New Roman"/>
          <w:noProof/>
          <w:sz w:val="20"/>
          <w:szCs w:val="20"/>
        </w:rPr>
      </w:pPr>
    </w:p>
    <w:p w14:paraId="0B2DB802" w14:textId="77777777" w:rsidR="0005308A" w:rsidRPr="00A214AF" w:rsidRDefault="00E61265" w:rsidP="0005308A">
      <w:pPr>
        <w:ind w:right="-568"/>
        <w:jc w:val="right"/>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26. pielikums</w:t>
      </w:r>
    </w:p>
    <w:bookmarkEnd w:id="253"/>
    <w:p w14:paraId="73F8E77C" w14:textId="77777777" w:rsidR="0005308A" w:rsidRPr="00A214AF" w:rsidRDefault="00E61265" w:rsidP="0005308A">
      <w:pPr>
        <w:spacing w:after="0" w:line="240" w:lineRule="auto"/>
        <w:ind w:right="-285"/>
        <w:jc w:val="center"/>
        <w:rPr>
          <w:rFonts w:ascii="Times New Roman" w:hAnsi="Times New Roman" w:cs="Times New Roman"/>
          <w:b/>
          <w:bCs/>
          <w:noProof/>
        </w:rPr>
      </w:pPr>
      <w:r w:rsidRPr="00A214AF">
        <w:rPr>
          <w:rFonts w:ascii="Times New Roman" w:hAnsi="Times New Roman" w:cs="Times New Roman"/>
          <w:b/>
          <w:bCs/>
          <w:noProof/>
        </w:rPr>
        <w:t>Katastrofas pārvaldīšanas pasākumi kara, militāra iebrukuma vai to draudu gadījumā</w:t>
      </w:r>
    </w:p>
    <w:p w14:paraId="2ED57A2E" w14:textId="77777777" w:rsidR="0005308A" w:rsidRPr="00A214AF" w:rsidRDefault="0005308A" w:rsidP="0005308A">
      <w:pPr>
        <w:spacing w:after="0" w:line="240" w:lineRule="auto"/>
        <w:ind w:right="-285"/>
        <w:jc w:val="center"/>
        <w:rPr>
          <w:rFonts w:ascii="Times New Roman" w:eastAsia="Calibri" w:hAnsi="Times New Roman" w:cs="Times New Roman"/>
          <w:noProof/>
        </w:rPr>
      </w:pP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506"/>
        <w:gridCol w:w="1560"/>
        <w:gridCol w:w="2551"/>
        <w:gridCol w:w="2693"/>
        <w:gridCol w:w="3213"/>
      </w:tblGrid>
      <w:tr w:rsidR="000F3D16" w14:paraId="3D8110F9" w14:textId="77777777" w:rsidTr="0050431B">
        <w:tc>
          <w:tcPr>
            <w:tcW w:w="592" w:type="dxa"/>
            <w:shd w:val="clear" w:color="auto" w:fill="auto"/>
            <w:vAlign w:val="center"/>
          </w:tcPr>
          <w:p w14:paraId="4EBD138C"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Nr.</w:t>
            </w:r>
          </w:p>
          <w:p w14:paraId="46A3BDB9"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p.k.</w:t>
            </w:r>
          </w:p>
        </w:tc>
        <w:tc>
          <w:tcPr>
            <w:tcW w:w="4506" w:type="dxa"/>
            <w:shd w:val="clear" w:color="auto" w:fill="auto"/>
            <w:vAlign w:val="center"/>
          </w:tcPr>
          <w:p w14:paraId="12B23036"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Pasākuma nosaukums</w:t>
            </w:r>
          </w:p>
        </w:tc>
        <w:tc>
          <w:tcPr>
            <w:tcW w:w="1560" w:type="dxa"/>
            <w:shd w:val="clear" w:color="auto" w:fill="auto"/>
            <w:vAlign w:val="center"/>
          </w:tcPr>
          <w:p w14:paraId="58F03E77"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Izpildes termiņš</w:t>
            </w:r>
          </w:p>
        </w:tc>
        <w:tc>
          <w:tcPr>
            <w:tcW w:w="2551" w:type="dxa"/>
            <w:shd w:val="clear" w:color="auto" w:fill="auto"/>
            <w:vAlign w:val="center"/>
          </w:tcPr>
          <w:p w14:paraId="13993393"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Lēmuma pieņēmējs</w:t>
            </w:r>
          </w:p>
        </w:tc>
        <w:tc>
          <w:tcPr>
            <w:tcW w:w="2693" w:type="dxa"/>
            <w:shd w:val="clear" w:color="auto" w:fill="auto"/>
            <w:vAlign w:val="center"/>
          </w:tcPr>
          <w:p w14:paraId="775C47CB"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Par izpildi atbildīgā institūcija</w:t>
            </w:r>
          </w:p>
        </w:tc>
        <w:tc>
          <w:tcPr>
            <w:tcW w:w="3213" w:type="dxa"/>
            <w:shd w:val="clear" w:color="auto" w:fill="auto"/>
            <w:vAlign w:val="center"/>
          </w:tcPr>
          <w:p w14:paraId="2A3B3C32" w14:textId="77777777" w:rsidR="0005308A" w:rsidRPr="00A214AF" w:rsidRDefault="00E61265" w:rsidP="0050431B">
            <w:pPr>
              <w:spacing w:after="0" w:line="240" w:lineRule="auto"/>
              <w:jc w:val="center"/>
              <w:rPr>
                <w:rFonts w:ascii="Times New Roman" w:eastAsia="Calibri" w:hAnsi="Times New Roman" w:cs="Times New Roman"/>
                <w:b/>
                <w:bCs/>
                <w:noProof/>
              </w:rPr>
            </w:pPr>
            <w:r w:rsidRPr="00A214AF">
              <w:rPr>
                <w:rFonts w:ascii="Times New Roman" w:eastAsia="Calibri" w:hAnsi="Times New Roman" w:cs="Times New Roman"/>
                <w:b/>
                <w:bCs/>
                <w:noProof/>
              </w:rPr>
              <w:t>Izpildītāji</w:t>
            </w:r>
          </w:p>
        </w:tc>
      </w:tr>
      <w:tr w:rsidR="000F3D16" w14:paraId="6FB07E6E" w14:textId="77777777" w:rsidTr="0050431B">
        <w:tc>
          <w:tcPr>
            <w:tcW w:w="15115" w:type="dxa"/>
            <w:gridSpan w:val="6"/>
            <w:shd w:val="clear" w:color="auto" w:fill="auto"/>
          </w:tcPr>
          <w:p w14:paraId="1B74ECE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ourier New" w:hAnsi="Times New Roman" w:cs="Times New Roman"/>
                <w:b/>
                <w:bCs/>
                <w:noProof/>
                <w:sz w:val="20"/>
                <w:szCs w:val="20"/>
                <w:lang w:eastAsia="lv-LV" w:bidi="lv-LV"/>
              </w:rPr>
              <w:t>1. Preventīvie un gatavības pasākumi</w:t>
            </w:r>
          </w:p>
        </w:tc>
      </w:tr>
      <w:tr w:rsidR="000F3D16" w14:paraId="4B19C227" w14:textId="77777777" w:rsidTr="0050431B">
        <w:tc>
          <w:tcPr>
            <w:tcW w:w="592" w:type="dxa"/>
            <w:shd w:val="clear" w:color="auto" w:fill="auto"/>
            <w:vAlign w:val="center"/>
          </w:tcPr>
          <w:p w14:paraId="60EF241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51496AF0"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Civilās aizsardzības operacionālā vadības centra</w:t>
            </w:r>
          </w:p>
          <w:p w14:paraId="0898637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infrastruktūras izveidošana</w:t>
            </w:r>
          </w:p>
        </w:tc>
        <w:tc>
          <w:tcPr>
            <w:tcW w:w="1560" w:type="dxa"/>
            <w:tcBorders>
              <w:top w:val="single" w:sz="4" w:space="0" w:color="auto"/>
              <w:left w:val="single" w:sz="4" w:space="0" w:color="auto"/>
            </w:tcBorders>
            <w:shd w:val="clear" w:color="auto" w:fill="FFFFFF"/>
            <w:vAlign w:val="center"/>
          </w:tcPr>
          <w:p w14:paraId="592B88E4"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tcBorders>
            <w:shd w:val="clear" w:color="auto" w:fill="FFFFFF"/>
            <w:vAlign w:val="center"/>
          </w:tcPr>
          <w:p w14:paraId="762F7E6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IEM</w:t>
            </w:r>
          </w:p>
        </w:tc>
        <w:tc>
          <w:tcPr>
            <w:tcW w:w="2693" w:type="dxa"/>
            <w:tcBorders>
              <w:top w:val="single" w:sz="4" w:space="0" w:color="auto"/>
              <w:left w:val="single" w:sz="4" w:space="0" w:color="auto"/>
            </w:tcBorders>
            <w:shd w:val="clear" w:color="auto" w:fill="FFFFFF"/>
            <w:vAlign w:val="center"/>
          </w:tcPr>
          <w:p w14:paraId="1711EF2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IEM</w:t>
            </w:r>
          </w:p>
          <w:p w14:paraId="2610264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549A12D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NVA</w:t>
            </w:r>
          </w:p>
          <w:p w14:paraId="35D29FA6"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IEM IC</w:t>
            </w:r>
          </w:p>
        </w:tc>
        <w:tc>
          <w:tcPr>
            <w:tcW w:w="3213" w:type="dxa"/>
            <w:tcBorders>
              <w:top w:val="single" w:sz="4" w:space="0" w:color="auto"/>
              <w:left w:val="single" w:sz="4" w:space="0" w:color="auto"/>
              <w:right w:val="single" w:sz="4" w:space="0" w:color="auto"/>
            </w:tcBorders>
            <w:shd w:val="clear" w:color="auto" w:fill="FFFFFF"/>
            <w:vAlign w:val="center"/>
          </w:tcPr>
          <w:p w14:paraId="6C436457"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NVA</w:t>
            </w:r>
          </w:p>
          <w:p w14:paraId="706D50E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 IC</w:t>
            </w:r>
          </w:p>
          <w:p w14:paraId="2CC6363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r>
      <w:tr w:rsidR="000F3D16" w14:paraId="564438CB" w14:textId="77777777" w:rsidTr="0050431B">
        <w:tc>
          <w:tcPr>
            <w:tcW w:w="592" w:type="dxa"/>
            <w:shd w:val="clear" w:color="auto" w:fill="auto"/>
            <w:vAlign w:val="center"/>
          </w:tcPr>
          <w:p w14:paraId="363A2F8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713E3451"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Civilās aizsardzības operacionālā vadības centra</w:t>
            </w:r>
          </w:p>
          <w:p w14:paraId="7A6A054D"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mācību rīkošana</w:t>
            </w:r>
          </w:p>
        </w:tc>
        <w:tc>
          <w:tcPr>
            <w:tcW w:w="1560" w:type="dxa"/>
            <w:tcBorders>
              <w:top w:val="single" w:sz="4" w:space="0" w:color="auto"/>
              <w:left w:val="single" w:sz="4" w:space="0" w:color="auto"/>
            </w:tcBorders>
            <w:shd w:val="clear" w:color="auto" w:fill="FFFFFF"/>
            <w:vAlign w:val="center"/>
          </w:tcPr>
          <w:p w14:paraId="505A612B"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Katru gadu</w:t>
            </w:r>
          </w:p>
        </w:tc>
        <w:tc>
          <w:tcPr>
            <w:tcW w:w="2551" w:type="dxa"/>
            <w:tcBorders>
              <w:top w:val="single" w:sz="4" w:space="0" w:color="auto"/>
              <w:left w:val="single" w:sz="4" w:space="0" w:color="auto"/>
            </w:tcBorders>
            <w:shd w:val="clear" w:color="auto" w:fill="FFFFFF"/>
            <w:vAlign w:val="center"/>
          </w:tcPr>
          <w:p w14:paraId="364E94C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IEM</w:t>
            </w:r>
          </w:p>
        </w:tc>
        <w:tc>
          <w:tcPr>
            <w:tcW w:w="2693" w:type="dxa"/>
            <w:tcBorders>
              <w:top w:val="single" w:sz="4" w:space="0" w:color="auto"/>
              <w:left w:val="single" w:sz="4" w:space="0" w:color="auto"/>
            </w:tcBorders>
            <w:shd w:val="clear" w:color="auto" w:fill="FFFFFF"/>
            <w:vAlign w:val="center"/>
          </w:tcPr>
          <w:p w14:paraId="7FAD5353"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3213" w:type="dxa"/>
            <w:tcBorders>
              <w:top w:val="single" w:sz="4" w:space="0" w:color="auto"/>
              <w:left w:val="single" w:sz="4" w:space="0" w:color="auto"/>
              <w:right w:val="single" w:sz="4" w:space="0" w:color="auto"/>
            </w:tcBorders>
            <w:shd w:val="clear" w:color="auto" w:fill="FFFFFF"/>
            <w:vAlign w:val="center"/>
          </w:tcPr>
          <w:p w14:paraId="3762A598"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5E77773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826096C"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AM</w:t>
            </w:r>
          </w:p>
        </w:tc>
      </w:tr>
      <w:tr w:rsidR="000F3D16" w14:paraId="57137F32" w14:textId="77777777" w:rsidTr="0050431B">
        <w:tc>
          <w:tcPr>
            <w:tcW w:w="592" w:type="dxa"/>
            <w:shd w:val="clear" w:color="auto" w:fill="auto"/>
            <w:vAlign w:val="center"/>
          </w:tcPr>
          <w:p w14:paraId="1243A54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482967D8" w14:textId="77777777" w:rsidR="0005308A" w:rsidRPr="00A214AF" w:rsidRDefault="00E61265" w:rsidP="0050431B">
            <w:pPr>
              <w:widowControl w:val="0"/>
              <w:spacing w:after="0" w:line="226"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Trauksmes gatavības mācību rīkošana institūciju trauksmes gatavības plānos noteikto pasākumu izpildes apgūšanai</w:t>
            </w:r>
          </w:p>
        </w:tc>
        <w:tc>
          <w:tcPr>
            <w:tcW w:w="1560" w:type="dxa"/>
            <w:tcBorders>
              <w:top w:val="single" w:sz="4" w:space="0" w:color="auto"/>
              <w:left w:val="single" w:sz="4" w:space="0" w:color="auto"/>
            </w:tcBorders>
            <w:shd w:val="clear" w:color="auto" w:fill="FFFFFF"/>
            <w:vAlign w:val="center"/>
          </w:tcPr>
          <w:p w14:paraId="7781A06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Katru gadu</w:t>
            </w:r>
          </w:p>
        </w:tc>
        <w:tc>
          <w:tcPr>
            <w:tcW w:w="2551" w:type="dxa"/>
            <w:tcBorders>
              <w:top w:val="single" w:sz="4" w:space="0" w:color="auto"/>
              <w:left w:val="single" w:sz="4" w:space="0" w:color="auto"/>
            </w:tcBorders>
            <w:shd w:val="clear" w:color="auto" w:fill="FFFFFF"/>
            <w:vAlign w:val="center"/>
          </w:tcPr>
          <w:p w14:paraId="42F2C46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Ministrijas un to</w:t>
            </w:r>
          </w:p>
          <w:p w14:paraId="7665F73D"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sz w:val="20"/>
                <w:szCs w:val="20"/>
              </w:rPr>
              <w:t>padotības iestādes</w:t>
            </w:r>
          </w:p>
        </w:tc>
        <w:tc>
          <w:tcPr>
            <w:tcW w:w="2693" w:type="dxa"/>
            <w:tcBorders>
              <w:top w:val="single" w:sz="4" w:space="0" w:color="auto"/>
              <w:left w:val="single" w:sz="4" w:space="0" w:color="auto"/>
            </w:tcBorders>
            <w:shd w:val="clear" w:color="auto" w:fill="FFFFFF"/>
            <w:vAlign w:val="center"/>
          </w:tcPr>
          <w:p w14:paraId="40CACC1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Ministrijas un to</w:t>
            </w:r>
          </w:p>
          <w:p w14:paraId="3F0505D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padotības iestādes</w:t>
            </w:r>
          </w:p>
        </w:tc>
        <w:tc>
          <w:tcPr>
            <w:tcW w:w="3213" w:type="dxa"/>
            <w:tcBorders>
              <w:top w:val="single" w:sz="4" w:space="0" w:color="auto"/>
              <w:left w:val="single" w:sz="4" w:space="0" w:color="auto"/>
              <w:right w:val="single" w:sz="4" w:space="0" w:color="auto"/>
            </w:tcBorders>
            <w:shd w:val="clear" w:color="auto" w:fill="FFFFFF"/>
            <w:vAlign w:val="center"/>
          </w:tcPr>
          <w:p w14:paraId="3EBE07B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Ministrijas un to</w:t>
            </w:r>
          </w:p>
          <w:p w14:paraId="1B3B901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padotības iestādes</w:t>
            </w:r>
          </w:p>
        </w:tc>
      </w:tr>
      <w:tr w:rsidR="000F3D16" w14:paraId="6ED92740" w14:textId="77777777" w:rsidTr="0050431B">
        <w:tc>
          <w:tcPr>
            <w:tcW w:w="592" w:type="dxa"/>
            <w:shd w:val="clear" w:color="auto" w:fill="auto"/>
            <w:vAlign w:val="center"/>
          </w:tcPr>
          <w:p w14:paraId="22038DE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7D67067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Normatīvā regulējuma par mobilizējamajiem civilās</w:t>
            </w:r>
          </w:p>
          <w:p w14:paraId="746F1A1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aizsardzības formējumiem pārskatīšana un nepieciešamo grozījumu sagatavošana</w:t>
            </w:r>
          </w:p>
        </w:tc>
        <w:tc>
          <w:tcPr>
            <w:tcW w:w="1560" w:type="dxa"/>
            <w:tcBorders>
              <w:top w:val="single" w:sz="4" w:space="0" w:color="auto"/>
              <w:left w:val="single" w:sz="4" w:space="0" w:color="auto"/>
            </w:tcBorders>
            <w:shd w:val="clear" w:color="auto" w:fill="FFFFFF"/>
            <w:vAlign w:val="center"/>
          </w:tcPr>
          <w:p w14:paraId="65495DCA"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tcBorders>
            <w:shd w:val="clear" w:color="auto" w:fill="FFFFFF"/>
            <w:vAlign w:val="center"/>
          </w:tcPr>
          <w:p w14:paraId="4AA0027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IEM</w:t>
            </w:r>
          </w:p>
        </w:tc>
        <w:tc>
          <w:tcPr>
            <w:tcW w:w="2693" w:type="dxa"/>
            <w:tcBorders>
              <w:top w:val="single" w:sz="4" w:space="0" w:color="auto"/>
              <w:left w:val="single" w:sz="4" w:space="0" w:color="auto"/>
            </w:tcBorders>
            <w:shd w:val="clear" w:color="auto" w:fill="FFFFFF"/>
            <w:vAlign w:val="center"/>
          </w:tcPr>
          <w:p w14:paraId="778AB71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3213" w:type="dxa"/>
            <w:tcBorders>
              <w:top w:val="single" w:sz="4" w:space="0" w:color="auto"/>
              <w:left w:val="single" w:sz="4" w:space="0" w:color="auto"/>
              <w:right w:val="single" w:sz="4" w:space="0" w:color="auto"/>
            </w:tcBorders>
            <w:shd w:val="clear" w:color="auto" w:fill="FFFFFF"/>
            <w:vAlign w:val="center"/>
          </w:tcPr>
          <w:p w14:paraId="1F9FBC5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4E09F3C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135150BA" w14:textId="77777777" w:rsidTr="0050431B">
        <w:tc>
          <w:tcPr>
            <w:tcW w:w="592" w:type="dxa"/>
            <w:shd w:val="clear" w:color="auto" w:fill="auto"/>
            <w:vAlign w:val="center"/>
          </w:tcPr>
          <w:p w14:paraId="1BC3B0E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bottom w:val="single" w:sz="4" w:space="0" w:color="auto"/>
            </w:tcBorders>
            <w:shd w:val="clear" w:color="auto" w:fill="FFFFFF"/>
            <w:vAlign w:val="center"/>
          </w:tcPr>
          <w:p w14:paraId="3D670C26" w14:textId="77777777" w:rsidR="0005308A" w:rsidRPr="00A214AF" w:rsidRDefault="00E61265" w:rsidP="0050431B">
            <w:pPr>
              <w:spacing w:after="0" w:line="240" w:lineRule="auto"/>
              <w:jc w:val="both"/>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Nepieciešamo mobilizējamo civilās aizsardzības formējumu, to skaita un uzdevumu noteikšana nozarēs un pašvaldībās</w:t>
            </w:r>
          </w:p>
        </w:tc>
        <w:tc>
          <w:tcPr>
            <w:tcW w:w="1560" w:type="dxa"/>
            <w:tcBorders>
              <w:top w:val="single" w:sz="4" w:space="0" w:color="auto"/>
              <w:left w:val="single" w:sz="4" w:space="0" w:color="auto"/>
              <w:bottom w:val="single" w:sz="4" w:space="0" w:color="auto"/>
            </w:tcBorders>
            <w:shd w:val="clear" w:color="auto" w:fill="FFFFFF"/>
            <w:vAlign w:val="center"/>
          </w:tcPr>
          <w:p w14:paraId="3549F36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2025.gads</w:t>
            </w:r>
          </w:p>
        </w:tc>
        <w:tc>
          <w:tcPr>
            <w:tcW w:w="2551" w:type="dxa"/>
            <w:tcBorders>
              <w:top w:val="single" w:sz="4" w:space="0" w:color="auto"/>
              <w:left w:val="single" w:sz="4" w:space="0" w:color="auto"/>
              <w:bottom w:val="single" w:sz="4" w:space="0" w:color="auto"/>
            </w:tcBorders>
            <w:shd w:val="clear" w:color="auto" w:fill="FFFFFF"/>
            <w:vAlign w:val="center"/>
          </w:tcPr>
          <w:p w14:paraId="710BC24E"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Ministrijas</w:t>
            </w:r>
          </w:p>
        </w:tc>
        <w:tc>
          <w:tcPr>
            <w:tcW w:w="2693" w:type="dxa"/>
            <w:tcBorders>
              <w:top w:val="single" w:sz="4" w:space="0" w:color="auto"/>
              <w:left w:val="single" w:sz="4" w:space="0" w:color="auto"/>
              <w:bottom w:val="single" w:sz="4" w:space="0" w:color="auto"/>
            </w:tcBorders>
            <w:shd w:val="clear" w:color="auto" w:fill="FFFFFF"/>
            <w:vAlign w:val="center"/>
          </w:tcPr>
          <w:p w14:paraId="6B2A2F42"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Ministrijas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4C63D9C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2DA7A428"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5BBBEBA2" w14:textId="77777777" w:rsidTr="0050431B">
        <w:tc>
          <w:tcPr>
            <w:tcW w:w="592" w:type="dxa"/>
            <w:shd w:val="clear" w:color="auto" w:fill="auto"/>
            <w:vAlign w:val="center"/>
          </w:tcPr>
          <w:p w14:paraId="319299E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602724C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Mobilizējamo civilās aizsardzības formējumu</w:t>
            </w:r>
          </w:p>
          <w:p w14:paraId="58BBF6A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materiāltehniskā nodrošinājuma noteikšana</w:t>
            </w:r>
          </w:p>
        </w:tc>
        <w:tc>
          <w:tcPr>
            <w:tcW w:w="1560" w:type="dxa"/>
            <w:tcBorders>
              <w:top w:val="single" w:sz="4" w:space="0" w:color="auto"/>
              <w:left w:val="single" w:sz="4" w:space="0" w:color="auto"/>
            </w:tcBorders>
            <w:shd w:val="clear" w:color="auto" w:fill="FFFFFF"/>
            <w:vAlign w:val="center"/>
          </w:tcPr>
          <w:p w14:paraId="3DF1921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Calibri" w:hAnsi="Times New Roman" w:cs="Times New Roman"/>
                <w:noProof/>
                <w:color w:val="000000"/>
                <w:sz w:val="20"/>
                <w:szCs w:val="20"/>
                <w:shd w:val="clear" w:color="auto" w:fill="FFFFFF"/>
                <w:lang w:eastAsia="lv-LV" w:bidi="lv-LV"/>
              </w:rPr>
              <w:t>2025.gads</w:t>
            </w:r>
          </w:p>
        </w:tc>
        <w:tc>
          <w:tcPr>
            <w:tcW w:w="2551" w:type="dxa"/>
            <w:tcBorders>
              <w:top w:val="single" w:sz="4" w:space="0" w:color="auto"/>
              <w:left w:val="single" w:sz="4" w:space="0" w:color="auto"/>
            </w:tcBorders>
            <w:shd w:val="clear" w:color="auto" w:fill="FFFFFF"/>
            <w:vAlign w:val="center"/>
          </w:tcPr>
          <w:p w14:paraId="777E9C79"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2693" w:type="dxa"/>
            <w:tcBorders>
              <w:top w:val="single" w:sz="4" w:space="0" w:color="auto"/>
              <w:left w:val="single" w:sz="4" w:space="0" w:color="auto"/>
            </w:tcBorders>
            <w:shd w:val="clear" w:color="auto" w:fill="FFFFFF"/>
            <w:vAlign w:val="center"/>
          </w:tcPr>
          <w:p w14:paraId="4F45D487" w14:textId="77777777" w:rsidR="0005308A" w:rsidRPr="00A214AF" w:rsidRDefault="00E61265" w:rsidP="0050431B">
            <w:pPr>
              <w:spacing w:after="0" w:line="240" w:lineRule="auto"/>
              <w:jc w:val="center"/>
              <w:rPr>
                <w:rFonts w:ascii="Times New Roman" w:eastAsia="Calibri"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3213" w:type="dxa"/>
            <w:tcBorders>
              <w:top w:val="single" w:sz="4" w:space="0" w:color="auto"/>
              <w:left w:val="single" w:sz="4" w:space="0" w:color="auto"/>
              <w:right w:val="single" w:sz="4" w:space="0" w:color="auto"/>
            </w:tcBorders>
            <w:shd w:val="clear" w:color="auto" w:fill="FFFFFF"/>
            <w:vAlign w:val="center"/>
          </w:tcPr>
          <w:p w14:paraId="44F72193"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57CFD8C5"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4A05EAD1" w14:textId="77777777" w:rsidTr="0050431B">
        <w:tc>
          <w:tcPr>
            <w:tcW w:w="592" w:type="dxa"/>
            <w:shd w:val="clear" w:color="auto" w:fill="auto"/>
            <w:vAlign w:val="center"/>
          </w:tcPr>
          <w:p w14:paraId="534B9F8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1734240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Mobilizējamo civilās aizsardzības formējumu</w:t>
            </w:r>
          </w:p>
          <w:p w14:paraId="4656476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apmācību un mācību organizēšana</w:t>
            </w:r>
          </w:p>
        </w:tc>
        <w:tc>
          <w:tcPr>
            <w:tcW w:w="1560" w:type="dxa"/>
            <w:tcBorders>
              <w:top w:val="single" w:sz="4" w:space="0" w:color="auto"/>
              <w:left w:val="single" w:sz="4" w:space="0" w:color="auto"/>
            </w:tcBorders>
            <w:shd w:val="clear" w:color="auto" w:fill="FFFFFF"/>
            <w:vAlign w:val="center"/>
          </w:tcPr>
          <w:p w14:paraId="76FD283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2026.gads</w:t>
            </w:r>
          </w:p>
        </w:tc>
        <w:tc>
          <w:tcPr>
            <w:tcW w:w="2551" w:type="dxa"/>
            <w:tcBorders>
              <w:top w:val="single" w:sz="4" w:space="0" w:color="auto"/>
              <w:left w:val="single" w:sz="4" w:space="0" w:color="auto"/>
            </w:tcBorders>
            <w:shd w:val="clear" w:color="auto" w:fill="FFFFFF"/>
            <w:vAlign w:val="center"/>
          </w:tcPr>
          <w:p w14:paraId="68FD510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2693" w:type="dxa"/>
            <w:tcBorders>
              <w:top w:val="single" w:sz="4" w:space="0" w:color="auto"/>
              <w:left w:val="single" w:sz="4" w:space="0" w:color="auto"/>
            </w:tcBorders>
            <w:shd w:val="clear" w:color="auto" w:fill="FFFFFF"/>
            <w:vAlign w:val="center"/>
          </w:tcPr>
          <w:p w14:paraId="591A3B1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3213" w:type="dxa"/>
            <w:tcBorders>
              <w:top w:val="single" w:sz="4" w:space="0" w:color="auto"/>
              <w:left w:val="single" w:sz="4" w:space="0" w:color="auto"/>
              <w:right w:val="single" w:sz="4" w:space="0" w:color="auto"/>
            </w:tcBorders>
            <w:shd w:val="clear" w:color="auto" w:fill="FFFFFF"/>
            <w:vAlign w:val="center"/>
          </w:tcPr>
          <w:p w14:paraId="5E5A522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p w14:paraId="4A0F5A3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386345E0" w14:textId="77777777" w:rsidTr="0050431B">
        <w:tc>
          <w:tcPr>
            <w:tcW w:w="592" w:type="dxa"/>
            <w:shd w:val="clear" w:color="auto" w:fill="auto"/>
            <w:vAlign w:val="center"/>
          </w:tcPr>
          <w:p w14:paraId="600E3C2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tcBorders>
            <w:shd w:val="clear" w:color="auto" w:fill="FFFFFF"/>
            <w:vAlign w:val="center"/>
          </w:tcPr>
          <w:p w14:paraId="1D26710C" w14:textId="77777777" w:rsidR="0005308A" w:rsidRPr="00A214AF" w:rsidRDefault="00E61265" w:rsidP="0050431B">
            <w:pPr>
              <w:widowControl w:val="0"/>
              <w:spacing w:after="0" w:line="226"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Pārtikas nodrošinājuma plānošana</w:t>
            </w:r>
          </w:p>
        </w:tc>
        <w:tc>
          <w:tcPr>
            <w:tcW w:w="1560" w:type="dxa"/>
            <w:tcBorders>
              <w:top w:val="single" w:sz="4" w:space="0" w:color="auto"/>
              <w:left w:val="single" w:sz="4" w:space="0" w:color="auto"/>
            </w:tcBorders>
            <w:shd w:val="clear" w:color="auto" w:fill="FFFFFF"/>
            <w:vAlign w:val="center"/>
          </w:tcPr>
          <w:p w14:paraId="66CB9AC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tcBorders>
            <w:shd w:val="clear" w:color="auto" w:fill="FFFFFF"/>
            <w:vAlign w:val="center"/>
          </w:tcPr>
          <w:p w14:paraId="2BFD675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ZM</w:t>
            </w:r>
          </w:p>
        </w:tc>
        <w:tc>
          <w:tcPr>
            <w:tcW w:w="2693" w:type="dxa"/>
            <w:tcBorders>
              <w:top w:val="single" w:sz="4" w:space="0" w:color="auto"/>
              <w:left w:val="single" w:sz="4" w:space="0" w:color="auto"/>
            </w:tcBorders>
            <w:shd w:val="clear" w:color="auto" w:fill="FFFFFF"/>
            <w:vAlign w:val="center"/>
          </w:tcPr>
          <w:p w14:paraId="33730E9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ZM</w:t>
            </w:r>
          </w:p>
          <w:p w14:paraId="6002717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right w:val="single" w:sz="4" w:space="0" w:color="auto"/>
            </w:tcBorders>
            <w:shd w:val="clear" w:color="auto" w:fill="FFFFFF"/>
            <w:vAlign w:val="center"/>
          </w:tcPr>
          <w:p w14:paraId="58C8DE0A"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ZM</w:t>
            </w:r>
          </w:p>
          <w:p w14:paraId="2CFB1BB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798C01C7" w14:textId="77777777" w:rsidTr="0050431B">
        <w:tc>
          <w:tcPr>
            <w:tcW w:w="592" w:type="dxa"/>
            <w:shd w:val="clear" w:color="auto" w:fill="auto"/>
            <w:vAlign w:val="center"/>
          </w:tcPr>
          <w:p w14:paraId="537C68A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66C7DD68"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Kārtības, kādā valsts apdraudējuma gadījumā</w:t>
            </w:r>
          </w:p>
          <w:p w14:paraId="1C85B999"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nodrošināma pārtikas izsniegšana iedzīvotājiem</w:t>
            </w:r>
          </w:p>
          <w:p w14:paraId="512DDBC0"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pašvaldības administratīvajā teritorijā, izstrādāšana</w:t>
            </w:r>
          </w:p>
        </w:tc>
        <w:tc>
          <w:tcPr>
            <w:tcW w:w="1560" w:type="dxa"/>
            <w:tcBorders>
              <w:top w:val="single" w:sz="4" w:space="0" w:color="auto"/>
              <w:left w:val="single" w:sz="4" w:space="0" w:color="auto"/>
            </w:tcBorders>
            <w:shd w:val="clear" w:color="auto" w:fill="FFFFFF"/>
            <w:vAlign w:val="center"/>
          </w:tcPr>
          <w:p w14:paraId="6754454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tcBorders>
            <w:shd w:val="clear" w:color="auto" w:fill="FFFFFF"/>
            <w:vAlign w:val="center"/>
          </w:tcPr>
          <w:p w14:paraId="26F3215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tcBorders>
            <w:shd w:val="clear" w:color="auto" w:fill="FFFFFF"/>
            <w:vAlign w:val="center"/>
          </w:tcPr>
          <w:p w14:paraId="5852F14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right w:val="single" w:sz="4" w:space="0" w:color="auto"/>
            </w:tcBorders>
            <w:shd w:val="clear" w:color="auto" w:fill="FFFFFF"/>
            <w:vAlign w:val="center"/>
          </w:tcPr>
          <w:p w14:paraId="010009F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3A58D5CE" w14:textId="77777777" w:rsidTr="0050431B">
        <w:tc>
          <w:tcPr>
            <w:tcW w:w="592" w:type="dxa"/>
            <w:shd w:val="clear" w:color="auto" w:fill="auto"/>
            <w:vAlign w:val="center"/>
          </w:tcPr>
          <w:p w14:paraId="0B2D2B7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bottom w:val="single" w:sz="4" w:space="0" w:color="auto"/>
            </w:tcBorders>
            <w:shd w:val="clear" w:color="auto" w:fill="FFFFFF"/>
            <w:vAlign w:val="center"/>
          </w:tcPr>
          <w:p w14:paraId="5EE8BF6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Pārtikas izsniegšanas punktu pašvaldības administratīvajā teritorijā noteikšana</w:t>
            </w:r>
          </w:p>
        </w:tc>
        <w:tc>
          <w:tcPr>
            <w:tcW w:w="1560" w:type="dxa"/>
            <w:tcBorders>
              <w:top w:val="single" w:sz="4" w:space="0" w:color="auto"/>
              <w:left w:val="single" w:sz="4" w:space="0" w:color="auto"/>
              <w:bottom w:val="single" w:sz="4" w:space="0" w:color="auto"/>
            </w:tcBorders>
            <w:shd w:val="clear" w:color="auto" w:fill="FFFFFF"/>
            <w:vAlign w:val="center"/>
          </w:tcPr>
          <w:p w14:paraId="2203D07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0760933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1EFB4FE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2A347AD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1155F924" w14:textId="77777777" w:rsidTr="0050431B">
        <w:tc>
          <w:tcPr>
            <w:tcW w:w="592" w:type="dxa"/>
            <w:shd w:val="clear" w:color="auto" w:fill="auto"/>
            <w:vAlign w:val="center"/>
          </w:tcPr>
          <w:p w14:paraId="7D0F21E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 xml:space="preserve">11. </w:t>
            </w:r>
          </w:p>
        </w:tc>
        <w:tc>
          <w:tcPr>
            <w:tcW w:w="4506" w:type="dxa"/>
            <w:tcBorders>
              <w:top w:val="single" w:sz="4" w:space="0" w:color="auto"/>
              <w:left w:val="single" w:sz="4" w:space="0" w:color="auto"/>
              <w:bottom w:val="single" w:sz="4" w:space="0" w:color="auto"/>
            </w:tcBorders>
            <w:shd w:val="clear" w:color="auto" w:fill="FFFFFF"/>
            <w:vAlign w:val="center"/>
          </w:tcPr>
          <w:p w14:paraId="4895054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Potenciālo pārtikas izsniegšanas punktu vadītāju un</w:t>
            </w:r>
          </w:p>
          <w:p w14:paraId="17F8EEA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nepieciešamo darbinieku pārtikas izsniegšanas </w:t>
            </w:r>
            <w:r w:rsidRPr="00A214AF">
              <w:rPr>
                <w:rFonts w:ascii="Times New Roman" w:eastAsia="Times New Roman" w:hAnsi="Times New Roman" w:cs="Times New Roman"/>
                <w:noProof/>
                <w:color w:val="000000"/>
                <w:sz w:val="20"/>
                <w:szCs w:val="20"/>
                <w:shd w:val="clear" w:color="auto" w:fill="FFFFFF"/>
                <w:lang w:eastAsia="lv-LV" w:bidi="lv-LV"/>
              </w:rPr>
              <w:lastRenderedPageBreak/>
              <w:t>punktā apzināšana</w:t>
            </w:r>
          </w:p>
        </w:tc>
        <w:tc>
          <w:tcPr>
            <w:tcW w:w="1560" w:type="dxa"/>
            <w:tcBorders>
              <w:top w:val="single" w:sz="4" w:space="0" w:color="auto"/>
              <w:left w:val="single" w:sz="4" w:space="0" w:color="auto"/>
              <w:bottom w:val="single" w:sz="4" w:space="0" w:color="auto"/>
            </w:tcBorders>
            <w:shd w:val="clear" w:color="auto" w:fill="FFFFFF"/>
            <w:vAlign w:val="center"/>
          </w:tcPr>
          <w:p w14:paraId="43E95A4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2024.gads</w:t>
            </w:r>
          </w:p>
        </w:tc>
        <w:tc>
          <w:tcPr>
            <w:tcW w:w="2551" w:type="dxa"/>
            <w:tcBorders>
              <w:top w:val="single" w:sz="4" w:space="0" w:color="auto"/>
              <w:left w:val="single" w:sz="4" w:space="0" w:color="auto"/>
              <w:bottom w:val="single" w:sz="4" w:space="0" w:color="auto"/>
            </w:tcBorders>
            <w:shd w:val="clear" w:color="auto" w:fill="FFFFFF"/>
            <w:vAlign w:val="center"/>
          </w:tcPr>
          <w:p w14:paraId="6A396A8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37B885E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3CF4AB22"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2B77F121" w14:textId="77777777" w:rsidTr="0050431B">
        <w:tc>
          <w:tcPr>
            <w:tcW w:w="592" w:type="dxa"/>
            <w:shd w:val="clear" w:color="auto" w:fill="auto"/>
            <w:vAlign w:val="center"/>
          </w:tcPr>
          <w:p w14:paraId="2A439FF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bottom w:val="single" w:sz="4" w:space="0" w:color="auto"/>
            </w:tcBorders>
            <w:shd w:val="clear" w:color="auto" w:fill="FFFFFF"/>
            <w:vAlign w:val="center"/>
          </w:tcPr>
          <w:p w14:paraId="7F5D727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Transporta un cilvēkresursu apzināšana pārtikas piegādei iedzīvotājiem nepieciešamības gadījumā</w:t>
            </w:r>
          </w:p>
        </w:tc>
        <w:tc>
          <w:tcPr>
            <w:tcW w:w="1560" w:type="dxa"/>
            <w:tcBorders>
              <w:top w:val="single" w:sz="4" w:space="0" w:color="auto"/>
              <w:left w:val="single" w:sz="4" w:space="0" w:color="auto"/>
              <w:bottom w:val="single" w:sz="4" w:space="0" w:color="auto"/>
            </w:tcBorders>
            <w:shd w:val="clear" w:color="auto" w:fill="FFFFFF"/>
            <w:vAlign w:val="center"/>
          </w:tcPr>
          <w:p w14:paraId="3EFC487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6F75015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76C0D64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EE8FE7D"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052F784C" w14:textId="77777777" w:rsidTr="0050431B">
        <w:tc>
          <w:tcPr>
            <w:tcW w:w="592" w:type="dxa"/>
            <w:shd w:val="clear" w:color="auto" w:fill="auto"/>
            <w:vAlign w:val="center"/>
          </w:tcPr>
          <w:p w14:paraId="336A522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single" w:sz="4" w:space="0" w:color="auto"/>
              <w:left w:val="single" w:sz="4" w:space="0" w:color="auto"/>
              <w:bottom w:val="single" w:sz="4" w:space="0" w:color="auto"/>
            </w:tcBorders>
            <w:shd w:val="clear" w:color="auto" w:fill="FFFFFF"/>
            <w:vAlign w:val="center"/>
          </w:tcPr>
          <w:p w14:paraId="10DEBA3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Dzeramā ūdens ieguves vietu apzināšana pašvaldības</w:t>
            </w:r>
          </w:p>
          <w:p w14:paraId="4B99FF0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administratīvajā teritorijā</w:t>
            </w:r>
          </w:p>
        </w:tc>
        <w:tc>
          <w:tcPr>
            <w:tcW w:w="1560" w:type="dxa"/>
            <w:tcBorders>
              <w:top w:val="single" w:sz="4" w:space="0" w:color="auto"/>
              <w:left w:val="single" w:sz="4" w:space="0" w:color="auto"/>
              <w:bottom w:val="single" w:sz="4" w:space="0" w:color="auto"/>
            </w:tcBorders>
            <w:shd w:val="clear" w:color="auto" w:fill="FFFFFF"/>
            <w:vAlign w:val="center"/>
          </w:tcPr>
          <w:p w14:paraId="6DDAB5B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7A793FE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18969EC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6554E704"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0B62D571" w14:textId="77777777" w:rsidTr="0050431B">
        <w:tc>
          <w:tcPr>
            <w:tcW w:w="592" w:type="dxa"/>
            <w:shd w:val="clear" w:color="auto" w:fill="auto"/>
            <w:vAlign w:val="center"/>
          </w:tcPr>
          <w:p w14:paraId="0926A80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single" w:sz="4" w:space="0" w:color="auto"/>
              <w:left w:val="single" w:sz="4" w:space="0" w:color="auto"/>
              <w:bottom w:val="single" w:sz="4" w:space="0" w:color="auto"/>
            </w:tcBorders>
            <w:shd w:val="clear" w:color="auto" w:fill="FFFFFF"/>
            <w:vAlign w:val="center"/>
          </w:tcPr>
          <w:p w14:paraId="2B097CD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Transporta, aprīkojuma un cilvēkresursu apzināšana</w:t>
            </w:r>
          </w:p>
          <w:p w14:paraId="2606616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dzeramā ūdens nodrošināšanai iedzīvotājiem nepieciešamības gadījumā</w:t>
            </w:r>
          </w:p>
        </w:tc>
        <w:tc>
          <w:tcPr>
            <w:tcW w:w="1560" w:type="dxa"/>
            <w:tcBorders>
              <w:top w:val="single" w:sz="4" w:space="0" w:color="auto"/>
              <w:left w:val="single" w:sz="4" w:space="0" w:color="auto"/>
              <w:bottom w:val="single" w:sz="4" w:space="0" w:color="auto"/>
            </w:tcBorders>
            <w:shd w:val="clear" w:color="auto" w:fill="FFFFFF"/>
            <w:vAlign w:val="center"/>
          </w:tcPr>
          <w:p w14:paraId="5DD463F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380C04F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4027A32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4BAB72E0"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29297DF6" w14:textId="77777777" w:rsidTr="0050431B">
        <w:tc>
          <w:tcPr>
            <w:tcW w:w="592" w:type="dxa"/>
            <w:shd w:val="clear" w:color="auto" w:fill="auto"/>
            <w:vAlign w:val="center"/>
          </w:tcPr>
          <w:p w14:paraId="69A3104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single" w:sz="4" w:space="0" w:color="auto"/>
              <w:left w:val="single" w:sz="4" w:space="0" w:color="auto"/>
              <w:bottom w:val="single" w:sz="4" w:space="0" w:color="auto"/>
            </w:tcBorders>
            <w:shd w:val="clear" w:color="auto" w:fill="FFFFFF"/>
            <w:vAlign w:val="center"/>
          </w:tcPr>
          <w:p w14:paraId="2FB3CDB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Kārtības, kādā valsts apdraudējuma gadījumā tiek</w:t>
            </w:r>
          </w:p>
          <w:p w14:paraId="1FE84E4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izsniegtas pirmās nepieciešamības preces iedzīvotājiem pašvaldības administratīvajā teritorijā,</w:t>
            </w:r>
          </w:p>
          <w:p w14:paraId="2E1007B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izstrādāšana</w:t>
            </w:r>
          </w:p>
        </w:tc>
        <w:tc>
          <w:tcPr>
            <w:tcW w:w="1560" w:type="dxa"/>
            <w:tcBorders>
              <w:top w:val="single" w:sz="4" w:space="0" w:color="auto"/>
              <w:left w:val="single" w:sz="4" w:space="0" w:color="auto"/>
              <w:bottom w:val="single" w:sz="4" w:space="0" w:color="auto"/>
            </w:tcBorders>
            <w:shd w:val="clear" w:color="auto" w:fill="FFFFFF"/>
            <w:vAlign w:val="center"/>
          </w:tcPr>
          <w:p w14:paraId="380485A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2087CB1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1486AAB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0D4EF569"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20FF8870" w14:textId="77777777" w:rsidTr="0050431B">
        <w:tc>
          <w:tcPr>
            <w:tcW w:w="592" w:type="dxa"/>
            <w:shd w:val="clear" w:color="auto" w:fill="auto"/>
            <w:vAlign w:val="center"/>
          </w:tcPr>
          <w:p w14:paraId="37D1FE6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bottom w:val="single" w:sz="4" w:space="0" w:color="auto"/>
            </w:tcBorders>
            <w:shd w:val="clear" w:color="auto" w:fill="FFFFFF"/>
            <w:vAlign w:val="center"/>
          </w:tcPr>
          <w:p w14:paraId="0E19FD4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nepieciešamības preču izsniegšanas punktu</w:t>
            </w:r>
          </w:p>
          <w:p w14:paraId="16156AC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administratīvajā teritorijā noteikšana</w:t>
            </w:r>
          </w:p>
        </w:tc>
        <w:tc>
          <w:tcPr>
            <w:tcW w:w="1560" w:type="dxa"/>
            <w:tcBorders>
              <w:top w:val="single" w:sz="4" w:space="0" w:color="auto"/>
              <w:left w:val="single" w:sz="4" w:space="0" w:color="auto"/>
              <w:bottom w:val="single" w:sz="4" w:space="0" w:color="auto"/>
            </w:tcBorders>
            <w:shd w:val="clear" w:color="auto" w:fill="FFFFFF"/>
            <w:vAlign w:val="center"/>
          </w:tcPr>
          <w:p w14:paraId="4EAEF93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299A818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2768D34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B7DB7C2"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31BAEFD2" w14:textId="77777777" w:rsidTr="0050431B">
        <w:tc>
          <w:tcPr>
            <w:tcW w:w="592" w:type="dxa"/>
            <w:shd w:val="clear" w:color="auto" w:fill="auto"/>
            <w:vAlign w:val="center"/>
          </w:tcPr>
          <w:p w14:paraId="0621E70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single" w:sz="4" w:space="0" w:color="auto"/>
              <w:left w:val="single" w:sz="4" w:space="0" w:color="auto"/>
              <w:bottom w:val="single" w:sz="4" w:space="0" w:color="auto"/>
            </w:tcBorders>
            <w:shd w:val="clear" w:color="auto" w:fill="FFFFFF"/>
            <w:vAlign w:val="center"/>
          </w:tcPr>
          <w:p w14:paraId="5DA82C0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Potenciālo pirmās nepieciešamības preču</w:t>
            </w:r>
          </w:p>
          <w:p w14:paraId="17AD6BB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izsniegšanas punktu vadītāju un nepieciešamo darbinieku pirmās nepieciešamības preču izsniegšanas punktā apzināšana</w:t>
            </w:r>
          </w:p>
        </w:tc>
        <w:tc>
          <w:tcPr>
            <w:tcW w:w="1560" w:type="dxa"/>
            <w:tcBorders>
              <w:top w:val="single" w:sz="4" w:space="0" w:color="auto"/>
              <w:left w:val="single" w:sz="4" w:space="0" w:color="auto"/>
              <w:bottom w:val="single" w:sz="4" w:space="0" w:color="auto"/>
            </w:tcBorders>
            <w:shd w:val="clear" w:color="auto" w:fill="FFFFFF"/>
            <w:vAlign w:val="center"/>
          </w:tcPr>
          <w:p w14:paraId="7309681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4AEC730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6C04F66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56DD617"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6DF37F4F" w14:textId="77777777" w:rsidTr="0050431B">
        <w:tc>
          <w:tcPr>
            <w:tcW w:w="592" w:type="dxa"/>
            <w:shd w:val="clear" w:color="auto" w:fill="auto"/>
            <w:vAlign w:val="center"/>
          </w:tcPr>
          <w:p w14:paraId="6B8F1F5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18.</w:t>
            </w:r>
          </w:p>
        </w:tc>
        <w:tc>
          <w:tcPr>
            <w:tcW w:w="4506" w:type="dxa"/>
            <w:tcBorders>
              <w:top w:val="single" w:sz="4" w:space="0" w:color="auto"/>
              <w:left w:val="single" w:sz="4" w:space="0" w:color="auto"/>
              <w:bottom w:val="single" w:sz="4" w:space="0" w:color="auto"/>
            </w:tcBorders>
            <w:shd w:val="clear" w:color="auto" w:fill="FFFFFF"/>
            <w:vAlign w:val="center"/>
          </w:tcPr>
          <w:p w14:paraId="6CB2DE9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Transporta un cilvēkresursu apzināšana pirmās</w:t>
            </w:r>
          </w:p>
          <w:p w14:paraId="2513374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nepieciešamības preču piegādei iedzīvotājiem nepieciešamības gadījumā</w:t>
            </w:r>
          </w:p>
        </w:tc>
        <w:tc>
          <w:tcPr>
            <w:tcW w:w="1560" w:type="dxa"/>
            <w:tcBorders>
              <w:top w:val="single" w:sz="4" w:space="0" w:color="auto"/>
              <w:left w:val="single" w:sz="4" w:space="0" w:color="auto"/>
              <w:bottom w:val="single" w:sz="4" w:space="0" w:color="auto"/>
            </w:tcBorders>
            <w:shd w:val="clear" w:color="auto" w:fill="FFFFFF"/>
            <w:vAlign w:val="center"/>
          </w:tcPr>
          <w:p w14:paraId="6D3C7D9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44AA67F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58642AD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5CCD426"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6303FFD9" w14:textId="77777777" w:rsidTr="0050431B">
        <w:tc>
          <w:tcPr>
            <w:tcW w:w="592" w:type="dxa"/>
            <w:shd w:val="clear" w:color="auto" w:fill="auto"/>
            <w:vAlign w:val="center"/>
          </w:tcPr>
          <w:p w14:paraId="3167DAC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single" w:sz="4" w:space="0" w:color="auto"/>
              <w:left w:val="single" w:sz="4" w:space="0" w:color="auto"/>
              <w:bottom w:val="single" w:sz="4" w:space="0" w:color="auto"/>
            </w:tcBorders>
            <w:shd w:val="clear" w:color="auto" w:fill="FFFFFF"/>
            <w:vAlign w:val="center"/>
          </w:tcPr>
          <w:p w14:paraId="7841FA4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Energoresursu piegādes nodrošinājuma plānošana</w:t>
            </w:r>
          </w:p>
        </w:tc>
        <w:tc>
          <w:tcPr>
            <w:tcW w:w="1560" w:type="dxa"/>
            <w:tcBorders>
              <w:top w:val="single" w:sz="4" w:space="0" w:color="auto"/>
              <w:left w:val="single" w:sz="4" w:space="0" w:color="auto"/>
              <w:bottom w:val="single" w:sz="4" w:space="0" w:color="auto"/>
            </w:tcBorders>
            <w:shd w:val="clear" w:color="auto" w:fill="FFFFFF"/>
            <w:vAlign w:val="center"/>
          </w:tcPr>
          <w:p w14:paraId="162AA59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7D20911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KEM</w:t>
            </w:r>
          </w:p>
        </w:tc>
        <w:tc>
          <w:tcPr>
            <w:tcW w:w="2693" w:type="dxa"/>
            <w:tcBorders>
              <w:top w:val="single" w:sz="4" w:space="0" w:color="auto"/>
              <w:left w:val="single" w:sz="4" w:space="0" w:color="auto"/>
              <w:bottom w:val="single" w:sz="4" w:space="0" w:color="auto"/>
            </w:tcBorders>
            <w:shd w:val="clear" w:color="auto" w:fill="FFFFFF"/>
            <w:vAlign w:val="center"/>
          </w:tcPr>
          <w:p w14:paraId="656BE2E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6EC519E"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KEM</w:t>
            </w:r>
          </w:p>
        </w:tc>
      </w:tr>
      <w:tr w:rsidR="000F3D16" w14:paraId="7C26E31F" w14:textId="77777777" w:rsidTr="0050431B">
        <w:tc>
          <w:tcPr>
            <w:tcW w:w="592" w:type="dxa"/>
            <w:shd w:val="clear" w:color="auto" w:fill="auto"/>
            <w:vAlign w:val="center"/>
          </w:tcPr>
          <w:p w14:paraId="2B7B25F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506" w:type="dxa"/>
            <w:tcBorders>
              <w:top w:val="single" w:sz="4" w:space="0" w:color="auto"/>
              <w:left w:val="single" w:sz="4" w:space="0" w:color="auto"/>
              <w:bottom w:val="single" w:sz="4" w:space="0" w:color="auto"/>
            </w:tcBorders>
            <w:shd w:val="clear" w:color="auto" w:fill="FFFFFF"/>
            <w:vAlign w:val="center"/>
          </w:tcPr>
          <w:p w14:paraId="2E6B369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Normatīvā regulējuma par patvertņu izveidošanu un</w:t>
            </w:r>
          </w:p>
          <w:p w14:paraId="62190C0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būvniecību sagatavošana</w:t>
            </w:r>
          </w:p>
        </w:tc>
        <w:tc>
          <w:tcPr>
            <w:tcW w:w="1560" w:type="dxa"/>
            <w:tcBorders>
              <w:top w:val="single" w:sz="4" w:space="0" w:color="auto"/>
              <w:left w:val="single" w:sz="4" w:space="0" w:color="auto"/>
              <w:bottom w:val="single" w:sz="4" w:space="0" w:color="auto"/>
            </w:tcBorders>
            <w:shd w:val="clear" w:color="auto" w:fill="FFFFFF"/>
            <w:vAlign w:val="center"/>
          </w:tcPr>
          <w:p w14:paraId="75EE461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51040EB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IEM</w:t>
            </w:r>
          </w:p>
          <w:p w14:paraId="23B5500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EM</w:t>
            </w:r>
          </w:p>
        </w:tc>
        <w:tc>
          <w:tcPr>
            <w:tcW w:w="2693" w:type="dxa"/>
            <w:tcBorders>
              <w:top w:val="single" w:sz="4" w:space="0" w:color="auto"/>
              <w:left w:val="single" w:sz="4" w:space="0" w:color="auto"/>
              <w:bottom w:val="single" w:sz="4" w:space="0" w:color="auto"/>
            </w:tcBorders>
            <w:shd w:val="clear" w:color="auto" w:fill="FFFFFF"/>
            <w:vAlign w:val="center"/>
          </w:tcPr>
          <w:p w14:paraId="7DCC1CA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1A74BD3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0B8AB807"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IEM</w:t>
            </w:r>
          </w:p>
          <w:p w14:paraId="63C292FF"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EM</w:t>
            </w:r>
          </w:p>
          <w:p w14:paraId="3A8E3227"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r>
      <w:tr w:rsidR="000F3D16" w14:paraId="60CE9541" w14:textId="77777777" w:rsidTr="0050431B">
        <w:tc>
          <w:tcPr>
            <w:tcW w:w="592" w:type="dxa"/>
            <w:shd w:val="clear" w:color="auto" w:fill="auto"/>
            <w:vAlign w:val="center"/>
          </w:tcPr>
          <w:p w14:paraId="7AE41E1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21.</w:t>
            </w:r>
          </w:p>
        </w:tc>
        <w:tc>
          <w:tcPr>
            <w:tcW w:w="4506" w:type="dxa"/>
            <w:tcBorders>
              <w:top w:val="single" w:sz="4" w:space="0" w:color="auto"/>
              <w:left w:val="single" w:sz="4" w:space="0" w:color="auto"/>
              <w:bottom w:val="single" w:sz="4" w:space="0" w:color="auto"/>
            </w:tcBorders>
            <w:shd w:val="clear" w:color="auto" w:fill="FFFFFF"/>
            <w:vAlign w:val="center"/>
          </w:tcPr>
          <w:p w14:paraId="1C64102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Veco patvertņu un tām pielāgojamo būvju apzināšana</w:t>
            </w:r>
          </w:p>
        </w:tc>
        <w:tc>
          <w:tcPr>
            <w:tcW w:w="1560" w:type="dxa"/>
            <w:tcBorders>
              <w:top w:val="single" w:sz="4" w:space="0" w:color="auto"/>
              <w:left w:val="single" w:sz="4" w:space="0" w:color="auto"/>
              <w:bottom w:val="single" w:sz="4" w:space="0" w:color="auto"/>
            </w:tcBorders>
            <w:shd w:val="clear" w:color="auto" w:fill="FFFFFF"/>
            <w:vAlign w:val="center"/>
          </w:tcPr>
          <w:p w14:paraId="45CBBAD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2025.gads</w:t>
            </w:r>
          </w:p>
        </w:tc>
        <w:tc>
          <w:tcPr>
            <w:tcW w:w="2551" w:type="dxa"/>
            <w:tcBorders>
              <w:top w:val="single" w:sz="4" w:space="0" w:color="auto"/>
              <w:left w:val="single" w:sz="4" w:space="0" w:color="auto"/>
              <w:bottom w:val="single" w:sz="4" w:space="0" w:color="auto"/>
            </w:tcBorders>
            <w:shd w:val="clear" w:color="auto" w:fill="FFFFFF"/>
            <w:vAlign w:val="center"/>
          </w:tcPr>
          <w:p w14:paraId="33CBF02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IEM</w:t>
            </w:r>
          </w:p>
        </w:tc>
        <w:tc>
          <w:tcPr>
            <w:tcW w:w="2693" w:type="dxa"/>
            <w:tcBorders>
              <w:top w:val="single" w:sz="4" w:space="0" w:color="auto"/>
              <w:left w:val="single" w:sz="4" w:space="0" w:color="auto"/>
              <w:bottom w:val="single" w:sz="4" w:space="0" w:color="auto"/>
            </w:tcBorders>
            <w:shd w:val="clear" w:color="auto" w:fill="FFFFFF"/>
            <w:vAlign w:val="center"/>
          </w:tcPr>
          <w:p w14:paraId="31C8A91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7A0A9AA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BVKB</w:t>
            </w:r>
          </w:p>
          <w:p w14:paraId="03DD1D8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4C31B9C"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5C071FC3"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BVKB</w:t>
            </w:r>
          </w:p>
          <w:p w14:paraId="185A71DB"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r>
      <w:tr w:rsidR="000F3D16" w14:paraId="25A290EE" w14:textId="77777777" w:rsidTr="0050431B">
        <w:tc>
          <w:tcPr>
            <w:tcW w:w="592" w:type="dxa"/>
            <w:shd w:val="clear" w:color="auto" w:fill="auto"/>
            <w:vAlign w:val="center"/>
          </w:tcPr>
          <w:p w14:paraId="7040CF6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22.</w:t>
            </w:r>
          </w:p>
        </w:tc>
        <w:tc>
          <w:tcPr>
            <w:tcW w:w="4506" w:type="dxa"/>
            <w:tcBorders>
              <w:top w:val="single" w:sz="4" w:space="0" w:color="auto"/>
              <w:left w:val="single" w:sz="4" w:space="0" w:color="auto"/>
              <w:bottom w:val="single" w:sz="4" w:space="0" w:color="auto"/>
            </w:tcBorders>
            <w:shd w:val="clear" w:color="auto" w:fill="FFFFFF"/>
            <w:vAlign w:val="center"/>
          </w:tcPr>
          <w:p w14:paraId="0160A43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Veco patvertņu remonts un citu būvju pielāgošana cilvēku aizsardzībai kara vai militāra iebrukuma gadījumā</w:t>
            </w:r>
          </w:p>
        </w:tc>
        <w:tc>
          <w:tcPr>
            <w:tcW w:w="1560" w:type="dxa"/>
            <w:tcBorders>
              <w:top w:val="single" w:sz="4" w:space="0" w:color="auto"/>
              <w:left w:val="single" w:sz="4" w:space="0" w:color="auto"/>
              <w:bottom w:val="single" w:sz="4" w:space="0" w:color="auto"/>
            </w:tcBorders>
            <w:shd w:val="clear" w:color="auto" w:fill="FFFFFF"/>
            <w:vAlign w:val="center"/>
          </w:tcPr>
          <w:p w14:paraId="7389967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005F53E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Būves īpašnieks vai</w:t>
            </w:r>
          </w:p>
          <w:p w14:paraId="64230BD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tiesiskais valdītājs</w:t>
            </w:r>
          </w:p>
        </w:tc>
        <w:tc>
          <w:tcPr>
            <w:tcW w:w="2693" w:type="dxa"/>
            <w:tcBorders>
              <w:top w:val="single" w:sz="4" w:space="0" w:color="auto"/>
              <w:left w:val="single" w:sz="4" w:space="0" w:color="auto"/>
              <w:bottom w:val="single" w:sz="4" w:space="0" w:color="auto"/>
            </w:tcBorders>
            <w:shd w:val="clear" w:color="auto" w:fill="FFFFFF"/>
            <w:vAlign w:val="center"/>
          </w:tcPr>
          <w:p w14:paraId="2F8A8DD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7170BC6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0CF7F3CA"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Būves īpašnieks vai</w:t>
            </w:r>
          </w:p>
          <w:p w14:paraId="1F504D59"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tiesiskais valdītājs</w:t>
            </w:r>
          </w:p>
          <w:p w14:paraId="66B41550"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Komersanti</w:t>
            </w:r>
          </w:p>
        </w:tc>
      </w:tr>
      <w:tr w:rsidR="000F3D16" w14:paraId="4A43F7E9" w14:textId="77777777" w:rsidTr="0050431B">
        <w:tc>
          <w:tcPr>
            <w:tcW w:w="592" w:type="dxa"/>
            <w:shd w:val="clear" w:color="auto" w:fill="auto"/>
            <w:vAlign w:val="center"/>
          </w:tcPr>
          <w:p w14:paraId="689EBF6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23.</w:t>
            </w:r>
          </w:p>
        </w:tc>
        <w:tc>
          <w:tcPr>
            <w:tcW w:w="4506" w:type="dxa"/>
            <w:tcBorders>
              <w:top w:val="single" w:sz="4" w:space="0" w:color="auto"/>
              <w:left w:val="single" w:sz="4" w:space="0" w:color="auto"/>
              <w:bottom w:val="single" w:sz="4" w:space="0" w:color="auto"/>
            </w:tcBorders>
            <w:shd w:val="clear" w:color="auto" w:fill="FFFFFF"/>
            <w:vAlign w:val="center"/>
          </w:tcPr>
          <w:p w14:paraId="2D2163B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Patvertņu un tām pielāgoto būvju aprīkošana ar attiecīgām norādījuma zīmēm</w:t>
            </w:r>
          </w:p>
        </w:tc>
        <w:tc>
          <w:tcPr>
            <w:tcW w:w="1560" w:type="dxa"/>
            <w:tcBorders>
              <w:top w:val="single" w:sz="4" w:space="0" w:color="auto"/>
              <w:left w:val="single" w:sz="4" w:space="0" w:color="auto"/>
              <w:bottom w:val="single" w:sz="4" w:space="0" w:color="auto"/>
            </w:tcBorders>
            <w:shd w:val="clear" w:color="auto" w:fill="FFFFFF"/>
            <w:vAlign w:val="center"/>
          </w:tcPr>
          <w:p w14:paraId="74FBAED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2025.gads</w:t>
            </w:r>
          </w:p>
        </w:tc>
        <w:tc>
          <w:tcPr>
            <w:tcW w:w="2551" w:type="dxa"/>
            <w:tcBorders>
              <w:top w:val="single" w:sz="4" w:space="0" w:color="auto"/>
              <w:left w:val="single" w:sz="4" w:space="0" w:color="auto"/>
              <w:bottom w:val="single" w:sz="4" w:space="0" w:color="auto"/>
            </w:tcBorders>
            <w:shd w:val="clear" w:color="auto" w:fill="FFFFFF"/>
            <w:vAlign w:val="center"/>
          </w:tcPr>
          <w:p w14:paraId="766F208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Būves īpašnieks vai</w:t>
            </w:r>
          </w:p>
          <w:p w14:paraId="203FE4B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tiesiskais valdītājs</w:t>
            </w:r>
          </w:p>
        </w:tc>
        <w:tc>
          <w:tcPr>
            <w:tcW w:w="2693" w:type="dxa"/>
            <w:tcBorders>
              <w:top w:val="single" w:sz="4" w:space="0" w:color="auto"/>
              <w:left w:val="single" w:sz="4" w:space="0" w:color="auto"/>
              <w:bottom w:val="single" w:sz="4" w:space="0" w:color="auto"/>
            </w:tcBorders>
            <w:shd w:val="clear" w:color="auto" w:fill="FFFFFF"/>
            <w:vAlign w:val="center"/>
          </w:tcPr>
          <w:p w14:paraId="4E35015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6281326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1789F46"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Būves īpašnieks vai</w:t>
            </w:r>
          </w:p>
          <w:p w14:paraId="5B82F6D4"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tiesiskais valdītājs</w:t>
            </w:r>
          </w:p>
        </w:tc>
      </w:tr>
      <w:tr w:rsidR="000F3D16" w14:paraId="0FF72E60" w14:textId="77777777" w:rsidTr="0050431B">
        <w:tc>
          <w:tcPr>
            <w:tcW w:w="592" w:type="dxa"/>
            <w:shd w:val="clear" w:color="auto" w:fill="auto"/>
            <w:vAlign w:val="center"/>
          </w:tcPr>
          <w:p w14:paraId="2C8A77C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24.</w:t>
            </w:r>
          </w:p>
        </w:tc>
        <w:tc>
          <w:tcPr>
            <w:tcW w:w="4506" w:type="dxa"/>
            <w:tcBorders>
              <w:top w:val="single" w:sz="4" w:space="0" w:color="auto"/>
              <w:left w:val="single" w:sz="4" w:space="0" w:color="auto"/>
              <w:bottom w:val="single" w:sz="4" w:space="0" w:color="auto"/>
            </w:tcBorders>
            <w:shd w:val="clear" w:color="auto" w:fill="FFFFFF"/>
            <w:vAlign w:val="center"/>
          </w:tcPr>
          <w:p w14:paraId="5721770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Pašvaldībā esošo patvertņu un tām pielāgoto būvju saraksta izveidošana un uzturēšana</w:t>
            </w:r>
          </w:p>
        </w:tc>
        <w:tc>
          <w:tcPr>
            <w:tcW w:w="1560" w:type="dxa"/>
            <w:tcBorders>
              <w:top w:val="single" w:sz="4" w:space="0" w:color="auto"/>
              <w:left w:val="single" w:sz="4" w:space="0" w:color="auto"/>
              <w:bottom w:val="single" w:sz="4" w:space="0" w:color="auto"/>
            </w:tcBorders>
            <w:shd w:val="clear" w:color="auto" w:fill="FFFFFF"/>
            <w:vAlign w:val="center"/>
          </w:tcPr>
          <w:p w14:paraId="39E0967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2025.gads</w:t>
            </w:r>
          </w:p>
        </w:tc>
        <w:tc>
          <w:tcPr>
            <w:tcW w:w="2551" w:type="dxa"/>
            <w:tcBorders>
              <w:top w:val="single" w:sz="4" w:space="0" w:color="auto"/>
              <w:left w:val="single" w:sz="4" w:space="0" w:color="auto"/>
              <w:bottom w:val="single" w:sz="4" w:space="0" w:color="auto"/>
            </w:tcBorders>
            <w:shd w:val="clear" w:color="auto" w:fill="FFFFFF"/>
            <w:vAlign w:val="center"/>
          </w:tcPr>
          <w:p w14:paraId="77FA542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zemes dienests</w:t>
            </w:r>
          </w:p>
          <w:p w14:paraId="597A9FE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p w14:paraId="50561F7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c>
          <w:tcPr>
            <w:tcW w:w="2693" w:type="dxa"/>
            <w:tcBorders>
              <w:top w:val="single" w:sz="4" w:space="0" w:color="auto"/>
              <w:left w:val="single" w:sz="4" w:space="0" w:color="auto"/>
              <w:bottom w:val="single" w:sz="4" w:space="0" w:color="auto"/>
            </w:tcBorders>
            <w:shd w:val="clear" w:color="auto" w:fill="FFFFFF"/>
            <w:vAlign w:val="center"/>
          </w:tcPr>
          <w:p w14:paraId="1300EB7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zemes dienests</w:t>
            </w:r>
          </w:p>
          <w:p w14:paraId="2555538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55711C3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6F54EF41"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zemes dienests</w:t>
            </w:r>
          </w:p>
          <w:p w14:paraId="286B7911"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p w14:paraId="3E103CBF"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tc>
      </w:tr>
      <w:tr w:rsidR="000F3D16" w14:paraId="02AB69FF" w14:textId="77777777" w:rsidTr="0050431B">
        <w:tc>
          <w:tcPr>
            <w:tcW w:w="592" w:type="dxa"/>
            <w:shd w:val="clear" w:color="auto" w:fill="auto"/>
            <w:vAlign w:val="center"/>
          </w:tcPr>
          <w:p w14:paraId="18BADB3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25.</w:t>
            </w:r>
          </w:p>
        </w:tc>
        <w:tc>
          <w:tcPr>
            <w:tcW w:w="4506" w:type="dxa"/>
            <w:tcBorders>
              <w:top w:val="single" w:sz="4" w:space="0" w:color="auto"/>
              <w:left w:val="single" w:sz="4" w:space="0" w:color="auto"/>
              <w:bottom w:val="single" w:sz="4" w:space="0" w:color="auto"/>
            </w:tcBorders>
            <w:shd w:val="clear" w:color="auto" w:fill="FFFFFF"/>
            <w:vAlign w:val="center"/>
          </w:tcPr>
          <w:p w14:paraId="537790C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Personāla, kas nodrošinās patvertņu un tām pielāgoto būvju pieejamību cilvēku aizsardzībai kara vai militāra iebrukuma gadījumā</w:t>
            </w:r>
            <w:r>
              <w:rPr>
                <w:rFonts w:ascii="Times New Roman" w:eastAsia="Times New Roman" w:hAnsi="Times New Roman" w:cs="Times New Roman"/>
                <w:noProof/>
                <w:color w:val="000000"/>
                <w:sz w:val="20"/>
                <w:szCs w:val="20"/>
                <w:shd w:val="clear" w:color="auto" w:fill="FFFFFF"/>
                <w:lang w:eastAsia="lv-LV" w:bidi="lv-LV"/>
              </w:rPr>
              <w:t>,</w:t>
            </w:r>
            <w:r w:rsidRPr="00A214AF">
              <w:rPr>
                <w:rFonts w:ascii="Times New Roman" w:eastAsia="Times New Roman" w:hAnsi="Times New Roman" w:cs="Times New Roman"/>
                <w:noProof/>
                <w:color w:val="000000"/>
                <w:sz w:val="20"/>
                <w:szCs w:val="20"/>
                <w:shd w:val="clear" w:color="auto" w:fill="FFFFFF"/>
                <w:lang w:eastAsia="lv-LV" w:bidi="lv-LV"/>
              </w:rPr>
              <w:t xml:space="preserve"> noteikšana</w:t>
            </w:r>
          </w:p>
        </w:tc>
        <w:tc>
          <w:tcPr>
            <w:tcW w:w="1560" w:type="dxa"/>
            <w:tcBorders>
              <w:top w:val="single" w:sz="4" w:space="0" w:color="auto"/>
              <w:left w:val="single" w:sz="4" w:space="0" w:color="auto"/>
              <w:bottom w:val="single" w:sz="4" w:space="0" w:color="auto"/>
            </w:tcBorders>
            <w:shd w:val="clear" w:color="auto" w:fill="FFFFFF"/>
            <w:vAlign w:val="center"/>
          </w:tcPr>
          <w:p w14:paraId="2CF957E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2025.gads</w:t>
            </w:r>
          </w:p>
        </w:tc>
        <w:tc>
          <w:tcPr>
            <w:tcW w:w="2551" w:type="dxa"/>
            <w:tcBorders>
              <w:top w:val="single" w:sz="4" w:space="0" w:color="auto"/>
              <w:left w:val="single" w:sz="4" w:space="0" w:color="auto"/>
              <w:bottom w:val="single" w:sz="4" w:space="0" w:color="auto"/>
            </w:tcBorders>
            <w:shd w:val="clear" w:color="auto" w:fill="FFFFFF"/>
            <w:vAlign w:val="center"/>
          </w:tcPr>
          <w:p w14:paraId="74AD918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Būves īpašnieks vai</w:t>
            </w:r>
          </w:p>
          <w:p w14:paraId="41B3ED3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tiesiskais valdītājs</w:t>
            </w:r>
          </w:p>
        </w:tc>
        <w:tc>
          <w:tcPr>
            <w:tcW w:w="2693" w:type="dxa"/>
            <w:tcBorders>
              <w:top w:val="single" w:sz="4" w:space="0" w:color="auto"/>
              <w:left w:val="single" w:sz="4" w:space="0" w:color="auto"/>
              <w:bottom w:val="single" w:sz="4" w:space="0" w:color="auto"/>
            </w:tcBorders>
            <w:shd w:val="clear" w:color="auto" w:fill="FFFFFF"/>
            <w:vAlign w:val="center"/>
          </w:tcPr>
          <w:p w14:paraId="2EA0FBE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70EB9B7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9B8DF75"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Būves īpašnieks vai</w:t>
            </w:r>
          </w:p>
          <w:p w14:paraId="64614546"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tiesiskais valdītājs</w:t>
            </w:r>
          </w:p>
        </w:tc>
      </w:tr>
      <w:tr w:rsidR="000F3D16" w14:paraId="1DF6BF6C" w14:textId="77777777" w:rsidTr="0050431B">
        <w:tc>
          <w:tcPr>
            <w:tcW w:w="592" w:type="dxa"/>
            <w:shd w:val="clear" w:color="auto" w:fill="auto"/>
            <w:vAlign w:val="center"/>
          </w:tcPr>
          <w:p w14:paraId="050E0DC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26.</w:t>
            </w:r>
          </w:p>
        </w:tc>
        <w:tc>
          <w:tcPr>
            <w:tcW w:w="4506" w:type="dxa"/>
            <w:tcBorders>
              <w:top w:val="single" w:sz="4" w:space="0" w:color="auto"/>
              <w:left w:val="single" w:sz="4" w:space="0" w:color="auto"/>
              <w:bottom w:val="single" w:sz="4" w:space="0" w:color="auto"/>
            </w:tcBorders>
            <w:shd w:val="clear" w:color="auto" w:fill="FFFFFF"/>
            <w:vAlign w:val="center"/>
          </w:tcPr>
          <w:p w14:paraId="0732DF8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Patvertņu un tām pielāgoto būvju pārbaudes</w:t>
            </w:r>
          </w:p>
        </w:tc>
        <w:tc>
          <w:tcPr>
            <w:tcW w:w="1560" w:type="dxa"/>
            <w:tcBorders>
              <w:top w:val="single" w:sz="4" w:space="0" w:color="auto"/>
              <w:left w:val="single" w:sz="4" w:space="0" w:color="auto"/>
              <w:bottom w:val="single" w:sz="4" w:space="0" w:color="auto"/>
            </w:tcBorders>
            <w:shd w:val="clear" w:color="auto" w:fill="FFFFFF"/>
            <w:vAlign w:val="center"/>
          </w:tcPr>
          <w:p w14:paraId="45B6789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043DA7D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4C5C5AF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Pašvaldība</w:t>
            </w:r>
          </w:p>
        </w:tc>
        <w:tc>
          <w:tcPr>
            <w:tcW w:w="2693" w:type="dxa"/>
            <w:tcBorders>
              <w:top w:val="single" w:sz="4" w:space="0" w:color="auto"/>
              <w:left w:val="single" w:sz="4" w:space="0" w:color="auto"/>
              <w:bottom w:val="single" w:sz="4" w:space="0" w:color="auto"/>
            </w:tcBorders>
            <w:shd w:val="clear" w:color="auto" w:fill="FFFFFF"/>
            <w:vAlign w:val="center"/>
          </w:tcPr>
          <w:p w14:paraId="0E198A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04EC87E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0126331D"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w:t>
            </w:r>
          </w:p>
          <w:p w14:paraId="3183879F"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RVPP</w:t>
            </w:r>
          </w:p>
        </w:tc>
      </w:tr>
      <w:tr w:rsidR="000F3D16" w14:paraId="3D3E6688" w14:textId="77777777" w:rsidTr="0050431B">
        <w:tc>
          <w:tcPr>
            <w:tcW w:w="592" w:type="dxa"/>
            <w:shd w:val="clear" w:color="auto" w:fill="auto"/>
            <w:vAlign w:val="center"/>
          </w:tcPr>
          <w:p w14:paraId="1E1A5D5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27.</w:t>
            </w:r>
          </w:p>
        </w:tc>
        <w:tc>
          <w:tcPr>
            <w:tcW w:w="4506" w:type="dxa"/>
            <w:tcBorders>
              <w:top w:val="single" w:sz="4" w:space="0" w:color="auto"/>
              <w:left w:val="single" w:sz="4" w:space="0" w:color="auto"/>
              <w:bottom w:val="single" w:sz="4" w:space="0" w:color="auto"/>
            </w:tcBorders>
            <w:shd w:val="clear" w:color="auto" w:fill="FFFFFF"/>
            <w:vAlign w:val="center"/>
          </w:tcPr>
          <w:p w14:paraId="747C0FFC"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Personāla, kas veiktu kritiskās infrastruktūras bojājumu novēršanu, nodrošināšana ar individuālajiem aizsardzības līdzekļiem, kas izmantojami militāra iebrukuma vai kara gadījumā</w:t>
            </w:r>
          </w:p>
        </w:tc>
        <w:tc>
          <w:tcPr>
            <w:tcW w:w="1560" w:type="dxa"/>
            <w:tcBorders>
              <w:top w:val="single" w:sz="4" w:space="0" w:color="auto"/>
              <w:left w:val="single" w:sz="4" w:space="0" w:color="auto"/>
              <w:bottom w:val="single" w:sz="4" w:space="0" w:color="auto"/>
            </w:tcBorders>
            <w:shd w:val="clear" w:color="auto" w:fill="FFFFFF"/>
            <w:vAlign w:val="center"/>
          </w:tcPr>
          <w:p w14:paraId="567E274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40B5A03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un pašvaldības</w:t>
            </w:r>
          </w:p>
          <w:p w14:paraId="12D12F0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institūcijas</w:t>
            </w:r>
          </w:p>
          <w:p w14:paraId="7E053A50"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Komersanti</w:t>
            </w:r>
          </w:p>
        </w:tc>
        <w:tc>
          <w:tcPr>
            <w:tcW w:w="2693" w:type="dxa"/>
            <w:tcBorders>
              <w:top w:val="single" w:sz="4" w:space="0" w:color="auto"/>
              <w:left w:val="single" w:sz="4" w:space="0" w:color="auto"/>
              <w:bottom w:val="single" w:sz="4" w:space="0" w:color="auto"/>
            </w:tcBorders>
            <w:shd w:val="clear" w:color="auto" w:fill="FFFFFF"/>
            <w:vAlign w:val="center"/>
          </w:tcPr>
          <w:p w14:paraId="299B000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un pašvaldības</w:t>
            </w:r>
          </w:p>
          <w:p w14:paraId="3A5DEFA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40BEC57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1AA0EC4"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Valsts un pašvaldības</w:t>
            </w:r>
          </w:p>
          <w:p w14:paraId="2405594F"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institūcijas</w:t>
            </w:r>
          </w:p>
          <w:p w14:paraId="7C3FF8F2"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Komersanti</w:t>
            </w:r>
          </w:p>
        </w:tc>
      </w:tr>
      <w:tr w:rsidR="000F3D16" w14:paraId="5BAEA4A7" w14:textId="77777777" w:rsidTr="0050431B">
        <w:tc>
          <w:tcPr>
            <w:tcW w:w="592" w:type="dxa"/>
            <w:shd w:val="clear" w:color="auto" w:fill="auto"/>
            <w:vAlign w:val="center"/>
          </w:tcPr>
          <w:p w14:paraId="1DF04AB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28.</w:t>
            </w:r>
          </w:p>
        </w:tc>
        <w:tc>
          <w:tcPr>
            <w:tcW w:w="4506" w:type="dxa"/>
            <w:tcBorders>
              <w:top w:val="single" w:sz="4" w:space="0" w:color="auto"/>
              <w:left w:val="single" w:sz="4" w:space="0" w:color="auto"/>
              <w:bottom w:val="single" w:sz="4" w:space="0" w:color="auto"/>
            </w:tcBorders>
            <w:shd w:val="clear" w:color="auto" w:fill="FFFFFF"/>
            <w:vAlign w:val="center"/>
          </w:tcPr>
          <w:p w14:paraId="267044F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Instrukcijas sagatavošana kultūras mantojuma aizsardzībai kara, militāra iebrukuma vai to draudu gadījumā</w:t>
            </w:r>
          </w:p>
        </w:tc>
        <w:tc>
          <w:tcPr>
            <w:tcW w:w="1560" w:type="dxa"/>
            <w:tcBorders>
              <w:top w:val="single" w:sz="4" w:space="0" w:color="auto"/>
              <w:left w:val="single" w:sz="4" w:space="0" w:color="auto"/>
              <w:bottom w:val="single" w:sz="4" w:space="0" w:color="auto"/>
            </w:tcBorders>
            <w:shd w:val="clear" w:color="auto" w:fill="FFFFFF"/>
            <w:vAlign w:val="center"/>
          </w:tcPr>
          <w:p w14:paraId="3C12D82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2024.gads</w:t>
            </w:r>
          </w:p>
        </w:tc>
        <w:tc>
          <w:tcPr>
            <w:tcW w:w="2551" w:type="dxa"/>
            <w:tcBorders>
              <w:top w:val="single" w:sz="4" w:space="0" w:color="auto"/>
              <w:left w:val="single" w:sz="4" w:space="0" w:color="auto"/>
              <w:bottom w:val="single" w:sz="4" w:space="0" w:color="auto"/>
            </w:tcBorders>
            <w:shd w:val="clear" w:color="auto" w:fill="FFFFFF"/>
            <w:vAlign w:val="center"/>
          </w:tcPr>
          <w:p w14:paraId="39FB25E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KM</w:t>
            </w:r>
          </w:p>
        </w:tc>
        <w:tc>
          <w:tcPr>
            <w:tcW w:w="2693" w:type="dxa"/>
            <w:tcBorders>
              <w:top w:val="single" w:sz="4" w:space="0" w:color="auto"/>
              <w:left w:val="single" w:sz="4" w:space="0" w:color="auto"/>
              <w:bottom w:val="single" w:sz="4" w:space="0" w:color="auto"/>
            </w:tcBorders>
            <w:shd w:val="clear" w:color="auto" w:fill="FFFFFF"/>
            <w:vAlign w:val="center"/>
          </w:tcPr>
          <w:p w14:paraId="72E9478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Nacionālā kultūras</w:t>
            </w:r>
          </w:p>
          <w:p w14:paraId="7A69427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mantojuma pārvalde</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332762A3"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Nacionālā kultūras</w:t>
            </w:r>
          </w:p>
          <w:p w14:paraId="08FFE2DB" w14:textId="77777777" w:rsidR="0005308A" w:rsidRPr="00A214AF" w:rsidRDefault="00E61265" w:rsidP="0050431B">
            <w:pPr>
              <w:widowControl w:val="0"/>
              <w:spacing w:after="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mantojuma pārvalde</w:t>
            </w:r>
          </w:p>
        </w:tc>
      </w:tr>
      <w:tr w:rsidR="000F3D16" w14:paraId="60B115BD" w14:textId="77777777" w:rsidTr="0050431B">
        <w:tc>
          <w:tcPr>
            <w:tcW w:w="15115" w:type="dxa"/>
            <w:gridSpan w:val="6"/>
            <w:tcBorders>
              <w:right w:val="single" w:sz="4" w:space="0" w:color="auto"/>
            </w:tcBorders>
            <w:shd w:val="clear" w:color="auto" w:fill="auto"/>
            <w:vAlign w:val="center"/>
          </w:tcPr>
          <w:p w14:paraId="55EF843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b/>
                <w:bCs/>
                <w:noProof/>
                <w:color w:val="000000"/>
                <w:sz w:val="20"/>
                <w:szCs w:val="20"/>
                <w:shd w:val="clear" w:color="auto" w:fill="FFFFFF"/>
                <w:lang w:eastAsia="lv-LV" w:bidi="lv-LV"/>
              </w:rPr>
            </w:pPr>
            <w:r w:rsidRPr="00A214AF">
              <w:rPr>
                <w:rFonts w:ascii="Times New Roman" w:eastAsia="Times New Roman" w:hAnsi="Times New Roman" w:cs="Times New Roman"/>
                <w:b/>
                <w:bCs/>
                <w:noProof/>
                <w:color w:val="000000"/>
                <w:sz w:val="20"/>
                <w:szCs w:val="20"/>
                <w:shd w:val="clear" w:color="auto" w:fill="FFFFFF"/>
                <w:lang w:eastAsia="lv-LV" w:bidi="lv-LV"/>
              </w:rPr>
              <w:t>2. Reaģēšanas un seku likvidēšanas pasākumi</w:t>
            </w:r>
          </w:p>
        </w:tc>
      </w:tr>
      <w:tr w:rsidR="000F3D16" w14:paraId="2AC35D52" w14:textId="77777777" w:rsidTr="0050431B">
        <w:tc>
          <w:tcPr>
            <w:tcW w:w="592" w:type="dxa"/>
            <w:shd w:val="clear" w:color="auto" w:fill="auto"/>
            <w:vAlign w:val="center"/>
          </w:tcPr>
          <w:p w14:paraId="049BDDF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w:t>
            </w:r>
          </w:p>
        </w:tc>
        <w:tc>
          <w:tcPr>
            <w:tcW w:w="4506" w:type="dxa"/>
            <w:tcBorders>
              <w:top w:val="single" w:sz="4" w:space="0" w:color="auto"/>
              <w:left w:val="single" w:sz="4" w:space="0" w:color="auto"/>
            </w:tcBorders>
            <w:shd w:val="clear" w:color="auto" w:fill="FFFFFF"/>
            <w:vAlign w:val="center"/>
          </w:tcPr>
          <w:p w14:paraId="6A9FDCB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Civilās aizsardzības operacionālā vadības centra</w:t>
            </w:r>
          </w:p>
          <w:p w14:paraId="11E36653"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sastāva un uzdevumu noteikšana</w:t>
            </w:r>
          </w:p>
        </w:tc>
        <w:tc>
          <w:tcPr>
            <w:tcW w:w="1560" w:type="dxa"/>
            <w:tcBorders>
              <w:top w:val="single" w:sz="4" w:space="0" w:color="auto"/>
              <w:left w:val="single" w:sz="4" w:space="0" w:color="auto"/>
            </w:tcBorders>
            <w:shd w:val="clear" w:color="auto" w:fill="FFFFFF"/>
            <w:vAlign w:val="center"/>
          </w:tcPr>
          <w:p w14:paraId="5BD92BB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stunda</w:t>
            </w:r>
          </w:p>
        </w:tc>
        <w:tc>
          <w:tcPr>
            <w:tcW w:w="2551" w:type="dxa"/>
            <w:tcBorders>
              <w:top w:val="single" w:sz="4" w:space="0" w:color="auto"/>
              <w:left w:val="single" w:sz="4" w:space="0" w:color="auto"/>
            </w:tcBorders>
            <w:shd w:val="clear" w:color="auto" w:fill="FFFFFF"/>
            <w:vAlign w:val="center"/>
          </w:tcPr>
          <w:p w14:paraId="356EA961"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2693" w:type="dxa"/>
            <w:tcBorders>
              <w:top w:val="single" w:sz="4" w:space="0" w:color="auto"/>
              <w:left w:val="single" w:sz="4" w:space="0" w:color="auto"/>
            </w:tcBorders>
            <w:shd w:val="clear" w:color="auto" w:fill="FFFFFF"/>
            <w:vAlign w:val="center"/>
          </w:tcPr>
          <w:p w14:paraId="7164B3E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3F573BB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c>
          <w:tcPr>
            <w:tcW w:w="3213" w:type="dxa"/>
            <w:tcBorders>
              <w:top w:val="single" w:sz="4" w:space="0" w:color="auto"/>
              <w:left w:val="single" w:sz="4" w:space="0" w:color="auto"/>
              <w:right w:val="single" w:sz="4" w:space="0" w:color="auto"/>
            </w:tcBorders>
            <w:shd w:val="clear" w:color="auto" w:fill="FFFFFF"/>
            <w:vAlign w:val="center"/>
          </w:tcPr>
          <w:p w14:paraId="109B241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3656145F" w14:textId="77777777" w:rsidTr="0050431B">
        <w:tc>
          <w:tcPr>
            <w:tcW w:w="592" w:type="dxa"/>
            <w:shd w:val="clear" w:color="auto" w:fill="auto"/>
            <w:vAlign w:val="center"/>
          </w:tcPr>
          <w:p w14:paraId="23DFCEA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w:t>
            </w:r>
          </w:p>
        </w:tc>
        <w:tc>
          <w:tcPr>
            <w:tcW w:w="4506" w:type="dxa"/>
            <w:tcBorders>
              <w:top w:val="single" w:sz="4" w:space="0" w:color="auto"/>
              <w:left w:val="single" w:sz="4" w:space="0" w:color="auto"/>
            </w:tcBorders>
            <w:shd w:val="clear" w:color="auto" w:fill="FFFFFF"/>
            <w:vAlign w:val="center"/>
          </w:tcPr>
          <w:p w14:paraId="5C07E1E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Civilās aizsardzības operacionālā vadības centra</w:t>
            </w:r>
          </w:p>
          <w:p w14:paraId="3571C00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sastāva un uzdevumu apstiprināšana</w:t>
            </w:r>
          </w:p>
        </w:tc>
        <w:tc>
          <w:tcPr>
            <w:tcW w:w="1560" w:type="dxa"/>
            <w:tcBorders>
              <w:top w:val="single" w:sz="4" w:space="0" w:color="auto"/>
              <w:left w:val="single" w:sz="4" w:space="0" w:color="auto"/>
            </w:tcBorders>
            <w:shd w:val="clear" w:color="auto" w:fill="FFFFFF"/>
            <w:vAlign w:val="center"/>
          </w:tcPr>
          <w:p w14:paraId="67E051A3"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3 stundas</w:t>
            </w:r>
          </w:p>
        </w:tc>
        <w:tc>
          <w:tcPr>
            <w:tcW w:w="2551" w:type="dxa"/>
            <w:tcBorders>
              <w:top w:val="single" w:sz="4" w:space="0" w:color="auto"/>
              <w:left w:val="single" w:sz="4" w:space="0" w:color="auto"/>
            </w:tcBorders>
            <w:shd w:val="clear" w:color="auto" w:fill="FFFFFF"/>
            <w:vAlign w:val="center"/>
          </w:tcPr>
          <w:p w14:paraId="23A8C18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Ministru prezidents</w:t>
            </w:r>
          </w:p>
        </w:tc>
        <w:tc>
          <w:tcPr>
            <w:tcW w:w="2693" w:type="dxa"/>
            <w:tcBorders>
              <w:top w:val="single" w:sz="4" w:space="0" w:color="auto"/>
              <w:left w:val="single" w:sz="4" w:space="0" w:color="auto"/>
            </w:tcBorders>
            <w:shd w:val="clear" w:color="auto" w:fill="FFFFFF"/>
            <w:vAlign w:val="center"/>
          </w:tcPr>
          <w:p w14:paraId="1C15B77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3213" w:type="dxa"/>
            <w:tcBorders>
              <w:top w:val="single" w:sz="4" w:space="0" w:color="auto"/>
              <w:left w:val="single" w:sz="4" w:space="0" w:color="auto"/>
              <w:right w:val="single" w:sz="4" w:space="0" w:color="auto"/>
            </w:tcBorders>
            <w:shd w:val="clear" w:color="auto" w:fill="FFFFFF"/>
            <w:vAlign w:val="center"/>
          </w:tcPr>
          <w:p w14:paraId="082CB63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sz w:val="20"/>
                <w:szCs w:val="20"/>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1A2903B0" w14:textId="77777777" w:rsidTr="0050431B">
        <w:tc>
          <w:tcPr>
            <w:tcW w:w="592" w:type="dxa"/>
            <w:shd w:val="clear" w:color="auto" w:fill="auto"/>
            <w:vAlign w:val="center"/>
          </w:tcPr>
          <w:p w14:paraId="1F585E8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w:t>
            </w:r>
          </w:p>
        </w:tc>
        <w:tc>
          <w:tcPr>
            <w:tcW w:w="4506" w:type="dxa"/>
            <w:tcBorders>
              <w:top w:val="single" w:sz="4" w:space="0" w:color="auto"/>
              <w:left w:val="single" w:sz="4" w:space="0" w:color="auto"/>
            </w:tcBorders>
            <w:shd w:val="clear" w:color="auto" w:fill="FFFFFF"/>
            <w:vAlign w:val="center"/>
          </w:tcPr>
          <w:p w14:paraId="1C2FF921"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informēšana un apziņošana</w:t>
            </w:r>
          </w:p>
        </w:tc>
        <w:tc>
          <w:tcPr>
            <w:tcW w:w="1560" w:type="dxa"/>
            <w:tcBorders>
              <w:top w:val="single" w:sz="4" w:space="0" w:color="auto"/>
              <w:left w:val="single" w:sz="4" w:space="0" w:color="auto"/>
            </w:tcBorders>
            <w:shd w:val="clear" w:color="auto" w:fill="FFFFFF"/>
            <w:vAlign w:val="center"/>
          </w:tcPr>
          <w:p w14:paraId="7775196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1 stunda</w:t>
            </w:r>
          </w:p>
        </w:tc>
        <w:tc>
          <w:tcPr>
            <w:tcW w:w="2551" w:type="dxa"/>
            <w:tcBorders>
              <w:top w:val="single" w:sz="4" w:space="0" w:color="auto"/>
              <w:left w:val="single" w:sz="4" w:space="0" w:color="auto"/>
            </w:tcBorders>
            <w:shd w:val="clear" w:color="auto" w:fill="FFFFFF"/>
            <w:vAlign w:val="center"/>
          </w:tcPr>
          <w:p w14:paraId="625CDAB6" w14:textId="77777777" w:rsidR="0005308A" w:rsidRPr="00A214AF" w:rsidRDefault="00E61265" w:rsidP="0050431B">
            <w:pPr>
              <w:widowControl w:val="0"/>
              <w:spacing w:after="60" w:line="230" w:lineRule="exact"/>
              <w:ind w:left="40"/>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priekšsēdētājs</w:t>
            </w:r>
          </w:p>
        </w:tc>
        <w:tc>
          <w:tcPr>
            <w:tcW w:w="2693" w:type="dxa"/>
            <w:tcBorders>
              <w:top w:val="single" w:sz="4" w:space="0" w:color="auto"/>
              <w:left w:val="single" w:sz="4" w:space="0" w:color="auto"/>
            </w:tcBorders>
            <w:shd w:val="clear" w:color="auto" w:fill="FFFFFF"/>
            <w:vAlign w:val="center"/>
          </w:tcPr>
          <w:p w14:paraId="1F3F64D7" w14:textId="77777777" w:rsidR="0005308A" w:rsidRPr="00A214AF" w:rsidRDefault="00E61265" w:rsidP="0050431B">
            <w:pPr>
              <w:widowControl w:val="0"/>
              <w:spacing w:after="60" w:line="17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c>
          <w:tcPr>
            <w:tcW w:w="3213" w:type="dxa"/>
            <w:tcBorders>
              <w:top w:val="single" w:sz="4" w:space="0" w:color="auto"/>
              <w:left w:val="single" w:sz="4" w:space="0" w:color="auto"/>
              <w:right w:val="single" w:sz="4" w:space="0" w:color="auto"/>
            </w:tcBorders>
            <w:shd w:val="clear" w:color="auto" w:fill="FFFFFF"/>
            <w:vAlign w:val="center"/>
          </w:tcPr>
          <w:p w14:paraId="5E0C5516"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nolikumā noteiktā persona</w:t>
            </w:r>
          </w:p>
        </w:tc>
      </w:tr>
      <w:tr w:rsidR="000F3D16" w14:paraId="4D9D8300" w14:textId="77777777" w:rsidTr="0050431B">
        <w:tc>
          <w:tcPr>
            <w:tcW w:w="592" w:type="dxa"/>
            <w:shd w:val="clear" w:color="auto" w:fill="auto"/>
            <w:vAlign w:val="center"/>
          </w:tcPr>
          <w:p w14:paraId="327F307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4.</w:t>
            </w:r>
          </w:p>
        </w:tc>
        <w:tc>
          <w:tcPr>
            <w:tcW w:w="4506" w:type="dxa"/>
            <w:tcBorders>
              <w:top w:val="single" w:sz="4" w:space="0" w:color="auto"/>
              <w:left w:val="single" w:sz="4" w:space="0" w:color="auto"/>
            </w:tcBorders>
            <w:shd w:val="clear" w:color="auto" w:fill="FFFFFF"/>
            <w:vAlign w:val="center"/>
          </w:tcPr>
          <w:p w14:paraId="5473CBB4"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sasaukšana</w:t>
            </w:r>
          </w:p>
        </w:tc>
        <w:tc>
          <w:tcPr>
            <w:tcW w:w="1560" w:type="dxa"/>
            <w:tcBorders>
              <w:top w:val="single" w:sz="4" w:space="0" w:color="auto"/>
              <w:left w:val="single" w:sz="4" w:space="0" w:color="auto"/>
            </w:tcBorders>
            <w:shd w:val="clear" w:color="auto" w:fill="FFFFFF"/>
            <w:vAlign w:val="center"/>
          </w:tcPr>
          <w:p w14:paraId="795A9D3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3 stundas</w:t>
            </w:r>
          </w:p>
        </w:tc>
        <w:tc>
          <w:tcPr>
            <w:tcW w:w="2551" w:type="dxa"/>
            <w:tcBorders>
              <w:top w:val="single" w:sz="4" w:space="0" w:color="auto"/>
              <w:left w:val="single" w:sz="4" w:space="0" w:color="auto"/>
            </w:tcBorders>
            <w:shd w:val="clear" w:color="auto" w:fill="FFFFFF"/>
            <w:vAlign w:val="center"/>
          </w:tcPr>
          <w:p w14:paraId="244F401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CAK priekšsēdētājs</w:t>
            </w:r>
          </w:p>
        </w:tc>
        <w:tc>
          <w:tcPr>
            <w:tcW w:w="2693" w:type="dxa"/>
            <w:tcBorders>
              <w:top w:val="single" w:sz="4" w:space="0" w:color="auto"/>
              <w:left w:val="single" w:sz="4" w:space="0" w:color="auto"/>
            </w:tcBorders>
            <w:shd w:val="clear" w:color="auto" w:fill="FFFFFF"/>
            <w:vAlign w:val="center"/>
          </w:tcPr>
          <w:p w14:paraId="0F5ABA3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priekšsēdētājs</w:t>
            </w:r>
          </w:p>
        </w:tc>
        <w:tc>
          <w:tcPr>
            <w:tcW w:w="3213" w:type="dxa"/>
            <w:tcBorders>
              <w:top w:val="single" w:sz="4" w:space="0" w:color="auto"/>
              <w:left w:val="single" w:sz="4" w:space="0" w:color="auto"/>
              <w:right w:val="single" w:sz="4" w:space="0" w:color="auto"/>
            </w:tcBorders>
            <w:shd w:val="clear" w:color="auto" w:fill="FFFFFF"/>
            <w:vAlign w:val="center"/>
          </w:tcPr>
          <w:p w14:paraId="26A61C6F"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CAK priekšsēdētājs</w:t>
            </w:r>
          </w:p>
        </w:tc>
      </w:tr>
      <w:tr w:rsidR="000F3D16" w14:paraId="4C27120E" w14:textId="77777777" w:rsidTr="0050431B">
        <w:tc>
          <w:tcPr>
            <w:tcW w:w="592" w:type="dxa"/>
            <w:shd w:val="clear" w:color="auto" w:fill="auto"/>
            <w:vAlign w:val="center"/>
          </w:tcPr>
          <w:p w14:paraId="2EB7651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5.</w:t>
            </w:r>
          </w:p>
        </w:tc>
        <w:tc>
          <w:tcPr>
            <w:tcW w:w="4506" w:type="dxa"/>
            <w:tcBorders>
              <w:top w:val="single" w:sz="4" w:space="0" w:color="auto"/>
              <w:left w:val="single" w:sz="4" w:space="0" w:color="auto"/>
            </w:tcBorders>
            <w:shd w:val="clear" w:color="auto" w:fill="FFFFFF"/>
            <w:vAlign w:val="center"/>
          </w:tcPr>
          <w:p w14:paraId="4CAD6E15"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augstāko amatpersonu apziņošana</w:t>
            </w:r>
          </w:p>
        </w:tc>
        <w:tc>
          <w:tcPr>
            <w:tcW w:w="1560" w:type="dxa"/>
            <w:tcBorders>
              <w:top w:val="single" w:sz="4" w:space="0" w:color="auto"/>
              <w:left w:val="single" w:sz="4" w:space="0" w:color="auto"/>
            </w:tcBorders>
            <w:shd w:val="clear" w:color="auto" w:fill="FFFFFF"/>
            <w:vAlign w:val="center"/>
          </w:tcPr>
          <w:p w14:paraId="3464EFD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tcBorders>
            <w:shd w:val="clear" w:color="auto" w:fill="FFFFFF"/>
            <w:vAlign w:val="center"/>
          </w:tcPr>
          <w:p w14:paraId="1F5237F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Ministru prezidents</w:t>
            </w:r>
          </w:p>
        </w:tc>
        <w:tc>
          <w:tcPr>
            <w:tcW w:w="2693" w:type="dxa"/>
            <w:tcBorders>
              <w:top w:val="single" w:sz="4" w:space="0" w:color="auto"/>
              <w:left w:val="single" w:sz="4" w:space="0" w:color="auto"/>
            </w:tcBorders>
            <w:shd w:val="clear" w:color="auto" w:fill="FFFFFF"/>
            <w:vAlign w:val="center"/>
          </w:tcPr>
          <w:p w14:paraId="3039DA4B"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367847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AIM</w:t>
            </w:r>
          </w:p>
        </w:tc>
        <w:tc>
          <w:tcPr>
            <w:tcW w:w="3213" w:type="dxa"/>
            <w:tcBorders>
              <w:top w:val="single" w:sz="4" w:space="0" w:color="auto"/>
              <w:left w:val="single" w:sz="4" w:space="0" w:color="auto"/>
              <w:right w:val="single" w:sz="4" w:space="0" w:color="auto"/>
            </w:tcBorders>
            <w:shd w:val="clear" w:color="auto" w:fill="FFFFFF"/>
            <w:vAlign w:val="center"/>
          </w:tcPr>
          <w:p w14:paraId="3F64E4F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1CB1BB1E"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69643561"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VDD</w:t>
            </w:r>
          </w:p>
          <w:p w14:paraId="4460AF04"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 Militārā policija</w:t>
            </w:r>
          </w:p>
        </w:tc>
      </w:tr>
      <w:tr w:rsidR="000F3D16" w14:paraId="372E55F0" w14:textId="77777777" w:rsidTr="0050431B">
        <w:tc>
          <w:tcPr>
            <w:tcW w:w="592" w:type="dxa"/>
            <w:shd w:val="clear" w:color="auto" w:fill="auto"/>
            <w:vAlign w:val="center"/>
          </w:tcPr>
          <w:p w14:paraId="11EC889E"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6.</w:t>
            </w:r>
          </w:p>
        </w:tc>
        <w:tc>
          <w:tcPr>
            <w:tcW w:w="4506" w:type="dxa"/>
            <w:tcBorders>
              <w:top w:val="single" w:sz="4" w:space="0" w:color="auto"/>
              <w:left w:val="single" w:sz="4" w:space="0" w:color="auto"/>
            </w:tcBorders>
            <w:shd w:val="clear" w:color="auto" w:fill="FFFFFF"/>
            <w:vAlign w:val="center"/>
          </w:tcPr>
          <w:p w14:paraId="3A41CD9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informēšana par militāra rakstura apdraudējumu, izmantojot valsts agrīnās brīdināšanas sistēmu</w:t>
            </w:r>
          </w:p>
        </w:tc>
        <w:tc>
          <w:tcPr>
            <w:tcW w:w="1560" w:type="dxa"/>
            <w:tcBorders>
              <w:top w:val="single" w:sz="4" w:space="0" w:color="auto"/>
              <w:left w:val="single" w:sz="4" w:space="0" w:color="auto"/>
            </w:tcBorders>
            <w:shd w:val="clear" w:color="auto" w:fill="FFFFFF"/>
            <w:vAlign w:val="center"/>
          </w:tcPr>
          <w:p w14:paraId="097922E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Nekavējoties</w:t>
            </w:r>
          </w:p>
        </w:tc>
        <w:tc>
          <w:tcPr>
            <w:tcW w:w="2551" w:type="dxa"/>
            <w:tcBorders>
              <w:top w:val="single" w:sz="4" w:space="0" w:color="auto"/>
              <w:left w:val="single" w:sz="4" w:space="0" w:color="auto"/>
            </w:tcBorders>
            <w:shd w:val="clear" w:color="auto" w:fill="FFFFFF"/>
            <w:vAlign w:val="center"/>
          </w:tcPr>
          <w:p w14:paraId="073CB3D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 priekšnieks</w:t>
            </w:r>
          </w:p>
        </w:tc>
        <w:tc>
          <w:tcPr>
            <w:tcW w:w="2693" w:type="dxa"/>
            <w:tcBorders>
              <w:top w:val="single" w:sz="4" w:space="0" w:color="auto"/>
              <w:left w:val="single" w:sz="4" w:space="0" w:color="auto"/>
            </w:tcBorders>
            <w:shd w:val="clear" w:color="auto" w:fill="FFFFFF"/>
            <w:vAlign w:val="center"/>
          </w:tcPr>
          <w:p w14:paraId="3ECCE4C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3213" w:type="dxa"/>
            <w:tcBorders>
              <w:top w:val="single" w:sz="4" w:space="0" w:color="auto"/>
              <w:left w:val="single" w:sz="4" w:space="0" w:color="auto"/>
              <w:right w:val="single" w:sz="4" w:space="0" w:color="auto"/>
            </w:tcBorders>
            <w:shd w:val="clear" w:color="auto" w:fill="FFFFFF"/>
            <w:vAlign w:val="center"/>
          </w:tcPr>
          <w:p w14:paraId="55706DD2"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5531E37C"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Elektroniskie plašsaziņas līdzekļi,</w:t>
            </w:r>
          </w:p>
          <w:p w14:paraId="75F0EFD9" w14:textId="77777777" w:rsidR="0005308A" w:rsidRPr="00A214AF" w:rsidRDefault="00E61265" w:rsidP="0050431B">
            <w:pPr>
              <w:widowControl w:val="0"/>
              <w:spacing w:after="0" w:line="23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ar kuriem VUGD ir noslēgti līgumi</w:t>
            </w:r>
          </w:p>
        </w:tc>
      </w:tr>
      <w:tr w:rsidR="000F3D16" w14:paraId="076D9C8C" w14:textId="77777777" w:rsidTr="0050431B">
        <w:tc>
          <w:tcPr>
            <w:tcW w:w="592" w:type="dxa"/>
            <w:shd w:val="clear" w:color="auto" w:fill="auto"/>
            <w:vAlign w:val="center"/>
          </w:tcPr>
          <w:p w14:paraId="07A3A6A4"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7.</w:t>
            </w:r>
          </w:p>
        </w:tc>
        <w:tc>
          <w:tcPr>
            <w:tcW w:w="4506" w:type="dxa"/>
            <w:tcBorders>
              <w:top w:val="single" w:sz="4" w:space="0" w:color="auto"/>
              <w:left w:val="single" w:sz="4" w:space="0" w:color="auto"/>
            </w:tcBorders>
            <w:shd w:val="clear" w:color="auto" w:fill="FFFFFF"/>
            <w:vAlign w:val="center"/>
          </w:tcPr>
          <w:p w14:paraId="2C3C9BE0"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Iespējamo papildus apziņošanas līdzekļu iesaistīšana iedzīvotāju apziņošanā</w:t>
            </w:r>
          </w:p>
        </w:tc>
        <w:tc>
          <w:tcPr>
            <w:tcW w:w="1560" w:type="dxa"/>
            <w:tcBorders>
              <w:top w:val="single" w:sz="4" w:space="0" w:color="auto"/>
              <w:left w:val="single" w:sz="4" w:space="0" w:color="auto"/>
            </w:tcBorders>
            <w:shd w:val="clear" w:color="auto" w:fill="FFFFFF"/>
            <w:vAlign w:val="center"/>
          </w:tcPr>
          <w:p w14:paraId="2C349FF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Nekavējoties</w:t>
            </w:r>
          </w:p>
        </w:tc>
        <w:tc>
          <w:tcPr>
            <w:tcW w:w="2551" w:type="dxa"/>
            <w:tcBorders>
              <w:top w:val="single" w:sz="4" w:space="0" w:color="auto"/>
              <w:left w:val="single" w:sz="4" w:space="0" w:color="auto"/>
            </w:tcBorders>
            <w:shd w:val="clear" w:color="auto" w:fill="FFFFFF"/>
            <w:vAlign w:val="center"/>
          </w:tcPr>
          <w:p w14:paraId="79EA8EE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VUGD priekšnieks</w:t>
            </w:r>
          </w:p>
        </w:tc>
        <w:tc>
          <w:tcPr>
            <w:tcW w:w="2693" w:type="dxa"/>
            <w:tcBorders>
              <w:top w:val="single" w:sz="4" w:space="0" w:color="auto"/>
              <w:left w:val="single" w:sz="4" w:space="0" w:color="auto"/>
            </w:tcBorders>
            <w:shd w:val="clear" w:color="auto" w:fill="FFFFFF"/>
            <w:vAlign w:val="center"/>
          </w:tcPr>
          <w:p w14:paraId="3679975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71AF2FC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SM</w:t>
            </w:r>
          </w:p>
          <w:p w14:paraId="68C8E35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AIM</w:t>
            </w:r>
          </w:p>
          <w:p w14:paraId="7DC5AEB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3213" w:type="dxa"/>
            <w:tcBorders>
              <w:top w:val="single" w:sz="4" w:space="0" w:color="auto"/>
              <w:left w:val="single" w:sz="4" w:space="0" w:color="auto"/>
              <w:right w:val="single" w:sz="4" w:space="0" w:color="auto"/>
            </w:tcBorders>
            <w:shd w:val="clear" w:color="auto" w:fill="FFFFFF"/>
            <w:vAlign w:val="center"/>
          </w:tcPr>
          <w:p w14:paraId="23CC418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6DF9AD2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E73BED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596C9DF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36F4C32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VAS "Latvijas Valsts</w:t>
            </w:r>
          </w:p>
          <w:p w14:paraId="66EE9DE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radio un televīzijas centrs"</w:t>
            </w:r>
          </w:p>
          <w:p w14:paraId="6B2BB93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 un to padotības iestādes</w:t>
            </w:r>
          </w:p>
        </w:tc>
      </w:tr>
      <w:tr w:rsidR="000F3D16" w14:paraId="5F52B080" w14:textId="77777777" w:rsidTr="0050431B">
        <w:tc>
          <w:tcPr>
            <w:tcW w:w="592" w:type="dxa"/>
            <w:shd w:val="clear" w:color="auto" w:fill="auto"/>
            <w:vAlign w:val="center"/>
          </w:tcPr>
          <w:p w14:paraId="131B5C7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8.</w:t>
            </w:r>
          </w:p>
        </w:tc>
        <w:tc>
          <w:tcPr>
            <w:tcW w:w="4506" w:type="dxa"/>
            <w:tcBorders>
              <w:top w:val="single" w:sz="4" w:space="0" w:color="auto"/>
              <w:left w:val="single" w:sz="4" w:space="0" w:color="auto"/>
              <w:bottom w:val="single" w:sz="4" w:space="0" w:color="auto"/>
            </w:tcBorders>
            <w:shd w:val="clear" w:color="auto" w:fill="FFFFFF"/>
            <w:vAlign w:val="center"/>
          </w:tcPr>
          <w:p w14:paraId="1BB5E34C"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Operatīvās informācijas apmaiņa starp Civilās</w:t>
            </w:r>
          </w:p>
          <w:p w14:paraId="2BDD8D56" w14:textId="77777777" w:rsidR="0005308A" w:rsidRPr="00A214AF" w:rsidRDefault="00E61265" w:rsidP="0050431B">
            <w:pPr>
              <w:spacing w:after="0" w:line="240" w:lineRule="auto"/>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 xml:space="preserve">aizsardzības </w:t>
            </w:r>
            <w:r>
              <w:rPr>
                <w:rFonts w:ascii="Times New Roman" w:eastAsia="Calibri" w:hAnsi="Times New Roman" w:cs="Times New Roman"/>
                <w:noProof/>
                <w:color w:val="000000"/>
                <w:sz w:val="20"/>
                <w:szCs w:val="20"/>
                <w:shd w:val="clear" w:color="auto" w:fill="FFFFFF"/>
                <w:lang w:eastAsia="lv-LV" w:bidi="lv-LV"/>
              </w:rPr>
              <w:t>O</w:t>
            </w:r>
            <w:r w:rsidRPr="00A214AF">
              <w:rPr>
                <w:rFonts w:ascii="Times New Roman" w:eastAsia="Calibri" w:hAnsi="Times New Roman" w:cs="Times New Roman"/>
                <w:noProof/>
                <w:color w:val="000000"/>
                <w:sz w:val="20"/>
                <w:szCs w:val="20"/>
                <w:shd w:val="clear" w:color="auto" w:fill="FFFFFF"/>
                <w:lang w:eastAsia="lv-LV" w:bidi="lv-LV"/>
              </w:rPr>
              <w:t>peracionāl</w:t>
            </w:r>
            <w:r>
              <w:rPr>
                <w:rFonts w:ascii="Times New Roman" w:eastAsia="Calibri" w:hAnsi="Times New Roman" w:cs="Times New Roman"/>
                <w:noProof/>
                <w:color w:val="000000"/>
                <w:sz w:val="20"/>
                <w:szCs w:val="20"/>
                <w:shd w:val="clear" w:color="auto" w:fill="FFFFFF"/>
                <w:lang w:eastAsia="lv-LV" w:bidi="lv-LV"/>
              </w:rPr>
              <w:t>o</w:t>
            </w:r>
            <w:r w:rsidRPr="00A214AF">
              <w:rPr>
                <w:rFonts w:ascii="Times New Roman" w:eastAsia="Calibri" w:hAnsi="Times New Roman" w:cs="Times New Roman"/>
                <w:noProof/>
                <w:color w:val="000000"/>
                <w:sz w:val="20"/>
                <w:szCs w:val="20"/>
                <w:shd w:val="clear" w:color="auto" w:fill="FFFFFF"/>
                <w:lang w:eastAsia="lv-LV" w:bidi="lv-LV"/>
              </w:rPr>
              <w:t xml:space="preserve"> vadības centru (CA OVC) un pašvaldībām</w:t>
            </w:r>
          </w:p>
        </w:tc>
        <w:tc>
          <w:tcPr>
            <w:tcW w:w="1560" w:type="dxa"/>
            <w:tcBorders>
              <w:top w:val="single" w:sz="4" w:space="0" w:color="auto"/>
              <w:left w:val="single" w:sz="4" w:space="0" w:color="auto"/>
              <w:bottom w:val="single" w:sz="4" w:space="0" w:color="auto"/>
            </w:tcBorders>
            <w:shd w:val="clear" w:color="auto" w:fill="FFFFFF"/>
            <w:vAlign w:val="center"/>
          </w:tcPr>
          <w:p w14:paraId="6D83F4F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lastRenderedPageBreak/>
              <w:t>Pastāvīgi</w:t>
            </w:r>
          </w:p>
        </w:tc>
        <w:tc>
          <w:tcPr>
            <w:tcW w:w="2551" w:type="dxa"/>
            <w:tcBorders>
              <w:top w:val="single" w:sz="4" w:space="0" w:color="auto"/>
              <w:left w:val="single" w:sz="4" w:space="0" w:color="auto"/>
              <w:bottom w:val="single" w:sz="4" w:space="0" w:color="auto"/>
            </w:tcBorders>
            <w:shd w:val="clear" w:color="auto" w:fill="FFFFFF"/>
            <w:vAlign w:val="center"/>
          </w:tcPr>
          <w:p w14:paraId="7A59373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 OVC</w:t>
            </w:r>
          </w:p>
          <w:p w14:paraId="4BA91014"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tc>
        <w:tc>
          <w:tcPr>
            <w:tcW w:w="2693" w:type="dxa"/>
            <w:tcBorders>
              <w:top w:val="single" w:sz="4" w:space="0" w:color="auto"/>
              <w:left w:val="single" w:sz="4" w:space="0" w:color="auto"/>
              <w:bottom w:val="single" w:sz="4" w:space="0" w:color="auto"/>
            </w:tcBorders>
            <w:shd w:val="clear" w:color="auto" w:fill="FFFFFF"/>
            <w:vAlign w:val="center"/>
          </w:tcPr>
          <w:p w14:paraId="2FDA9EE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 OVC</w:t>
            </w:r>
          </w:p>
          <w:p w14:paraId="710F541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41900F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 OVC</w:t>
            </w:r>
          </w:p>
          <w:p w14:paraId="7E46059F" w14:textId="77777777" w:rsidR="0005308A" w:rsidRPr="00A214AF" w:rsidRDefault="00E61265" w:rsidP="0050431B">
            <w:pPr>
              <w:widowControl w:val="0"/>
              <w:spacing w:after="0" w:line="226" w:lineRule="exact"/>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tc>
      </w:tr>
      <w:tr w:rsidR="000F3D16" w14:paraId="6C213D70" w14:textId="77777777" w:rsidTr="0050431B">
        <w:tc>
          <w:tcPr>
            <w:tcW w:w="592" w:type="dxa"/>
            <w:shd w:val="clear" w:color="auto" w:fill="auto"/>
            <w:vAlign w:val="center"/>
          </w:tcPr>
          <w:p w14:paraId="024A159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9.</w:t>
            </w:r>
          </w:p>
        </w:tc>
        <w:tc>
          <w:tcPr>
            <w:tcW w:w="4506" w:type="dxa"/>
            <w:tcBorders>
              <w:top w:val="single" w:sz="4" w:space="0" w:color="auto"/>
              <w:left w:val="single" w:sz="4" w:space="0" w:color="auto"/>
            </w:tcBorders>
            <w:shd w:val="clear" w:color="auto" w:fill="FFFFFF"/>
            <w:vAlign w:val="center"/>
          </w:tcPr>
          <w:p w14:paraId="6F2A00D6"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evakuācijas virziena noteikšana un personu grupu, kas ir tieši atkarīgas no valsts vai pašvaldības atbalsta, pārvietošana no bīstamās zonas</w:t>
            </w:r>
          </w:p>
        </w:tc>
        <w:tc>
          <w:tcPr>
            <w:tcW w:w="1560" w:type="dxa"/>
            <w:tcBorders>
              <w:top w:val="single" w:sz="4" w:space="0" w:color="auto"/>
              <w:left w:val="single" w:sz="4" w:space="0" w:color="auto"/>
            </w:tcBorders>
            <w:shd w:val="clear" w:color="auto" w:fill="FFFFFF"/>
            <w:vAlign w:val="center"/>
          </w:tcPr>
          <w:p w14:paraId="396F158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24 -72 stundas</w:t>
            </w:r>
          </w:p>
        </w:tc>
        <w:tc>
          <w:tcPr>
            <w:tcW w:w="2551" w:type="dxa"/>
            <w:tcBorders>
              <w:top w:val="single" w:sz="4" w:space="0" w:color="auto"/>
              <w:left w:val="single" w:sz="4" w:space="0" w:color="auto"/>
            </w:tcBorders>
            <w:shd w:val="clear" w:color="auto" w:fill="FFFFFF"/>
            <w:vAlign w:val="center"/>
          </w:tcPr>
          <w:p w14:paraId="759A536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Katastrofas pārvaldīšanas</w:t>
            </w:r>
          </w:p>
          <w:p w14:paraId="3C7DA0E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subjekts</w:t>
            </w:r>
          </w:p>
          <w:p w14:paraId="3A93AB7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AIM</w:t>
            </w:r>
          </w:p>
        </w:tc>
        <w:tc>
          <w:tcPr>
            <w:tcW w:w="2693" w:type="dxa"/>
            <w:tcBorders>
              <w:top w:val="single" w:sz="4" w:space="0" w:color="auto"/>
              <w:left w:val="single" w:sz="4" w:space="0" w:color="auto"/>
            </w:tcBorders>
            <w:shd w:val="clear" w:color="auto" w:fill="FFFFFF"/>
            <w:vAlign w:val="center"/>
          </w:tcPr>
          <w:p w14:paraId="4E26E33B" w14:textId="77777777" w:rsidR="0005308A" w:rsidRPr="00A214AF" w:rsidRDefault="00E61265" w:rsidP="0050431B">
            <w:pPr>
              <w:widowControl w:val="0"/>
              <w:spacing w:after="60" w:line="17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 OVC</w:t>
            </w:r>
          </w:p>
          <w:p w14:paraId="44E81BD6" w14:textId="77777777" w:rsidR="0005308A" w:rsidRPr="00A214AF" w:rsidRDefault="00E61265" w:rsidP="0050431B">
            <w:pPr>
              <w:widowControl w:val="0"/>
              <w:spacing w:after="60" w:line="170"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right w:val="single" w:sz="4" w:space="0" w:color="auto"/>
            </w:tcBorders>
            <w:shd w:val="clear" w:color="auto" w:fill="FFFFFF"/>
            <w:vAlign w:val="center"/>
          </w:tcPr>
          <w:p w14:paraId="1780AC93" w14:textId="77777777" w:rsidR="0005308A" w:rsidRPr="00A214AF" w:rsidRDefault="00E61265" w:rsidP="0050431B">
            <w:pPr>
              <w:widowControl w:val="0"/>
              <w:spacing w:after="0" w:line="226"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Sadarbības teritorijas civilās aizsardzības plānā noteiktās institūcijas</w:t>
            </w:r>
          </w:p>
          <w:p w14:paraId="3E692FFC" w14:textId="77777777" w:rsidR="0005308A" w:rsidRPr="00A214AF" w:rsidRDefault="00E61265" w:rsidP="0050431B">
            <w:pPr>
              <w:widowControl w:val="0"/>
              <w:spacing w:after="0" w:line="226" w:lineRule="exact"/>
              <w:ind w:left="2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Pasākumu plānā par kontrolētu masveida iedzīvotāju evakuāciju un</w:t>
            </w:r>
          </w:p>
          <w:p w14:paraId="6462B34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pārvietošanu militāra iebrukuma,</w:t>
            </w:r>
          </w:p>
          <w:p w14:paraId="3985B29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katastrofas vai to draudu gadījumā</w:t>
            </w:r>
          </w:p>
          <w:p w14:paraId="5921435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noteiktās institūcijas</w:t>
            </w:r>
          </w:p>
        </w:tc>
      </w:tr>
      <w:tr w:rsidR="000F3D16" w14:paraId="58A6A99F" w14:textId="77777777" w:rsidTr="0050431B">
        <w:tc>
          <w:tcPr>
            <w:tcW w:w="592" w:type="dxa"/>
            <w:shd w:val="clear" w:color="auto" w:fill="auto"/>
            <w:vAlign w:val="center"/>
          </w:tcPr>
          <w:p w14:paraId="523EF3E9"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10.</w:t>
            </w:r>
          </w:p>
        </w:tc>
        <w:tc>
          <w:tcPr>
            <w:tcW w:w="4506" w:type="dxa"/>
            <w:tcBorders>
              <w:top w:val="single" w:sz="4" w:space="0" w:color="auto"/>
              <w:left w:val="single" w:sz="4" w:space="0" w:color="auto"/>
              <w:bottom w:val="single" w:sz="4" w:space="0" w:color="auto"/>
            </w:tcBorders>
            <w:shd w:val="clear" w:color="auto" w:fill="FFFFFF"/>
            <w:vAlign w:val="center"/>
          </w:tcPr>
          <w:p w14:paraId="54202628" w14:textId="77777777" w:rsidR="0005308A" w:rsidRPr="00A214AF" w:rsidRDefault="00E61265" w:rsidP="0050431B">
            <w:pPr>
              <w:widowControl w:val="0"/>
              <w:spacing w:after="0" w:line="230" w:lineRule="exact"/>
              <w:ind w:left="40"/>
              <w:jc w:val="both"/>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Patvertņu un tām pielāgoto būvju sagatavošana iedzīvotāju uzņemšanai</w:t>
            </w:r>
          </w:p>
        </w:tc>
        <w:tc>
          <w:tcPr>
            <w:tcW w:w="1560" w:type="dxa"/>
            <w:tcBorders>
              <w:top w:val="single" w:sz="4" w:space="0" w:color="auto"/>
              <w:left w:val="single" w:sz="4" w:space="0" w:color="auto"/>
              <w:bottom w:val="single" w:sz="4" w:space="0" w:color="auto"/>
            </w:tcBorders>
            <w:shd w:val="clear" w:color="auto" w:fill="FFFFFF"/>
            <w:vAlign w:val="center"/>
          </w:tcPr>
          <w:p w14:paraId="7064B7A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24 stundas</w:t>
            </w:r>
          </w:p>
        </w:tc>
        <w:tc>
          <w:tcPr>
            <w:tcW w:w="2551" w:type="dxa"/>
            <w:tcBorders>
              <w:top w:val="single" w:sz="4" w:space="0" w:color="auto"/>
              <w:left w:val="single" w:sz="4" w:space="0" w:color="auto"/>
              <w:bottom w:val="single" w:sz="4" w:space="0" w:color="auto"/>
            </w:tcBorders>
            <w:shd w:val="clear" w:color="auto" w:fill="FFFFFF"/>
            <w:vAlign w:val="center"/>
          </w:tcPr>
          <w:p w14:paraId="62E75E4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p w14:paraId="6119DD4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AM</w:t>
            </w:r>
          </w:p>
        </w:tc>
        <w:tc>
          <w:tcPr>
            <w:tcW w:w="2693" w:type="dxa"/>
            <w:tcBorders>
              <w:top w:val="single" w:sz="4" w:space="0" w:color="auto"/>
              <w:left w:val="single" w:sz="4" w:space="0" w:color="auto"/>
              <w:bottom w:val="single" w:sz="4" w:space="0" w:color="auto"/>
            </w:tcBorders>
            <w:shd w:val="clear" w:color="auto" w:fill="FFFFFF"/>
            <w:vAlign w:val="center"/>
          </w:tcPr>
          <w:p w14:paraId="384AF22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CAOVC</w:t>
            </w:r>
          </w:p>
          <w:p w14:paraId="2E391B6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FDC6E8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2689B29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0B94705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r>
      <w:tr w:rsidR="000F3D16" w14:paraId="0FD003DB" w14:textId="77777777" w:rsidTr="0050431B">
        <w:tc>
          <w:tcPr>
            <w:tcW w:w="592" w:type="dxa"/>
            <w:shd w:val="clear" w:color="auto" w:fill="auto"/>
            <w:vAlign w:val="center"/>
          </w:tcPr>
          <w:p w14:paraId="0CC627C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11.</w:t>
            </w:r>
          </w:p>
        </w:tc>
        <w:tc>
          <w:tcPr>
            <w:tcW w:w="4506" w:type="dxa"/>
            <w:tcBorders>
              <w:top w:val="single" w:sz="4" w:space="0" w:color="auto"/>
              <w:left w:val="single" w:sz="4" w:space="0" w:color="auto"/>
              <w:bottom w:val="single" w:sz="4" w:space="0" w:color="auto"/>
            </w:tcBorders>
            <w:shd w:val="clear" w:color="auto" w:fill="FFFFFF"/>
            <w:vAlign w:val="center"/>
          </w:tcPr>
          <w:p w14:paraId="28F1EB0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Patvertņu un tām pielāgoto būvju izmantošana iedzīvotāju aizsardzībai</w:t>
            </w:r>
          </w:p>
        </w:tc>
        <w:tc>
          <w:tcPr>
            <w:tcW w:w="1560" w:type="dxa"/>
            <w:tcBorders>
              <w:top w:val="single" w:sz="4" w:space="0" w:color="auto"/>
              <w:left w:val="single" w:sz="4" w:space="0" w:color="auto"/>
              <w:bottom w:val="single" w:sz="4" w:space="0" w:color="auto"/>
            </w:tcBorders>
            <w:shd w:val="clear" w:color="auto" w:fill="FFFFFF"/>
            <w:vAlign w:val="center"/>
          </w:tcPr>
          <w:p w14:paraId="63D1E8D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06DE91F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239389D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6E1C3C1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2693" w:type="dxa"/>
            <w:tcBorders>
              <w:top w:val="single" w:sz="4" w:space="0" w:color="auto"/>
              <w:left w:val="single" w:sz="4" w:space="0" w:color="auto"/>
              <w:bottom w:val="single" w:sz="4" w:space="0" w:color="auto"/>
            </w:tcBorders>
            <w:shd w:val="clear" w:color="auto" w:fill="FFFFFF"/>
            <w:vAlign w:val="center"/>
          </w:tcPr>
          <w:p w14:paraId="4C3A64F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7741634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228A701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33F9E49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14C23E7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Būves īpašnieks vai</w:t>
            </w:r>
          </w:p>
          <w:p w14:paraId="7AE3CA2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tc>
      </w:tr>
      <w:tr w:rsidR="000F3D16" w14:paraId="3FB6B463" w14:textId="77777777" w:rsidTr="0050431B">
        <w:tc>
          <w:tcPr>
            <w:tcW w:w="592" w:type="dxa"/>
            <w:shd w:val="clear" w:color="auto" w:fill="auto"/>
            <w:vAlign w:val="center"/>
          </w:tcPr>
          <w:p w14:paraId="3A30A46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12.</w:t>
            </w:r>
          </w:p>
        </w:tc>
        <w:tc>
          <w:tcPr>
            <w:tcW w:w="4506" w:type="dxa"/>
            <w:tcBorders>
              <w:top w:val="single" w:sz="4" w:space="0" w:color="auto"/>
              <w:left w:val="single" w:sz="4" w:space="0" w:color="auto"/>
              <w:bottom w:val="single" w:sz="4" w:space="0" w:color="auto"/>
            </w:tcBorders>
            <w:shd w:val="clear" w:color="auto" w:fill="FFFFFF"/>
            <w:vAlign w:val="center"/>
          </w:tcPr>
          <w:p w14:paraId="7720C87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Pārtikas izsniegšana (t.sk. piegāde) iedzīvotājiem, kā arī izsniegtās pārtikas uzskaite</w:t>
            </w:r>
          </w:p>
        </w:tc>
        <w:tc>
          <w:tcPr>
            <w:tcW w:w="1560" w:type="dxa"/>
            <w:tcBorders>
              <w:top w:val="single" w:sz="4" w:space="0" w:color="auto"/>
              <w:left w:val="single" w:sz="4" w:space="0" w:color="auto"/>
              <w:bottom w:val="single" w:sz="4" w:space="0" w:color="auto"/>
            </w:tcBorders>
            <w:shd w:val="clear" w:color="auto" w:fill="FFFFFF"/>
            <w:vAlign w:val="center"/>
          </w:tcPr>
          <w:p w14:paraId="3FB708B2"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Atbilstoši izstrādātajai</w:t>
            </w:r>
          </w:p>
          <w:p w14:paraId="6BD5668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kārtībai</w:t>
            </w:r>
          </w:p>
        </w:tc>
        <w:tc>
          <w:tcPr>
            <w:tcW w:w="2551" w:type="dxa"/>
            <w:tcBorders>
              <w:top w:val="single" w:sz="4" w:space="0" w:color="auto"/>
              <w:left w:val="single" w:sz="4" w:space="0" w:color="auto"/>
              <w:bottom w:val="single" w:sz="4" w:space="0" w:color="auto"/>
            </w:tcBorders>
            <w:shd w:val="clear" w:color="auto" w:fill="FFFFFF"/>
            <w:vAlign w:val="center"/>
          </w:tcPr>
          <w:p w14:paraId="74CC6A3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P</w:t>
            </w:r>
            <w:r w:rsidRPr="00A214AF">
              <w:rPr>
                <w:rFonts w:ascii="Times New Roman" w:eastAsia="Times New Roman" w:hAnsi="Times New Roman" w:cs="Times New Roman"/>
                <w:noProof/>
                <w:color w:val="000000"/>
                <w:sz w:val="20"/>
                <w:szCs w:val="20"/>
                <w:shd w:val="clear" w:color="auto" w:fill="FFFFFF"/>
                <w:lang w:eastAsia="lv-LV" w:bidi="lv-LV"/>
              </w:rPr>
              <w:t>ašvaldības domes priekšsēdētājs</w:t>
            </w:r>
          </w:p>
        </w:tc>
        <w:tc>
          <w:tcPr>
            <w:tcW w:w="2693" w:type="dxa"/>
            <w:tcBorders>
              <w:top w:val="single" w:sz="4" w:space="0" w:color="auto"/>
              <w:left w:val="single" w:sz="4" w:space="0" w:color="auto"/>
              <w:bottom w:val="single" w:sz="4" w:space="0" w:color="auto"/>
            </w:tcBorders>
            <w:shd w:val="clear" w:color="auto" w:fill="FFFFFF"/>
            <w:vAlign w:val="center"/>
          </w:tcPr>
          <w:p w14:paraId="6114B4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266F6B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Sadarbības teritorijas civilās aizsardzības komisija</w:t>
            </w:r>
          </w:p>
          <w:p w14:paraId="73131FC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493DC43B" w14:textId="77777777" w:rsidTr="0050431B">
        <w:tc>
          <w:tcPr>
            <w:tcW w:w="592" w:type="dxa"/>
            <w:shd w:val="clear" w:color="auto" w:fill="auto"/>
            <w:vAlign w:val="center"/>
          </w:tcPr>
          <w:p w14:paraId="5F33227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13.</w:t>
            </w:r>
          </w:p>
        </w:tc>
        <w:tc>
          <w:tcPr>
            <w:tcW w:w="4506" w:type="dxa"/>
            <w:tcBorders>
              <w:top w:val="single" w:sz="4" w:space="0" w:color="auto"/>
              <w:left w:val="single" w:sz="4" w:space="0" w:color="auto"/>
              <w:bottom w:val="single" w:sz="4" w:space="0" w:color="auto"/>
            </w:tcBorders>
            <w:shd w:val="clear" w:color="auto" w:fill="FFFFFF"/>
            <w:vAlign w:val="center"/>
          </w:tcPr>
          <w:p w14:paraId="47BEFE2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nepieciešamības preču izsniegšana iedzīvotājiem, kā arī izsniegto preču uzskaite</w:t>
            </w:r>
          </w:p>
        </w:tc>
        <w:tc>
          <w:tcPr>
            <w:tcW w:w="1560" w:type="dxa"/>
            <w:tcBorders>
              <w:top w:val="single" w:sz="4" w:space="0" w:color="auto"/>
              <w:left w:val="single" w:sz="4" w:space="0" w:color="auto"/>
              <w:bottom w:val="single" w:sz="4" w:space="0" w:color="auto"/>
            </w:tcBorders>
            <w:shd w:val="clear" w:color="auto" w:fill="FFFFFF"/>
            <w:vAlign w:val="center"/>
          </w:tcPr>
          <w:p w14:paraId="0529423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Atbilstoši izstrādātajai</w:t>
            </w:r>
          </w:p>
          <w:p w14:paraId="1ADCF65E"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kārtībai</w:t>
            </w:r>
          </w:p>
        </w:tc>
        <w:tc>
          <w:tcPr>
            <w:tcW w:w="2551" w:type="dxa"/>
            <w:tcBorders>
              <w:top w:val="single" w:sz="4" w:space="0" w:color="auto"/>
              <w:left w:val="single" w:sz="4" w:space="0" w:color="auto"/>
              <w:bottom w:val="single" w:sz="4" w:space="0" w:color="auto"/>
            </w:tcBorders>
            <w:shd w:val="clear" w:color="auto" w:fill="FFFFFF"/>
            <w:vAlign w:val="center"/>
          </w:tcPr>
          <w:p w14:paraId="29E4403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Pr>
                <w:rFonts w:ascii="Times New Roman" w:eastAsia="Times New Roman" w:hAnsi="Times New Roman" w:cs="Times New Roman"/>
                <w:noProof/>
                <w:color w:val="000000"/>
                <w:sz w:val="20"/>
                <w:szCs w:val="20"/>
                <w:shd w:val="clear" w:color="auto" w:fill="FFFFFF"/>
                <w:lang w:eastAsia="lv-LV" w:bidi="lv-LV"/>
              </w:rPr>
              <w:t>P</w:t>
            </w:r>
            <w:r w:rsidRPr="00A214AF">
              <w:rPr>
                <w:rFonts w:ascii="Times New Roman" w:eastAsia="Times New Roman" w:hAnsi="Times New Roman" w:cs="Times New Roman"/>
                <w:noProof/>
                <w:color w:val="000000"/>
                <w:sz w:val="20"/>
                <w:szCs w:val="20"/>
                <w:shd w:val="clear" w:color="auto" w:fill="FFFFFF"/>
                <w:lang w:eastAsia="lv-LV" w:bidi="lv-LV"/>
              </w:rPr>
              <w:t>ašvaldības domes priekšsēdētājs</w:t>
            </w:r>
          </w:p>
        </w:tc>
        <w:tc>
          <w:tcPr>
            <w:tcW w:w="2693" w:type="dxa"/>
            <w:tcBorders>
              <w:top w:val="single" w:sz="4" w:space="0" w:color="auto"/>
              <w:left w:val="single" w:sz="4" w:space="0" w:color="auto"/>
              <w:bottom w:val="single" w:sz="4" w:space="0" w:color="auto"/>
            </w:tcBorders>
            <w:shd w:val="clear" w:color="auto" w:fill="FFFFFF"/>
            <w:vAlign w:val="center"/>
          </w:tcPr>
          <w:p w14:paraId="347FCC6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25D075A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7C590B31" w14:textId="77777777" w:rsidTr="0050431B">
        <w:tc>
          <w:tcPr>
            <w:tcW w:w="592" w:type="dxa"/>
            <w:shd w:val="clear" w:color="auto" w:fill="auto"/>
            <w:vAlign w:val="center"/>
          </w:tcPr>
          <w:p w14:paraId="619DF95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14.</w:t>
            </w:r>
          </w:p>
        </w:tc>
        <w:tc>
          <w:tcPr>
            <w:tcW w:w="4506" w:type="dxa"/>
            <w:tcBorders>
              <w:top w:val="single" w:sz="4" w:space="0" w:color="auto"/>
              <w:left w:val="single" w:sz="4" w:space="0" w:color="auto"/>
              <w:bottom w:val="single" w:sz="4" w:space="0" w:color="auto"/>
            </w:tcBorders>
            <w:shd w:val="clear" w:color="auto" w:fill="FFFFFF"/>
            <w:vAlign w:val="center"/>
          </w:tcPr>
          <w:p w14:paraId="0473DD7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Apgādes ar elektroenerģiju koordinēšana atbilstoši noteikto enerģijas lietotāju grupām un enerģētiskās krīzes līmeņiem</w:t>
            </w:r>
          </w:p>
        </w:tc>
        <w:tc>
          <w:tcPr>
            <w:tcW w:w="1560" w:type="dxa"/>
            <w:tcBorders>
              <w:top w:val="single" w:sz="4" w:space="0" w:color="auto"/>
              <w:left w:val="single" w:sz="4" w:space="0" w:color="auto"/>
              <w:bottom w:val="single" w:sz="4" w:space="0" w:color="auto"/>
            </w:tcBorders>
            <w:shd w:val="clear" w:color="auto" w:fill="FFFFFF"/>
            <w:vAlign w:val="center"/>
          </w:tcPr>
          <w:p w14:paraId="6C03198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4DF75C4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2693" w:type="dxa"/>
            <w:tcBorders>
              <w:top w:val="single" w:sz="4" w:space="0" w:color="auto"/>
              <w:left w:val="single" w:sz="4" w:space="0" w:color="auto"/>
              <w:bottom w:val="single" w:sz="4" w:space="0" w:color="auto"/>
            </w:tcBorders>
            <w:shd w:val="clear" w:color="auto" w:fill="FFFFFF"/>
            <w:vAlign w:val="center"/>
          </w:tcPr>
          <w:p w14:paraId="259D1D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KEM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78AA9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KEM</w:t>
            </w:r>
          </w:p>
          <w:p w14:paraId="3D9E757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"Latvenergo"</w:t>
            </w:r>
          </w:p>
          <w:p w14:paraId="030D9D8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"Sadales tīkls"</w:t>
            </w:r>
          </w:p>
          <w:p w14:paraId="3C61974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AS "Augstsprieguma tīkls"</w:t>
            </w:r>
          </w:p>
          <w:p w14:paraId="06F4E74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Citi komersanti</w:t>
            </w:r>
          </w:p>
        </w:tc>
      </w:tr>
      <w:tr w:rsidR="000F3D16" w14:paraId="27D7E77A" w14:textId="77777777" w:rsidTr="0050431B">
        <w:tc>
          <w:tcPr>
            <w:tcW w:w="592" w:type="dxa"/>
            <w:shd w:val="clear" w:color="auto" w:fill="auto"/>
            <w:vAlign w:val="center"/>
          </w:tcPr>
          <w:p w14:paraId="7F0F61C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15.</w:t>
            </w:r>
          </w:p>
        </w:tc>
        <w:tc>
          <w:tcPr>
            <w:tcW w:w="4506" w:type="dxa"/>
            <w:tcBorders>
              <w:top w:val="single" w:sz="4" w:space="0" w:color="auto"/>
              <w:left w:val="single" w:sz="4" w:space="0" w:color="auto"/>
              <w:bottom w:val="single" w:sz="4" w:space="0" w:color="auto"/>
            </w:tcBorders>
            <w:shd w:val="clear" w:color="auto" w:fill="FFFFFF"/>
            <w:vAlign w:val="center"/>
          </w:tcPr>
          <w:p w14:paraId="0C27807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Nodrošināšana ar naftas produktiem un naftas produktu rezervju sadales koordinācija un kontrole</w:t>
            </w:r>
          </w:p>
        </w:tc>
        <w:tc>
          <w:tcPr>
            <w:tcW w:w="1560" w:type="dxa"/>
            <w:tcBorders>
              <w:top w:val="single" w:sz="4" w:space="0" w:color="auto"/>
              <w:left w:val="single" w:sz="4" w:space="0" w:color="auto"/>
              <w:bottom w:val="single" w:sz="4" w:space="0" w:color="auto"/>
            </w:tcBorders>
            <w:shd w:val="clear" w:color="auto" w:fill="FFFFFF"/>
            <w:vAlign w:val="center"/>
          </w:tcPr>
          <w:p w14:paraId="627909D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587C1D9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EM</w:t>
            </w:r>
          </w:p>
        </w:tc>
        <w:tc>
          <w:tcPr>
            <w:tcW w:w="2693" w:type="dxa"/>
            <w:tcBorders>
              <w:top w:val="single" w:sz="4" w:space="0" w:color="auto"/>
              <w:left w:val="single" w:sz="4" w:space="0" w:color="auto"/>
              <w:bottom w:val="single" w:sz="4" w:space="0" w:color="auto"/>
            </w:tcBorders>
            <w:shd w:val="clear" w:color="auto" w:fill="FFFFFF"/>
            <w:vAlign w:val="center"/>
          </w:tcPr>
          <w:p w14:paraId="2C879C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6995070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EM</w:t>
            </w:r>
          </w:p>
          <w:p w14:paraId="153B87D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r>
      <w:tr w:rsidR="000F3D16" w14:paraId="7CDBB4B9" w14:textId="77777777" w:rsidTr="0050431B">
        <w:tc>
          <w:tcPr>
            <w:tcW w:w="592" w:type="dxa"/>
            <w:shd w:val="clear" w:color="auto" w:fill="auto"/>
            <w:vAlign w:val="center"/>
          </w:tcPr>
          <w:p w14:paraId="20D8040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16.</w:t>
            </w:r>
          </w:p>
        </w:tc>
        <w:tc>
          <w:tcPr>
            <w:tcW w:w="4506" w:type="dxa"/>
            <w:tcBorders>
              <w:top w:val="single" w:sz="4" w:space="0" w:color="auto"/>
              <w:left w:val="single" w:sz="4" w:space="0" w:color="auto"/>
              <w:bottom w:val="single" w:sz="4" w:space="0" w:color="auto"/>
            </w:tcBorders>
            <w:shd w:val="clear" w:color="auto" w:fill="FFFFFF"/>
            <w:vAlign w:val="center"/>
          </w:tcPr>
          <w:p w14:paraId="1A1EFF59"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VAS "Latvijas Pasts", VSIA "Latvijas Radio", VSIA "Latvijas Televīzija" un VAS "Latvijas Valsts radio un televīzijas centrs" rīcības plānu darbības nodrošināšanai valsts apdraudējuma gadījumā</w:t>
            </w:r>
          </w:p>
          <w:p w14:paraId="3236B06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w:t>
            </w:r>
          </w:p>
        </w:tc>
        <w:tc>
          <w:tcPr>
            <w:tcW w:w="1560" w:type="dxa"/>
            <w:tcBorders>
              <w:top w:val="single" w:sz="4" w:space="0" w:color="auto"/>
              <w:left w:val="single" w:sz="4" w:space="0" w:color="auto"/>
              <w:bottom w:val="single" w:sz="4" w:space="0" w:color="auto"/>
            </w:tcBorders>
            <w:shd w:val="clear" w:color="auto" w:fill="FFFFFF"/>
            <w:vAlign w:val="center"/>
          </w:tcPr>
          <w:p w14:paraId="771A4CA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Atbilstoši plānā</w:t>
            </w:r>
          </w:p>
          <w:p w14:paraId="46FBE92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noteiktajam</w:t>
            </w:r>
          </w:p>
        </w:tc>
        <w:tc>
          <w:tcPr>
            <w:tcW w:w="2551" w:type="dxa"/>
            <w:tcBorders>
              <w:top w:val="single" w:sz="4" w:space="0" w:color="auto"/>
              <w:left w:val="single" w:sz="4" w:space="0" w:color="auto"/>
              <w:bottom w:val="single" w:sz="4" w:space="0" w:color="auto"/>
            </w:tcBorders>
            <w:shd w:val="clear" w:color="auto" w:fill="FFFFFF"/>
            <w:vAlign w:val="center"/>
          </w:tcPr>
          <w:p w14:paraId="492C5D7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SM</w:t>
            </w:r>
          </w:p>
        </w:tc>
        <w:tc>
          <w:tcPr>
            <w:tcW w:w="2693" w:type="dxa"/>
            <w:tcBorders>
              <w:top w:val="single" w:sz="4" w:space="0" w:color="auto"/>
              <w:left w:val="single" w:sz="4" w:space="0" w:color="auto"/>
              <w:bottom w:val="single" w:sz="4" w:space="0" w:color="auto"/>
            </w:tcBorders>
            <w:shd w:val="clear" w:color="auto" w:fill="FFFFFF"/>
            <w:vAlign w:val="center"/>
          </w:tcPr>
          <w:p w14:paraId="4609EE4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0606EA0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VAS "Latvijas Pasts"</w:t>
            </w:r>
          </w:p>
          <w:p w14:paraId="524D701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VSIA "Latvijas Radio"</w:t>
            </w:r>
          </w:p>
          <w:p w14:paraId="7FD17F1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VSIA "Latvijas Televīzija"</w:t>
            </w:r>
          </w:p>
          <w:p w14:paraId="230473D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VAS "Latvijas Valsts radio un televīzijas centrs</w:t>
            </w:r>
          </w:p>
        </w:tc>
      </w:tr>
      <w:tr w:rsidR="000F3D16" w14:paraId="7D65C916" w14:textId="77777777" w:rsidTr="0050431B">
        <w:tc>
          <w:tcPr>
            <w:tcW w:w="592" w:type="dxa"/>
            <w:shd w:val="clear" w:color="auto" w:fill="auto"/>
            <w:vAlign w:val="center"/>
          </w:tcPr>
          <w:p w14:paraId="13B105F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17.</w:t>
            </w:r>
          </w:p>
        </w:tc>
        <w:tc>
          <w:tcPr>
            <w:tcW w:w="4506" w:type="dxa"/>
            <w:tcBorders>
              <w:top w:val="single" w:sz="4" w:space="0" w:color="auto"/>
              <w:left w:val="single" w:sz="4" w:space="0" w:color="auto"/>
              <w:bottom w:val="single" w:sz="4" w:space="0" w:color="auto"/>
            </w:tcBorders>
            <w:shd w:val="clear" w:color="auto" w:fill="FFFFFF"/>
            <w:vAlign w:val="center"/>
          </w:tcPr>
          <w:p w14:paraId="093E5F7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Pirmās palīdzības sniegšana</w:t>
            </w:r>
          </w:p>
        </w:tc>
        <w:tc>
          <w:tcPr>
            <w:tcW w:w="1560" w:type="dxa"/>
            <w:tcBorders>
              <w:top w:val="single" w:sz="4" w:space="0" w:color="auto"/>
              <w:left w:val="single" w:sz="4" w:space="0" w:color="auto"/>
              <w:bottom w:val="single" w:sz="4" w:space="0" w:color="auto"/>
            </w:tcBorders>
            <w:shd w:val="clear" w:color="auto" w:fill="FFFFFF"/>
            <w:vAlign w:val="center"/>
          </w:tcPr>
          <w:p w14:paraId="38E0714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15669AF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Fiziska un juridiska</w:t>
            </w:r>
          </w:p>
          <w:p w14:paraId="1C53DE5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persona</w:t>
            </w:r>
          </w:p>
          <w:p w14:paraId="58852C3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Valsts un pašvaldības</w:t>
            </w:r>
          </w:p>
          <w:p w14:paraId="07FECCF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2693" w:type="dxa"/>
            <w:tcBorders>
              <w:top w:val="single" w:sz="4" w:space="0" w:color="auto"/>
              <w:left w:val="single" w:sz="4" w:space="0" w:color="auto"/>
              <w:bottom w:val="single" w:sz="4" w:space="0" w:color="auto"/>
            </w:tcBorders>
            <w:shd w:val="clear" w:color="auto" w:fill="FFFFFF"/>
            <w:vAlign w:val="center"/>
          </w:tcPr>
          <w:p w14:paraId="550A116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Fiziska un juridiska</w:t>
            </w:r>
          </w:p>
          <w:p w14:paraId="7E4A3E9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persona</w:t>
            </w:r>
          </w:p>
          <w:p w14:paraId="014FD3B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Valsts un pašvaldības</w:t>
            </w:r>
          </w:p>
          <w:p w14:paraId="6E7ACC0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7F1341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Fiziska un juridiska</w:t>
            </w:r>
          </w:p>
          <w:p w14:paraId="7B68CAD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persona</w:t>
            </w:r>
          </w:p>
          <w:p w14:paraId="7E3AB4F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lastRenderedPageBreak/>
              <w:t>Valsts un pašvaldības</w:t>
            </w:r>
          </w:p>
          <w:p w14:paraId="2D3DEC6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institūcijas</w:t>
            </w:r>
          </w:p>
          <w:p w14:paraId="3BA328E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NVO</w:t>
            </w:r>
          </w:p>
        </w:tc>
      </w:tr>
      <w:tr w:rsidR="000F3D16" w14:paraId="50EEC072" w14:textId="77777777" w:rsidTr="0050431B">
        <w:tc>
          <w:tcPr>
            <w:tcW w:w="592" w:type="dxa"/>
            <w:shd w:val="clear" w:color="auto" w:fill="auto"/>
            <w:vAlign w:val="center"/>
          </w:tcPr>
          <w:p w14:paraId="44E04BA6"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18.</w:t>
            </w:r>
          </w:p>
        </w:tc>
        <w:tc>
          <w:tcPr>
            <w:tcW w:w="4506" w:type="dxa"/>
            <w:tcBorders>
              <w:top w:val="single" w:sz="4" w:space="0" w:color="auto"/>
              <w:left w:val="single" w:sz="4" w:space="0" w:color="auto"/>
              <w:bottom w:val="single" w:sz="4" w:space="0" w:color="auto"/>
            </w:tcBorders>
            <w:shd w:val="clear" w:color="auto" w:fill="FFFFFF"/>
            <w:vAlign w:val="center"/>
          </w:tcPr>
          <w:p w14:paraId="6BC3067B"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Neatliekamās medicīniskās palīdzības sniegšana</w:t>
            </w:r>
          </w:p>
          <w:p w14:paraId="33DC7B1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cietušajiem un pasākumu īstenošana atbilstoši Valsts</w:t>
            </w:r>
          </w:p>
          <w:p w14:paraId="2C6B1C7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katastrofu medicīnas plānam un slimnīcu katastrofu medicīnas plāniem</w:t>
            </w:r>
          </w:p>
        </w:tc>
        <w:tc>
          <w:tcPr>
            <w:tcW w:w="1560" w:type="dxa"/>
            <w:tcBorders>
              <w:top w:val="single" w:sz="4" w:space="0" w:color="auto"/>
              <w:left w:val="single" w:sz="4" w:space="0" w:color="auto"/>
              <w:bottom w:val="single" w:sz="4" w:space="0" w:color="auto"/>
            </w:tcBorders>
            <w:shd w:val="clear" w:color="auto" w:fill="FFFFFF"/>
            <w:vAlign w:val="center"/>
          </w:tcPr>
          <w:p w14:paraId="242FC56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57B5589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p w14:paraId="63144D9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1CF2085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0C3744C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c>
          <w:tcPr>
            <w:tcW w:w="2693" w:type="dxa"/>
            <w:tcBorders>
              <w:top w:val="single" w:sz="4" w:space="0" w:color="auto"/>
              <w:left w:val="single" w:sz="4" w:space="0" w:color="auto"/>
              <w:bottom w:val="single" w:sz="4" w:space="0" w:color="auto"/>
            </w:tcBorders>
            <w:shd w:val="clear" w:color="auto" w:fill="FFFFFF"/>
            <w:vAlign w:val="center"/>
          </w:tcPr>
          <w:p w14:paraId="3F5574B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4C6B205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 ārstniecības iestādes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44C57D1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675D4F2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Slimnīcas un citas</w:t>
            </w:r>
          </w:p>
          <w:p w14:paraId="01B3271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ārstniecības iestādes</w:t>
            </w:r>
          </w:p>
        </w:tc>
      </w:tr>
      <w:tr w:rsidR="000F3D16" w14:paraId="19626BBA" w14:textId="77777777" w:rsidTr="0050431B">
        <w:tc>
          <w:tcPr>
            <w:tcW w:w="592" w:type="dxa"/>
            <w:shd w:val="clear" w:color="auto" w:fill="auto"/>
            <w:vAlign w:val="center"/>
          </w:tcPr>
          <w:p w14:paraId="7259A643"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19.</w:t>
            </w:r>
          </w:p>
        </w:tc>
        <w:tc>
          <w:tcPr>
            <w:tcW w:w="4506" w:type="dxa"/>
            <w:tcBorders>
              <w:top w:val="single" w:sz="4" w:space="0" w:color="auto"/>
              <w:left w:val="single" w:sz="4" w:space="0" w:color="auto"/>
              <w:bottom w:val="single" w:sz="4" w:space="0" w:color="auto"/>
            </w:tcBorders>
            <w:shd w:val="clear" w:color="auto" w:fill="FFFFFF"/>
            <w:vAlign w:val="center"/>
          </w:tcPr>
          <w:p w14:paraId="744C48C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Sabiedrības veselības aizsardzības pasākumu</w:t>
            </w:r>
          </w:p>
          <w:p w14:paraId="2D91F96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īstenošana atbilstoši Valsts katastrofu medicīnas plānam</w:t>
            </w:r>
          </w:p>
        </w:tc>
        <w:tc>
          <w:tcPr>
            <w:tcW w:w="1560" w:type="dxa"/>
            <w:tcBorders>
              <w:top w:val="single" w:sz="4" w:space="0" w:color="auto"/>
              <w:left w:val="single" w:sz="4" w:space="0" w:color="auto"/>
              <w:bottom w:val="single" w:sz="4" w:space="0" w:color="auto"/>
            </w:tcBorders>
            <w:shd w:val="clear" w:color="auto" w:fill="FFFFFF"/>
            <w:vAlign w:val="center"/>
          </w:tcPr>
          <w:p w14:paraId="5419B3EA"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9180D7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tc>
        <w:tc>
          <w:tcPr>
            <w:tcW w:w="2693" w:type="dxa"/>
            <w:tcBorders>
              <w:top w:val="single" w:sz="4" w:space="0" w:color="auto"/>
              <w:left w:val="single" w:sz="4" w:space="0" w:color="auto"/>
              <w:bottom w:val="single" w:sz="4" w:space="0" w:color="auto"/>
            </w:tcBorders>
            <w:shd w:val="clear" w:color="auto" w:fill="FFFFFF"/>
            <w:vAlign w:val="center"/>
          </w:tcPr>
          <w:p w14:paraId="2ACA93C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389446F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2B73F78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p w14:paraId="1AEBE8E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PVD</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6752F79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74F0C6C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54077E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p w14:paraId="3E95F19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PVD</w:t>
            </w:r>
          </w:p>
        </w:tc>
      </w:tr>
      <w:tr w:rsidR="000F3D16" w14:paraId="10BA1865" w14:textId="77777777" w:rsidTr="0050431B">
        <w:tc>
          <w:tcPr>
            <w:tcW w:w="592" w:type="dxa"/>
            <w:shd w:val="clear" w:color="auto" w:fill="auto"/>
            <w:vAlign w:val="center"/>
          </w:tcPr>
          <w:p w14:paraId="6FCB7CAF"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20.</w:t>
            </w:r>
          </w:p>
        </w:tc>
        <w:tc>
          <w:tcPr>
            <w:tcW w:w="4506" w:type="dxa"/>
            <w:tcBorders>
              <w:top w:val="single" w:sz="4" w:space="0" w:color="auto"/>
              <w:left w:val="single" w:sz="4" w:space="0" w:color="auto"/>
              <w:bottom w:val="single" w:sz="4" w:space="0" w:color="auto"/>
            </w:tcBorders>
            <w:shd w:val="clear" w:color="auto" w:fill="FFFFFF"/>
            <w:vAlign w:val="center"/>
          </w:tcPr>
          <w:p w14:paraId="6C7B35A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Lēmuma pieņemšana un pasākumu īstenošana</w:t>
            </w:r>
          </w:p>
          <w:p w14:paraId="4DC6B0C5"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pašvaldībā saskaņā ar veselības nozares institūciju</w:t>
            </w:r>
          </w:p>
          <w:p w14:paraId="5A7852B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rekomendācijām, ieteikumiem un pašvaldību iesaistīšana problēmjautājumu risināšanā savā teritorijā attiecībā uz ārstniecības iestāžu darbību un</w:t>
            </w:r>
          </w:p>
          <w:p w14:paraId="550994C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pakalpojumu nodrošināšanu</w:t>
            </w:r>
          </w:p>
        </w:tc>
        <w:tc>
          <w:tcPr>
            <w:tcW w:w="1560" w:type="dxa"/>
            <w:tcBorders>
              <w:top w:val="single" w:sz="4" w:space="0" w:color="auto"/>
              <w:left w:val="single" w:sz="4" w:space="0" w:color="auto"/>
              <w:bottom w:val="single" w:sz="4" w:space="0" w:color="auto"/>
            </w:tcBorders>
            <w:shd w:val="clear" w:color="auto" w:fill="FFFFFF"/>
            <w:vAlign w:val="center"/>
          </w:tcPr>
          <w:p w14:paraId="6B9CE0B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7C65D18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VM</w:t>
            </w:r>
          </w:p>
          <w:p w14:paraId="6924FED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SPKC</w:t>
            </w:r>
          </w:p>
          <w:p w14:paraId="4B51583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NMPD</w:t>
            </w:r>
          </w:p>
          <w:p w14:paraId="0AB3301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VI</w:t>
            </w:r>
          </w:p>
          <w:p w14:paraId="1747EB7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3D20442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iestādes</w:t>
            </w:r>
          </w:p>
          <w:p w14:paraId="19E2D6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kapitālsabiedrības</w:t>
            </w:r>
          </w:p>
        </w:tc>
        <w:tc>
          <w:tcPr>
            <w:tcW w:w="2693" w:type="dxa"/>
            <w:tcBorders>
              <w:top w:val="single" w:sz="4" w:space="0" w:color="auto"/>
              <w:left w:val="single" w:sz="4" w:space="0" w:color="auto"/>
              <w:bottom w:val="single" w:sz="4" w:space="0" w:color="auto"/>
            </w:tcBorders>
            <w:shd w:val="clear" w:color="auto" w:fill="FFFFFF"/>
            <w:vAlign w:val="center"/>
          </w:tcPr>
          <w:p w14:paraId="2E5523A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13463F8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iestādes</w:t>
            </w:r>
          </w:p>
          <w:p w14:paraId="08FEC5F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p w14:paraId="30FCDAD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kapitālsabiedrības</w:t>
            </w:r>
          </w:p>
          <w:p w14:paraId="6F6327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49F8771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5BFEA4A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iestādes</w:t>
            </w:r>
          </w:p>
          <w:p w14:paraId="53002E1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w:t>
            </w:r>
          </w:p>
          <w:p w14:paraId="48F5908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kapitālsabiedrības</w:t>
            </w:r>
          </w:p>
          <w:p w14:paraId="0FB7941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r>
      <w:tr w:rsidR="000F3D16" w14:paraId="671F018A" w14:textId="77777777" w:rsidTr="0050431B">
        <w:tc>
          <w:tcPr>
            <w:tcW w:w="592" w:type="dxa"/>
            <w:shd w:val="clear" w:color="auto" w:fill="auto"/>
            <w:vAlign w:val="center"/>
          </w:tcPr>
          <w:p w14:paraId="4E4697D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21.</w:t>
            </w:r>
          </w:p>
        </w:tc>
        <w:tc>
          <w:tcPr>
            <w:tcW w:w="4506" w:type="dxa"/>
            <w:tcBorders>
              <w:top w:val="single" w:sz="4" w:space="0" w:color="auto"/>
              <w:left w:val="single" w:sz="4" w:space="0" w:color="auto"/>
              <w:bottom w:val="single" w:sz="4" w:space="0" w:color="auto"/>
            </w:tcBorders>
            <w:shd w:val="clear" w:color="auto" w:fill="FFFFFF"/>
            <w:vAlign w:val="center"/>
          </w:tcPr>
          <w:p w14:paraId="053BA89D"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Ugunsgrēku dzēšanas un glābšanas darbu veikšana</w:t>
            </w:r>
          </w:p>
        </w:tc>
        <w:tc>
          <w:tcPr>
            <w:tcW w:w="1560" w:type="dxa"/>
            <w:tcBorders>
              <w:top w:val="single" w:sz="4" w:space="0" w:color="auto"/>
              <w:left w:val="single" w:sz="4" w:space="0" w:color="auto"/>
              <w:bottom w:val="single" w:sz="4" w:space="0" w:color="auto"/>
            </w:tcBorders>
            <w:shd w:val="clear" w:color="auto" w:fill="FFFFFF"/>
            <w:vAlign w:val="center"/>
          </w:tcPr>
          <w:p w14:paraId="5CC04788"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5785049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Glābšanas darbu  vadītājs</w:t>
            </w:r>
          </w:p>
        </w:tc>
        <w:tc>
          <w:tcPr>
            <w:tcW w:w="2693" w:type="dxa"/>
            <w:tcBorders>
              <w:top w:val="single" w:sz="4" w:space="0" w:color="auto"/>
              <w:left w:val="single" w:sz="4" w:space="0" w:color="auto"/>
              <w:bottom w:val="single" w:sz="4" w:space="0" w:color="auto"/>
            </w:tcBorders>
            <w:shd w:val="clear" w:color="auto" w:fill="FFFFFF"/>
            <w:vAlign w:val="center"/>
          </w:tcPr>
          <w:p w14:paraId="250E336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2CD6DDB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p w14:paraId="4A05AE5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6FF3F0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1921416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Operatīvie dienesti un avārijas brigādes</w:t>
            </w:r>
          </w:p>
          <w:p w14:paraId="2BD6510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p w14:paraId="57EE454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p w14:paraId="6AE41A7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Mobilizējamie civilās</w:t>
            </w:r>
          </w:p>
          <w:p w14:paraId="4BD936F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aizsardzības formējumi</w:t>
            </w:r>
          </w:p>
        </w:tc>
      </w:tr>
      <w:tr w:rsidR="000F3D16" w14:paraId="3C8B7DAE" w14:textId="77777777" w:rsidTr="0050431B">
        <w:tc>
          <w:tcPr>
            <w:tcW w:w="592" w:type="dxa"/>
            <w:shd w:val="clear" w:color="auto" w:fill="auto"/>
            <w:vAlign w:val="center"/>
          </w:tcPr>
          <w:p w14:paraId="2B8AFA7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22.</w:t>
            </w:r>
          </w:p>
        </w:tc>
        <w:tc>
          <w:tcPr>
            <w:tcW w:w="4506" w:type="dxa"/>
            <w:tcBorders>
              <w:top w:val="single" w:sz="4" w:space="0" w:color="auto"/>
              <w:left w:val="single" w:sz="4" w:space="0" w:color="auto"/>
              <w:bottom w:val="single" w:sz="4" w:space="0" w:color="auto"/>
            </w:tcBorders>
            <w:shd w:val="clear" w:color="auto" w:fill="FFFFFF"/>
            <w:vAlign w:val="center"/>
          </w:tcPr>
          <w:p w14:paraId="0DB7F10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Radioaktīvā piesārņojuma gadījumā (no visa veida</w:t>
            </w:r>
          </w:p>
          <w:p w14:paraId="64A5DFF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radioaktīvā piesārņojuma avotiem) pasākumu veikšana atbilstoši Valsts civilās aizsardzības plāna</w:t>
            </w:r>
          </w:p>
          <w:p w14:paraId="4A8F26A8"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14.pielikumam "Radiācijas avārijas" un informatīvajam ziņojumam "Par rīcības plānu</w:t>
            </w:r>
          </w:p>
          <w:p w14:paraId="70CADFE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iedzīvotāju, valsts dienestu, kritiskās infrastruktūras un pakalpojumu nodrošinātāju aizsardzības pasākumiem radioaktīvā piesārņojuma gadījumā" (MK 02.11.2022. sēdes prot.Nr.55, 4.§, DV)</w:t>
            </w:r>
          </w:p>
        </w:tc>
        <w:tc>
          <w:tcPr>
            <w:tcW w:w="1560" w:type="dxa"/>
            <w:tcBorders>
              <w:top w:val="single" w:sz="4" w:space="0" w:color="auto"/>
              <w:left w:val="single" w:sz="4" w:space="0" w:color="auto"/>
              <w:bottom w:val="single" w:sz="4" w:space="0" w:color="auto"/>
            </w:tcBorders>
            <w:shd w:val="clear" w:color="auto" w:fill="FFFFFF"/>
            <w:vAlign w:val="center"/>
          </w:tcPr>
          <w:p w14:paraId="31FBCDAD"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Pēc nepieciešamības</w:t>
            </w:r>
          </w:p>
        </w:tc>
        <w:tc>
          <w:tcPr>
            <w:tcW w:w="2551" w:type="dxa"/>
            <w:tcBorders>
              <w:top w:val="single" w:sz="4" w:space="0" w:color="auto"/>
              <w:left w:val="single" w:sz="4" w:space="0" w:color="auto"/>
              <w:bottom w:val="single" w:sz="4" w:space="0" w:color="auto"/>
            </w:tcBorders>
            <w:shd w:val="clear" w:color="auto" w:fill="FFFFFF"/>
            <w:vAlign w:val="center"/>
          </w:tcPr>
          <w:p w14:paraId="240E20F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Atbilstoši </w:t>
            </w:r>
            <w:r>
              <w:rPr>
                <w:rFonts w:ascii="Times New Roman" w:eastAsia="Times New Roman" w:hAnsi="Times New Roman" w:cs="Times New Roman"/>
                <w:noProof/>
                <w:color w:val="000000"/>
                <w:sz w:val="20"/>
                <w:szCs w:val="20"/>
                <w:shd w:val="clear" w:color="auto" w:fill="FFFFFF"/>
                <w:lang w:eastAsia="lv-LV" w:bidi="lv-LV"/>
              </w:rPr>
              <w:t>V</w:t>
            </w:r>
            <w:r w:rsidRPr="00A214AF">
              <w:rPr>
                <w:rFonts w:ascii="Times New Roman" w:eastAsia="Times New Roman" w:hAnsi="Times New Roman" w:cs="Times New Roman"/>
                <w:noProof/>
                <w:color w:val="000000"/>
                <w:sz w:val="20"/>
                <w:szCs w:val="20"/>
                <w:shd w:val="clear" w:color="auto" w:fill="FFFFFF"/>
                <w:lang w:eastAsia="lv-LV" w:bidi="lv-LV"/>
              </w:rPr>
              <w:t>alsts</w:t>
            </w:r>
          </w:p>
          <w:p w14:paraId="4D1389A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civilās aizsardzības</w:t>
            </w:r>
          </w:p>
          <w:p w14:paraId="0193E6E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plāna 14.pielikumam</w:t>
            </w:r>
          </w:p>
        </w:tc>
        <w:tc>
          <w:tcPr>
            <w:tcW w:w="2693" w:type="dxa"/>
            <w:tcBorders>
              <w:top w:val="single" w:sz="4" w:space="0" w:color="auto"/>
              <w:left w:val="single" w:sz="4" w:space="0" w:color="auto"/>
              <w:bottom w:val="single" w:sz="4" w:space="0" w:color="auto"/>
            </w:tcBorders>
            <w:shd w:val="clear" w:color="auto" w:fill="FFFFFF"/>
            <w:vAlign w:val="center"/>
          </w:tcPr>
          <w:p w14:paraId="220D86E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 un to</w:t>
            </w:r>
          </w:p>
          <w:p w14:paraId="7BFD301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padotības iestādes</w:t>
            </w:r>
          </w:p>
          <w:p w14:paraId="3B2B0EC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7DE3BD4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 un to</w:t>
            </w:r>
          </w:p>
          <w:p w14:paraId="24E1B28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padotības iestādes</w:t>
            </w:r>
          </w:p>
          <w:p w14:paraId="018A953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43A42FA6" w14:textId="77777777" w:rsidTr="0050431B">
        <w:tc>
          <w:tcPr>
            <w:tcW w:w="592" w:type="dxa"/>
            <w:shd w:val="clear" w:color="auto" w:fill="auto"/>
            <w:vAlign w:val="center"/>
          </w:tcPr>
          <w:p w14:paraId="4E614B1C"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23.</w:t>
            </w:r>
          </w:p>
        </w:tc>
        <w:tc>
          <w:tcPr>
            <w:tcW w:w="4506" w:type="dxa"/>
            <w:tcBorders>
              <w:top w:val="single" w:sz="4" w:space="0" w:color="auto"/>
              <w:left w:val="single" w:sz="4" w:space="0" w:color="auto"/>
              <w:bottom w:val="single" w:sz="4" w:space="0" w:color="auto"/>
            </w:tcBorders>
            <w:shd w:val="clear" w:color="auto" w:fill="FFFFFF"/>
            <w:vAlign w:val="center"/>
          </w:tcPr>
          <w:p w14:paraId="058B60B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Atbalsta sniegšana Nacionālajiem bruņotajiem</w:t>
            </w:r>
          </w:p>
          <w:p w14:paraId="4F0B1E4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spēkiem</w:t>
            </w:r>
          </w:p>
        </w:tc>
        <w:tc>
          <w:tcPr>
            <w:tcW w:w="1560" w:type="dxa"/>
            <w:tcBorders>
              <w:top w:val="single" w:sz="4" w:space="0" w:color="auto"/>
              <w:left w:val="single" w:sz="4" w:space="0" w:color="auto"/>
              <w:bottom w:val="single" w:sz="4" w:space="0" w:color="auto"/>
            </w:tcBorders>
            <w:shd w:val="clear" w:color="auto" w:fill="FFFFFF"/>
            <w:vAlign w:val="center"/>
          </w:tcPr>
          <w:p w14:paraId="78949D8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Pastāvīgi</w:t>
            </w:r>
          </w:p>
        </w:tc>
        <w:tc>
          <w:tcPr>
            <w:tcW w:w="2551" w:type="dxa"/>
            <w:tcBorders>
              <w:top w:val="single" w:sz="4" w:space="0" w:color="auto"/>
              <w:left w:val="single" w:sz="4" w:space="0" w:color="auto"/>
              <w:bottom w:val="single" w:sz="4" w:space="0" w:color="auto"/>
            </w:tcBorders>
            <w:shd w:val="clear" w:color="auto" w:fill="FFFFFF"/>
            <w:vAlign w:val="center"/>
          </w:tcPr>
          <w:p w14:paraId="786BE57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2693" w:type="dxa"/>
            <w:tcBorders>
              <w:top w:val="single" w:sz="4" w:space="0" w:color="auto"/>
              <w:left w:val="single" w:sz="4" w:space="0" w:color="auto"/>
              <w:bottom w:val="single" w:sz="4" w:space="0" w:color="auto"/>
            </w:tcBorders>
            <w:shd w:val="clear" w:color="auto" w:fill="FFFFFF"/>
            <w:vAlign w:val="center"/>
          </w:tcPr>
          <w:p w14:paraId="5E4EBA4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Ministrijas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0D4E257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Ministriju padotības iestādes</w:t>
            </w:r>
          </w:p>
          <w:p w14:paraId="0A002BF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7D73B32B" w14:textId="77777777" w:rsidTr="0050431B">
        <w:tc>
          <w:tcPr>
            <w:tcW w:w="592" w:type="dxa"/>
            <w:shd w:val="clear" w:color="auto" w:fill="auto"/>
            <w:vAlign w:val="center"/>
          </w:tcPr>
          <w:p w14:paraId="0CC4C9A0"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lastRenderedPageBreak/>
              <w:t>24.</w:t>
            </w:r>
          </w:p>
        </w:tc>
        <w:tc>
          <w:tcPr>
            <w:tcW w:w="4506" w:type="dxa"/>
            <w:tcBorders>
              <w:top w:val="single" w:sz="4" w:space="0" w:color="auto"/>
              <w:left w:val="single" w:sz="4" w:space="0" w:color="auto"/>
              <w:bottom w:val="single" w:sz="4" w:space="0" w:color="auto"/>
            </w:tcBorders>
            <w:shd w:val="clear" w:color="auto" w:fill="FFFFFF"/>
            <w:vAlign w:val="center"/>
          </w:tcPr>
          <w:p w14:paraId="7477BC30"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izmantošana</w:t>
            </w:r>
          </w:p>
        </w:tc>
        <w:tc>
          <w:tcPr>
            <w:tcW w:w="1560" w:type="dxa"/>
            <w:tcBorders>
              <w:top w:val="single" w:sz="4" w:space="0" w:color="auto"/>
              <w:left w:val="single" w:sz="4" w:space="0" w:color="auto"/>
              <w:bottom w:val="single" w:sz="4" w:space="0" w:color="auto"/>
            </w:tcBorders>
            <w:shd w:val="clear" w:color="auto" w:fill="FFFFFF"/>
            <w:vAlign w:val="center"/>
          </w:tcPr>
          <w:p w14:paraId="307B7F1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 stundas</w:t>
            </w:r>
          </w:p>
        </w:tc>
        <w:tc>
          <w:tcPr>
            <w:tcW w:w="2551" w:type="dxa"/>
            <w:tcBorders>
              <w:top w:val="single" w:sz="4" w:space="0" w:color="auto"/>
              <w:left w:val="single" w:sz="4" w:space="0" w:color="auto"/>
              <w:bottom w:val="single" w:sz="4" w:space="0" w:color="auto"/>
            </w:tcBorders>
            <w:shd w:val="clear" w:color="auto" w:fill="FFFFFF"/>
            <w:vAlign w:val="center"/>
          </w:tcPr>
          <w:p w14:paraId="0CC66BF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  nepieciešamību</w:t>
            </w:r>
          </w:p>
          <w:p w14:paraId="3327E24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izmantot – </w:t>
            </w:r>
            <w:r>
              <w:rPr>
                <w:rFonts w:ascii="Times New Roman" w:eastAsia="Times New Roman" w:hAnsi="Times New Roman" w:cs="Times New Roman"/>
                <w:noProof/>
                <w:color w:val="000000"/>
                <w:sz w:val="20"/>
                <w:szCs w:val="20"/>
                <w:shd w:val="clear" w:color="auto" w:fill="FFFFFF"/>
                <w:lang w:eastAsia="lv-LV" w:bidi="lv-LV"/>
              </w:rPr>
              <w:t>g</w:t>
            </w:r>
            <w:r w:rsidRPr="00A214AF">
              <w:rPr>
                <w:rFonts w:ascii="Times New Roman" w:eastAsia="Times New Roman" w:hAnsi="Times New Roman" w:cs="Times New Roman"/>
                <w:noProof/>
                <w:color w:val="000000"/>
                <w:sz w:val="20"/>
                <w:szCs w:val="20"/>
                <w:shd w:val="clear" w:color="auto" w:fill="FFFFFF"/>
                <w:lang w:eastAsia="lv-LV" w:bidi="lv-LV"/>
              </w:rPr>
              <w:t>lābšanas darbu vadītājs vai valsts vai</w:t>
            </w:r>
          </w:p>
          <w:p w14:paraId="1C21977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pašvaldības institūcija</w:t>
            </w:r>
          </w:p>
          <w:p w14:paraId="4FBB7A01"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Lēmums par atļauju</w:t>
            </w:r>
          </w:p>
          <w:p w14:paraId="66445BC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 xml:space="preserve">izmantot - </w:t>
            </w:r>
            <w:r>
              <w:rPr>
                <w:rFonts w:ascii="Times New Roman" w:eastAsia="Times New Roman" w:hAnsi="Times New Roman" w:cs="Times New Roman"/>
                <w:noProof/>
                <w:color w:val="000000"/>
                <w:sz w:val="20"/>
                <w:szCs w:val="20"/>
                <w:shd w:val="clear" w:color="auto" w:fill="FFFFFF"/>
                <w:lang w:eastAsia="lv-LV" w:bidi="lv-LV"/>
              </w:rPr>
              <w:t>m</w:t>
            </w:r>
            <w:r w:rsidRPr="00A214AF">
              <w:rPr>
                <w:rFonts w:ascii="Times New Roman" w:eastAsia="Times New Roman" w:hAnsi="Times New Roman" w:cs="Times New Roman"/>
                <w:noProof/>
                <w:color w:val="000000"/>
                <w:sz w:val="20"/>
                <w:szCs w:val="20"/>
                <w:shd w:val="clear" w:color="auto" w:fill="FFFFFF"/>
                <w:lang w:eastAsia="lv-LV" w:bidi="lv-LV"/>
              </w:rPr>
              <w:t>inistrijas valsts</w:t>
            </w:r>
          </w:p>
          <w:p w14:paraId="6782560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sekretārs vai tā pilnvarota</w:t>
            </w:r>
          </w:p>
          <w:p w14:paraId="0E2A6DB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amatpersona</w:t>
            </w:r>
          </w:p>
        </w:tc>
        <w:tc>
          <w:tcPr>
            <w:tcW w:w="2693" w:type="dxa"/>
            <w:tcBorders>
              <w:top w:val="single" w:sz="4" w:space="0" w:color="auto"/>
              <w:left w:val="single" w:sz="4" w:space="0" w:color="auto"/>
              <w:bottom w:val="single" w:sz="4" w:space="0" w:color="auto"/>
            </w:tcBorders>
            <w:shd w:val="clear" w:color="auto" w:fill="FFFFFF"/>
            <w:vAlign w:val="center"/>
          </w:tcPr>
          <w:p w14:paraId="0CBF909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Valsts materiālo rezervju glabātājs</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2C1A066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Pasākumu izpildē iesaistītās institūcijas</w:t>
            </w:r>
          </w:p>
        </w:tc>
      </w:tr>
      <w:tr w:rsidR="000F3D16" w14:paraId="653894A8" w14:textId="77777777" w:rsidTr="0050431B">
        <w:tc>
          <w:tcPr>
            <w:tcW w:w="592" w:type="dxa"/>
            <w:shd w:val="clear" w:color="auto" w:fill="auto"/>
            <w:vAlign w:val="center"/>
          </w:tcPr>
          <w:p w14:paraId="5AAD6318"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25.</w:t>
            </w:r>
          </w:p>
        </w:tc>
        <w:tc>
          <w:tcPr>
            <w:tcW w:w="4506" w:type="dxa"/>
            <w:tcBorders>
              <w:top w:val="single" w:sz="4" w:space="0" w:color="auto"/>
              <w:left w:val="single" w:sz="4" w:space="0" w:color="auto"/>
              <w:bottom w:val="single" w:sz="4" w:space="0" w:color="auto"/>
            </w:tcBorders>
            <w:shd w:val="clear" w:color="auto" w:fill="FFFFFF"/>
            <w:vAlign w:val="center"/>
          </w:tcPr>
          <w:p w14:paraId="48BF6DE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Sabiedriskās kārtības uzturēšanas pasākumu</w:t>
            </w:r>
          </w:p>
          <w:p w14:paraId="72E81D1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pastiprināšana</w:t>
            </w:r>
          </w:p>
        </w:tc>
        <w:tc>
          <w:tcPr>
            <w:tcW w:w="1560" w:type="dxa"/>
            <w:tcBorders>
              <w:top w:val="single" w:sz="4" w:space="0" w:color="auto"/>
              <w:left w:val="single" w:sz="4" w:space="0" w:color="auto"/>
              <w:bottom w:val="single" w:sz="4" w:space="0" w:color="auto"/>
            </w:tcBorders>
            <w:shd w:val="clear" w:color="auto" w:fill="FFFFFF"/>
            <w:vAlign w:val="center"/>
          </w:tcPr>
          <w:p w14:paraId="4DB1FECF"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6 – 8 stundas</w:t>
            </w:r>
          </w:p>
        </w:tc>
        <w:tc>
          <w:tcPr>
            <w:tcW w:w="2551" w:type="dxa"/>
            <w:tcBorders>
              <w:top w:val="single" w:sz="4" w:space="0" w:color="auto"/>
              <w:left w:val="single" w:sz="4" w:space="0" w:color="auto"/>
              <w:bottom w:val="single" w:sz="4" w:space="0" w:color="auto"/>
            </w:tcBorders>
            <w:shd w:val="clear" w:color="auto" w:fill="FFFFFF"/>
            <w:vAlign w:val="center"/>
          </w:tcPr>
          <w:p w14:paraId="40892F3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69E5B0B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2693" w:type="dxa"/>
            <w:tcBorders>
              <w:top w:val="single" w:sz="4" w:space="0" w:color="auto"/>
              <w:left w:val="single" w:sz="4" w:space="0" w:color="auto"/>
              <w:bottom w:val="single" w:sz="4" w:space="0" w:color="auto"/>
            </w:tcBorders>
            <w:shd w:val="clear" w:color="auto" w:fill="FFFFFF"/>
            <w:vAlign w:val="center"/>
          </w:tcPr>
          <w:p w14:paraId="2BB944D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7D93605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9E4FC0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00A6229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RVPP</w:t>
            </w:r>
          </w:p>
          <w:p w14:paraId="008ABB1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r w:rsidR="000F3D16" w14:paraId="643498F6" w14:textId="77777777" w:rsidTr="0050431B">
        <w:tc>
          <w:tcPr>
            <w:tcW w:w="592" w:type="dxa"/>
            <w:shd w:val="clear" w:color="auto" w:fill="auto"/>
            <w:vAlign w:val="center"/>
          </w:tcPr>
          <w:p w14:paraId="46ABEFE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26.</w:t>
            </w:r>
          </w:p>
        </w:tc>
        <w:tc>
          <w:tcPr>
            <w:tcW w:w="4506" w:type="dxa"/>
            <w:tcBorders>
              <w:top w:val="single" w:sz="4" w:space="0" w:color="auto"/>
              <w:left w:val="single" w:sz="4" w:space="0" w:color="auto"/>
              <w:bottom w:val="single" w:sz="4" w:space="0" w:color="auto"/>
            </w:tcBorders>
            <w:shd w:val="clear" w:color="auto" w:fill="FFFFFF"/>
            <w:vAlign w:val="center"/>
          </w:tcPr>
          <w:p w14:paraId="4D1FF7C4"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Kritiskās infrastruktūras objektu pastiprinātas apsardzes un aizsardzības organizēšana</w:t>
            </w:r>
          </w:p>
        </w:tc>
        <w:tc>
          <w:tcPr>
            <w:tcW w:w="1560" w:type="dxa"/>
            <w:tcBorders>
              <w:top w:val="single" w:sz="4" w:space="0" w:color="auto"/>
              <w:left w:val="single" w:sz="4" w:space="0" w:color="auto"/>
              <w:bottom w:val="single" w:sz="4" w:space="0" w:color="auto"/>
            </w:tcBorders>
            <w:shd w:val="clear" w:color="auto" w:fill="FFFFFF"/>
            <w:vAlign w:val="center"/>
          </w:tcPr>
          <w:p w14:paraId="5E70FB89"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24 stundas</w:t>
            </w:r>
          </w:p>
        </w:tc>
        <w:tc>
          <w:tcPr>
            <w:tcW w:w="2551" w:type="dxa"/>
            <w:tcBorders>
              <w:top w:val="single" w:sz="4" w:space="0" w:color="auto"/>
              <w:left w:val="single" w:sz="4" w:space="0" w:color="auto"/>
              <w:bottom w:val="single" w:sz="4" w:space="0" w:color="auto"/>
            </w:tcBorders>
            <w:shd w:val="clear" w:color="auto" w:fill="FFFFFF"/>
            <w:vAlign w:val="center"/>
          </w:tcPr>
          <w:p w14:paraId="2F6E8E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MK</w:t>
            </w:r>
          </w:p>
        </w:tc>
        <w:tc>
          <w:tcPr>
            <w:tcW w:w="2693" w:type="dxa"/>
            <w:tcBorders>
              <w:top w:val="single" w:sz="4" w:space="0" w:color="auto"/>
              <w:left w:val="single" w:sz="4" w:space="0" w:color="auto"/>
              <w:bottom w:val="single" w:sz="4" w:space="0" w:color="auto"/>
            </w:tcBorders>
            <w:shd w:val="clear" w:color="auto" w:fill="FFFFFF"/>
            <w:vAlign w:val="center"/>
          </w:tcPr>
          <w:p w14:paraId="3F66A59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Objekta īpašnieks vai</w:t>
            </w:r>
          </w:p>
          <w:p w14:paraId="5FEAEC1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tiesiskais valdītājs</w:t>
            </w:r>
          </w:p>
          <w:p w14:paraId="5270199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319219D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4CF5DCC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Atbildīgā persona</w:t>
            </w:r>
          </w:p>
          <w:p w14:paraId="0F23239F"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Apsardzes institūcija</w:t>
            </w:r>
          </w:p>
          <w:p w14:paraId="521A4B2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NBS</w:t>
            </w:r>
          </w:p>
          <w:p w14:paraId="55C0E59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tc>
      </w:tr>
      <w:tr w:rsidR="000F3D16" w14:paraId="7BFCAF75" w14:textId="77777777" w:rsidTr="0050431B">
        <w:tc>
          <w:tcPr>
            <w:tcW w:w="592" w:type="dxa"/>
            <w:shd w:val="clear" w:color="auto" w:fill="auto"/>
            <w:vAlign w:val="center"/>
          </w:tcPr>
          <w:p w14:paraId="50DCFDAB"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27.</w:t>
            </w:r>
          </w:p>
        </w:tc>
        <w:tc>
          <w:tcPr>
            <w:tcW w:w="4506" w:type="dxa"/>
            <w:tcBorders>
              <w:top w:val="single" w:sz="4" w:space="0" w:color="auto"/>
              <w:left w:val="single" w:sz="4" w:space="0" w:color="auto"/>
              <w:bottom w:val="single" w:sz="4" w:space="0" w:color="auto"/>
            </w:tcBorders>
            <w:shd w:val="clear" w:color="auto" w:fill="FFFFFF"/>
            <w:vAlign w:val="center"/>
          </w:tcPr>
          <w:p w14:paraId="48FC5CF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Bīstamo ķīmisko vielu un maisījumu daudzumu</w:t>
            </w:r>
          </w:p>
          <w:p w14:paraId="1487536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samazināšana uzņēmumos, kas nodarbojas ar to glabāšanu un izmanto ražošanā</w:t>
            </w:r>
          </w:p>
        </w:tc>
        <w:tc>
          <w:tcPr>
            <w:tcW w:w="1560" w:type="dxa"/>
            <w:tcBorders>
              <w:top w:val="single" w:sz="4" w:space="0" w:color="auto"/>
              <w:left w:val="single" w:sz="4" w:space="0" w:color="auto"/>
              <w:bottom w:val="single" w:sz="4" w:space="0" w:color="auto"/>
            </w:tcBorders>
            <w:shd w:val="clear" w:color="auto" w:fill="FFFFFF"/>
            <w:vAlign w:val="center"/>
          </w:tcPr>
          <w:p w14:paraId="2696C6C5"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48 stundas</w:t>
            </w:r>
          </w:p>
        </w:tc>
        <w:tc>
          <w:tcPr>
            <w:tcW w:w="2551" w:type="dxa"/>
            <w:tcBorders>
              <w:top w:val="single" w:sz="4" w:space="0" w:color="auto"/>
              <w:left w:val="single" w:sz="4" w:space="0" w:color="auto"/>
              <w:bottom w:val="single" w:sz="4" w:space="0" w:color="auto"/>
            </w:tcBorders>
            <w:shd w:val="clear" w:color="auto" w:fill="FFFFFF"/>
            <w:vAlign w:val="center"/>
          </w:tcPr>
          <w:p w14:paraId="01544A3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MK</w:t>
            </w:r>
          </w:p>
        </w:tc>
        <w:tc>
          <w:tcPr>
            <w:tcW w:w="2693" w:type="dxa"/>
            <w:tcBorders>
              <w:top w:val="single" w:sz="4" w:space="0" w:color="auto"/>
              <w:left w:val="single" w:sz="4" w:space="0" w:color="auto"/>
              <w:bottom w:val="single" w:sz="4" w:space="0" w:color="auto"/>
            </w:tcBorders>
            <w:shd w:val="clear" w:color="auto" w:fill="FFFFFF"/>
            <w:vAlign w:val="center"/>
          </w:tcPr>
          <w:p w14:paraId="19AEC60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VARAM</w:t>
            </w:r>
          </w:p>
          <w:p w14:paraId="60EF523B"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832916A"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VVD</w:t>
            </w:r>
          </w:p>
          <w:p w14:paraId="270167E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tc>
      </w:tr>
      <w:tr w:rsidR="000F3D16" w14:paraId="1F3E9B18" w14:textId="77777777" w:rsidTr="0050431B">
        <w:tc>
          <w:tcPr>
            <w:tcW w:w="592" w:type="dxa"/>
            <w:shd w:val="clear" w:color="auto" w:fill="auto"/>
            <w:vAlign w:val="center"/>
          </w:tcPr>
          <w:p w14:paraId="27E41CD5"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28.</w:t>
            </w:r>
          </w:p>
        </w:tc>
        <w:tc>
          <w:tcPr>
            <w:tcW w:w="4506" w:type="dxa"/>
            <w:tcBorders>
              <w:top w:val="single" w:sz="4" w:space="0" w:color="auto"/>
              <w:left w:val="single" w:sz="4" w:space="0" w:color="auto"/>
              <w:bottom w:val="single" w:sz="4" w:space="0" w:color="auto"/>
            </w:tcBorders>
            <w:shd w:val="clear" w:color="auto" w:fill="FFFFFF"/>
            <w:vAlign w:val="center"/>
          </w:tcPr>
          <w:p w14:paraId="7532DEA2"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vērtību saglabāšanas pasākumu īstenošana,</w:t>
            </w:r>
          </w:p>
          <w:p w14:paraId="3B93E317"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apsardzes organizēšana un sagatavošana evakuācijai</w:t>
            </w:r>
          </w:p>
        </w:tc>
        <w:tc>
          <w:tcPr>
            <w:tcW w:w="1560" w:type="dxa"/>
            <w:tcBorders>
              <w:top w:val="single" w:sz="4" w:space="0" w:color="auto"/>
              <w:left w:val="single" w:sz="4" w:space="0" w:color="auto"/>
              <w:bottom w:val="single" w:sz="4" w:space="0" w:color="auto"/>
            </w:tcBorders>
            <w:shd w:val="clear" w:color="auto" w:fill="FFFFFF"/>
            <w:vAlign w:val="center"/>
          </w:tcPr>
          <w:p w14:paraId="337BB51C"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72 stundas</w:t>
            </w:r>
          </w:p>
        </w:tc>
        <w:tc>
          <w:tcPr>
            <w:tcW w:w="2551" w:type="dxa"/>
            <w:tcBorders>
              <w:top w:val="single" w:sz="4" w:space="0" w:color="auto"/>
              <w:left w:val="single" w:sz="4" w:space="0" w:color="auto"/>
              <w:bottom w:val="single" w:sz="4" w:space="0" w:color="auto"/>
            </w:tcBorders>
            <w:shd w:val="clear" w:color="auto" w:fill="FFFFFF"/>
            <w:vAlign w:val="center"/>
          </w:tcPr>
          <w:p w14:paraId="2BDFBF2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ministrs</w:t>
            </w:r>
          </w:p>
        </w:tc>
        <w:tc>
          <w:tcPr>
            <w:tcW w:w="2693" w:type="dxa"/>
            <w:tcBorders>
              <w:top w:val="single" w:sz="4" w:space="0" w:color="auto"/>
              <w:left w:val="single" w:sz="4" w:space="0" w:color="auto"/>
              <w:bottom w:val="single" w:sz="4" w:space="0" w:color="auto"/>
            </w:tcBorders>
            <w:shd w:val="clear" w:color="auto" w:fill="FFFFFF"/>
            <w:vAlign w:val="center"/>
          </w:tcPr>
          <w:p w14:paraId="41B4F5B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Iestāžu dibinātāji</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642357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iestādes</w:t>
            </w:r>
          </w:p>
          <w:p w14:paraId="45099F2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1D2B3FE3"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r>
      <w:tr w:rsidR="000F3D16" w14:paraId="24A85997" w14:textId="77777777" w:rsidTr="0050431B">
        <w:tc>
          <w:tcPr>
            <w:tcW w:w="592" w:type="dxa"/>
            <w:shd w:val="clear" w:color="auto" w:fill="auto"/>
            <w:vAlign w:val="center"/>
          </w:tcPr>
          <w:p w14:paraId="3FD0A0F7"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29.</w:t>
            </w:r>
          </w:p>
        </w:tc>
        <w:tc>
          <w:tcPr>
            <w:tcW w:w="4506" w:type="dxa"/>
            <w:tcBorders>
              <w:top w:val="single" w:sz="4" w:space="0" w:color="auto"/>
              <w:left w:val="single" w:sz="4" w:space="0" w:color="auto"/>
              <w:bottom w:val="single" w:sz="4" w:space="0" w:color="auto"/>
            </w:tcBorders>
            <w:shd w:val="clear" w:color="auto" w:fill="FFFFFF"/>
            <w:vAlign w:val="center"/>
          </w:tcPr>
          <w:p w14:paraId="41BBF4E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vērtību evakuācija</w:t>
            </w:r>
          </w:p>
        </w:tc>
        <w:tc>
          <w:tcPr>
            <w:tcW w:w="1560" w:type="dxa"/>
            <w:tcBorders>
              <w:top w:val="single" w:sz="4" w:space="0" w:color="auto"/>
              <w:left w:val="single" w:sz="4" w:space="0" w:color="auto"/>
              <w:bottom w:val="single" w:sz="4" w:space="0" w:color="auto"/>
            </w:tcBorders>
            <w:shd w:val="clear" w:color="auto" w:fill="FFFFFF"/>
            <w:vAlign w:val="center"/>
          </w:tcPr>
          <w:p w14:paraId="62AE2AB6"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72 stundas</w:t>
            </w:r>
          </w:p>
        </w:tc>
        <w:tc>
          <w:tcPr>
            <w:tcW w:w="2551" w:type="dxa"/>
            <w:tcBorders>
              <w:top w:val="single" w:sz="4" w:space="0" w:color="auto"/>
              <w:left w:val="single" w:sz="4" w:space="0" w:color="auto"/>
              <w:bottom w:val="single" w:sz="4" w:space="0" w:color="auto"/>
            </w:tcBorders>
            <w:shd w:val="clear" w:color="auto" w:fill="FFFFFF"/>
            <w:vAlign w:val="center"/>
          </w:tcPr>
          <w:p w14:paraId="4EA97330"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ministrs</w:t>
            </w:r>
          </w:p>
        </w:tc>
        <w:tc>
          <w:tcPr>
            <w:tcW w:w="2693" w:type="dxa"/>
            <w:tcBorders>
              <w:top w:val="single" w:sz="4" w:space="0" w:color="auto"/>
              <w:left w:val="single" w:sz="4" w:space="0" w:color="auto"/>
              <w:bottom w:val="single" w:sz="4" w:space="0" w:color="auto"/>
            </w:tcBorders>
            <w:shd w:val="clear" w:color="auto" w:fill="FFFFFF"/>
            <w:vAlign w:val="center"/>
          </w:tcPr>
          <w:p w14:paraId="55B4E7EE"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Iestāžu dibinātāji</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18327A1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mantojuma iestādes</w:t>
            </w:r>
          </w:p>
          <w:p w14:paraId="63829C0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r>
      <w:tr w:rsidR="000F3D16" w14:paraId="283F7B6F" w14:textId="77777777" w:rsidTr="0050431B">
        <w:tc>
          <w:tcPr>
            <w:tcW w:w="592" w:type="dxa"/>
            <w:shd w:val="clear" w:color="auto" w:fill="auto"/>
            <w:vAlign w:val="center"/>
          </w:tcPr>
          <w:p w14:paraId="6981AD4D"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30.</w:t>
            </w:r>
          </w:p>
        </w:tc>
        <w:tc>
          <w:tcPr>
            <w:tcW w:w="4506" w:type="dxa"/>
            <w:tcBorders>
              <w:top w:val="single" w:sz="4" w:space="0" w:color="auto"/>
              <w:left w:val="single" w:sz="4" w:space="0" w:color="auto"/>
              <w:bottom w:val="single" w:sz="4" w:space="0" w:color="auto"/>
            </w:tcBorders>
            <w:shd w:val="clear" w:color="auto" w:fill="FFFFFF"/>
            <w:vAlign w:val="center"/>
          </w:tcPr>
          <w:p w14:paraId="2EE24CB3"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Īpaši nozīmīgu kultūras pieminekļu, t.sk. Brīvības</w:t>
            </w:r>
          </w:p>
          <w:p w14:paraId="3AA52DD1"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pieminekļa, saglabāšanas un apsardzes organizēšana</w:t>
            </w:r>
          </w:p>
        </w:tc>
        <w:tc>
          <w:tcPr>
            <w:tcW w:w="1560" w:type="dxa"/>
            <w:tcBorders>
              <w:top w:val="single" w:sz="4" w:space="0" w:color="auto"/>
              <w:left w:val="single" w:sz="4" w:space="0" w:color="auto"/>
              <w:bottom w:val="single" w:sz="4" w:space="0" w:color="auto"/>
            </w:tcBorders>
            <w:shd w:val="clear" w:color="auto" w:fill="FFFFFF"/>
            <w:vAlign w:val="center"/>
          </w:tcPr>
          <w:p w14:paraId="6DDB8D01"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48 stundas</w:t>
            </w:r>
          </w:p>
        </w:tc>
        <w:tc>
          <w:tcPr>
            <w:tcW w:w="2551" w:type="dxa"/>
            <w:tcBorders>
              <w:top w:val="single" w:sz="4" w:space="0" w:color="auto"/>
              <w:left w:val="single" w:sz="4" w:space="0" w:color="auto"/>
              <w:bottom w:val="single" w:sz="4" w:space="0" w:color="auto"/>
            </w:tcBorders>
            <w:shd w:val="clear" w:color="auto" w:fill="FFFFFF"/>
            <w:vAlign w:val="center"/>
          </w:tcPr>
          <w:p w14:paraId="1ABD56A7"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ministrs</w:t>
            </w:r>
          </w:p>
        </w:tc>
        <w:tc>
          <w:tcPr>
            <w:tcW w:w="2693" w:type="dxa"/>
            <w:tcBorders>
              <w:top w:val="single" w:sz="4" w:space="0" w:color="auto"/>
              <w:left w:val="single" w:sz="4" w:space="0" w:color="auto"/>
              <w:bottom w:val="single" w:sz="4" w:space="0" w:color="auto"/>
            </w:tcBorders>
            <w:shd w:val="clear" w:color="auto" w:fill="FFFFFF"/>
            <w:vAlign w:val="center"/>
          </w:tcPr>
          <w:p w14:paraId="6CB1FEB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Nacionālā kultūras</w:t>
            </w:r>
          </w:p>
          <w:p w14:paraId="038669BD"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mantojuma pārvalde</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56931974"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Kultūras pieminekļu īpašnieki</w:t>
            </w:r>
          </w:p>
          <w:p w14:paraId="64444DE8"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VP</w:t>
            </w:r>
          </w:p>
          <w:p w14:paraId="2B6DA429"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Komersanti</w:t>
            </w:r>
          </w:p>
        </w:tc>
      </w:tr>
      <w:tr w:rsidR="000F3D16" w14:paraId="0F6427BF" w14:textId="77777777" w:rsidTr="0050431B">
        <w:tc>
          <w:tcPr>
            <w:tcW w:w="592" w:type="dxa"/>
            <w:shd w:val="clear" w:color="auto" w:fill="auto"/>
            <w:vAlign w:val="center"/>
          </w:tcPr>
          <w:p w14:paraId="266F1031"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31.</w:t>
            </w:r>
          </w:p>
        </w:tc>
        <w:tc>
          <w:tcPr>
            <w:tcW w:w="4506" w:type="dxa"/>
            <w:tcBorders>
              <w:top w:val="single" w:sz="4" w:space="0" w:color="auto"/>
              <w:left w:val="single" w:sz="4" w:space="0" w:color="auto"/>
              <w:bottom w:val="single" w:sz="4" w:space="0" w:color="auto"/>
            </w:tcBorders>
            <w:shd w:val="clear" w:color="auto" w:fill="FFFFFF"/>
            <w:vAlign w:val="center"/>
          </w:tcPr>
          <w:p w14:paraId="0DCCEA7E"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Diplomātisko pārstāvniecību informēšana</w:t>
            </w:r>
          </w:p>
        </w:tc>
        <w:tc>
          <w:tcPr>
            <w:tcW w:w="1560" w:type="dxa"/>
            <w:tcBorders>
              <w:top w:val="single" w:sz="4" w:space="0" w:color="auto"/>
              <w:left w:val="single" w:sz="4" w:space="0" w:color="auto"/>
              <w:bottom w:val="single" w:sz="4" w:space="0" w:color="auto"/>
            </w:tcBorders>
            <w:shd w:val="clear" w:color="auto" w:fill="FFFFFF"/>
            <w:vAlign w:val="center"/>
          </w:tcPr>
          <w:p w14:paraId="094C8A37"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Nekavējoties</w:t>
            </w:r>
          </w:p>
        </w:tc>
        <w:tc>
          <w:tcPr>
            <w:tcW w:w="2551" w:type="dxa"/>
            <w:tcBorders>
              <w:top w:val="single" w:sz="4" w:space="0" w:color="auto"/>
              <w:left w:val="single" w:sz="4" w:space="0" w:color="auto"/>
              <w:bottom w:val="single" w:sz="4" w:space="0" w:color="auto"/>
            </w:tcBorders>
            <w:shd w:val="clear" w:color="auto" w:fill="FFFFFF"/>
            <w:vAlign w:val="center"/>
          </w:tcPr>
          <w:p w14:paraId="585F1A6C"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c>
          <w:tcPr>
            <w:tcW w:w="2693" w:type="dxa"/>
            <w:tcBorders>
              <w:top w:val="single" w:sz="4" w:space="0" w:color="auto"/>
              <w:left w:val="single" w:sz="4" w:space="0" w:color="auto"/>
              <w:bottom w:val="single" w:sz="4" w:space="0" w:color="auto"/>
            </w:tcBorders>
            <w:shd w:val="clear" w:color="auto" w:fill="FFFFFF"/>
            <w:vAlign w:val="center"/>
          </w:tcPr>
          <w:p w14:paraId="5385952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14:paraId="46B7AC92"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ĀM</w:t>
            </w:r>
          </w:p>
        </w:tc>
      </w:tr>
      <w:tr w:rsidR="000F3D16" w14:paraId="0810D8CF" w14:textId="77777777" w:rsidTr="0050431B">
        <w:tc>
          <w:tcPr>
            <w:tcW w:w="592" w:type="dxa"/>
            <w:shd w:val="clear" w:color="auto" w:fill="auto"/>
            <w:vAlign w:val="center"/>
          </w:tcPr>
          <w:p w14:paraId="1055818A" w14:textId="77777777" w:rsidR="0005308A" w:rsidRPr="00A214AF" w:rsidRDefault="00E61265" w:rsidP="0050431B">
            <w:pPr>
              <w:spacing w:after="0" w:line="240" w:lineRule="auto"/>
              <w:jc w:val="center"/>
              <w:rPr>
                <w:rFonts w:ascii="Times New Roman" w:eastAsia="Calibri" w:hAnsi="Times New Roman" w:cs="Times New Roman"/>
                <w:noProof/>
                <w:sz w:val="20"/>
                <w:szCs w:val="20"/>
              </w:rPr>
            </w:pPr>
            <w:r w:rsidRPr="00A214AF">
              <w:rPr>
                <w:rFonts w:ascii="Times New Roman" w:eastAsia="Calibri" w:hAnsi="Times New Roman" w:cs="Times New Roman"/>
                <w:noProof/>
                <w:sz w:val="20"/>
                <w:szCs w:val="20"/>
              </w:rPr>
              <w:t>32.</w:t>
            </w:r>
          </w:p>
        </w:tc>
        <w:tc>
          <w:tcPr>
            <w:tcW w:w="4506" w:type="dxa"/>
            <w:tcBorders>
              <w:top w:val="single" w:sz="4" w:space="0" w:color="auto"/>
              <w:left w:val="single" w:sz="4" w:space="0" w:color="auto"/>
            </w:tcBorders>
            <w:shd w:val="clear" w:color="auto" w:fill="FFFFFF"/>
            <w:vAlign w:val="center"/>
          </w:tcPr>
          <w:p w14:paraId="3B57329F"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Starptautiskās un humānās palīdzības pieprasīšana un</w:t>
            </w:r>
          </w:p>
          <w:p w14:paraId="1B3DCD0A" w14:textId="77777777" w:rsidR="0005308A" w:rsidRPr="00A214AF" w:rsidRDefault="00E61265" w:rsidP="0050431B">
            <w:pPr>
              <w:widowControl w:val="0"/>
              <w:spacing w:after="0" w:line="230" w:lineRule="exact"/>
              <w:ind w:left="40"/>
              <w:jc w:val="both"/>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saņemšana (t.sk. uzņemošās valsts atbalsta nodrošināšana)</w:t>
            </w:r>
          </w:p>
        </w:tc>
        <w:tc>
          <w:tcPr>
            <w:tcW w:w="1560" w:type="dxa"/>
            <w:tcBorders>
              <w:top w:val="single" w:sz="4" w:space="0" w:color="auto"/>
              <w:left w:val="single" w:sz="4" w:space="0" w:color="auto"/>
            </w:tcBorders>
            <w:shd w:val="clear" w:color="auto" w:fill="FFFFFF"/>
            <w:vAlign w:val="center"/>
          </w:tcPr>
          <w:p w14:paraId="2CEFB2DB" w14:textId="77777777" w:rsidR="0005308A" w:rsidRPr="00A214AF" w:rsidRDefault="00E61265" w:rsidP="0050431B">
            <w:pPr>
              <w:spacing w:after="0" w:line="240" w:lineRule="auto"/>
              <w:jc w:val="center"/>
              <w:rPr>
                <w:rFonts w:ascii="Times New Roman" w:eastAsia="Calibri" w:hAnsi="Times New Roman" w:cs="Times New Roman"/>
                <w:noProof/>
                <w:color w:val="000000"/>
                <w:sz w:val="20"/>
                <w:szCs w:val="20"/>
                <w:shd w:val="clear" w:color="auto" w:fill="FFFFFF"/>
                <w:lang w:eastAsia="lv-LV" w:bidi="lv-LV"/>
              </w:rPr>
            </w:pPr>
            <w:r w:rsidRPr="00A214AF">
              <w:rPr>
                <w:rFonts w:ascii="Times New Roman" w:eastAsia="Calibri" w:hAnsi="Times New Roman" w:cs="Times New Roman"/>
                <w:noProof/>
                <w:color w:val="000000"/>
                <w:sz w:val="20"/>
                <w:szCs w:val="20"/>
                <w:shd w:val="clear" w:color="auto" w:fill="FFFFFF"/>
                <w:lang w:eastAsia="lv-LV" w:bidi="lv-LV"/>
              </w:rPr>
              <w:t>Atkarībā no situācijas</w:t>
            </w:r>
          </w:p>
        </w:tc>
        <w:tc>
          <w:tcPr>
            <w:tcW w:w="2551" w:type="dxa"/>
            <w:tcBorders>
              <w:top w:val="single" w:sz="4" w:space="0" w:color="auto"/>
              <w:left w:val="single" w:sz="4" w:space="0" w:color="auto"/>
            </w:tcBorders>
            <w:shd w:val="clear" w:color="auto" w:fill="FFFFFF"/>
            <w:vAlign w:val="center"/>
          </w:tcPr>
          <w:p w14:paraId="02AD343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MK</w:t>
            </w:r>
          </w:p>
        </w:tc>
        <w:tc>
          <w:tcPr>
            <w:tcW w:w="2693" w:type="dxa"/>
            <w:tcBorders>
              <w:top w:val="single" w:sz="4" w:space="0" w:color="auto"/>
              <w:left w:val="single" w:sz="4" w:space="0" w:color="auto"/>
            </w:tcBorders>
            <w:shd w:val="clear" w:color="auto" w:fill="FFFFFF"/>
            <w:vAlign w:val="center"/>
          </w:tcPr>
          <w:p w14:paraId="49B8950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Atbildīgā ministrija</w:t>
            </w:r>
          </w:p>
        </w:tc>
        <w:tc>
          <w:tcPr>
            <w:tcW w:w="3213" w:type="dxa"/>
            <w:tcBorders>
              <w:top w:val="single" w:sz="4" w:space="0" w:color="auto"/>
              <w:left w:val="single" w:sz="4" w:space="0" w:color="auto"/>
              <w:right w:val="single" w:sz="4" w:space="0" w:color="auto"/>
            </w:tcBorders>
            <w:shd w:val="clear" w:color="auto" w:fill="FFFFFF"/>
            <w:vAlign w:val="center"/>
          </w:tcPr>
          <w:p w14:paraId="4939AA66"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VUGD</w:t>
            </w:r>
          </w:p>
          <w:p w14:paraId="444AE3C5" w14:textId="77777777" w:rsidR="0005308A" w:rsidRPr="00A214AF" w:rsidRDefault="00E61265" w:rsidP="0050431B">
            <w:pPr>
              <w:widowControl w:val="0"/>
              <w:spacing w:after="0" w:line="226" w:lineRule="exact"/>
              <w:ind w:left="40"/>
              <w:jc w:val="center"/>
              <w:rPr>
                <w:rFonts w:ascii="Times New Roman" w:eastAsia="Times New Roman" w:hAnsi="Times New Roman" w:cs="Times New Roman"/>
                <w:noProof/>
                <w:color w:val="000000"/>
                <w:sz w:val="20"/>
                <w:szCs w:val="20"/>
                <w:shd w:val="clear" w:color="auto" w:fill="FFFFFF"/>
                <w:lang w:eastAsia="lv-LV" w:bidi="lv-LV"/>
              </w:rPr>
            </w:pPr>
            <w:r w:rsidRPr="00A214AF">
              <w:rPr>
                <w:rFonts w:ascii="Times New Roman" w:eastAsia="Times New Roman" w:hAnsi="Times New Roman" w:cs="Times New Roman"/>
                <w:noProof/>
                <w:color w:val="000000"/>
                <w:sz w:val="20"/>
                <w:szCs w:val="20"/>
                <w:shd w:val="clear" w:color="auto" w:fill="FFFFFF"/>
                <w:lang w:eastAsia="lv-LV" w:bidi="lv-LV"/>
              </w:rPr>
              <w:t>Pašvaldība</w:t>
            </w:r>
          </w:p>
        </w:tc>
      </w:tr>
    </w:tbl>
    <w:p w14:paraId="095A2151" w14:textId="77777777" w:rsidR="0005308A" w:rsidRPr="00A214AF" w:rsidRDefault="00E61265" w:rsidP="0005308A">
      <w:pPr>
        <w:rPr>
          <w:rFonts w:ascii="Times New Roman" w:hAnsi="Times New Roman" w:cs="Times New Roman"/>
          <w:noProof/>
        </w:rPr>
      </w:pPr>
      <w:r w:rsidRPr="00A214AF">
        <w:rPr>
          <w:rFonts w:ascii="Times New Roman" w:hAnsi="Times New Roman" w:cs="Times New Roman"/>
          <w:noProof/>
        </w:rPr>
        <w:br w:type="page"/>
      </w:r>
    </w:p>
    <w:p w14:paraId="61BCE908" w14:textId="77777777" w:rsidR="0005308A" w:rsidRPr="00A214AF" w:rsidRDefault="00E61265" w:rsidP="0005308A">
      <w:pPr>
        <w:widowControl w:val="0"/>
        <w:tabs>
          <w:tab w:val="left" w:pos="426"/>
        </w:tabs>
        <w:autoSpaceDE w:val="0"/>
        <w:autoSpaceDN w:val="0"/>
        <w:spacing w:after="0" w:line="240" w:lineRule="auto"/>
        <w:ind w:right="-710"/>
        <w:jc w:val="right"/>
        <w:rPr>
          <w:rFonts w:ascii="Times New Roman" w:hAnsi="Times New Roman" w:cs="Times New Roman"/>
          <w:noProof/>
        </w:rPr>
      </w:pPr>
      <w:r w:rsidRPr="00A214AF">
        <w:rPr>
          <w:rFonts w:ascii="Times New Roman" w:hAnsi="Times New Roman" w:cs="Times New Roman"/>
          <w:noProof/>
        </w:rPr>
        <w:lastRenderedPageBreak/>
        <w:t>27. pielikums</w:t>
      </w:r>
    </w:p>
    <w:p w14:paraId="2744B21F" w14:textId="77777777" w:rsidR="0005308A" w:rsidRPr="00A214AF" w:rsidRDefault="00E61265" w:rsidP="0005308A">
      <w:pPr>
        <w:spacing w:after="0" w:line="360" w:lineRule="auto"/>
        <w:ind w:left="720"/>
        <w:jc w:val="center"/>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rPr>
        <w:t>Risku scenāriji</w:t>
      </w:r>
    </w:p>
    <w:p w14:paraId="11721D6A" w14:textId="77777777" w:rsidR="0005308A" w:rsidRPr="00A214AF" w:rsidRDefault="00E61265" w:rsidP="0005308A">
      <w:pPr>
        <w:spacing w:after="0" w:line="360" w:lineRule="auto"/>
        <w:ind w:left="720"/>
        <w:jc w:val="center"/>
        <w:rPr>
          <w:rFonts w:ascii="Times New Roman" w:eastAsia="Times New Roman" w:hAnsi="Times New Roman" w:cs="Times New Roman"/>
          <w:bCs/>
          <w:noProof/>
          <w:sz w:val="26"/>
          <w:szCs w:val="26"/>
        </w:rPr>
      </w:pPr>
      <w:r w:rsidRPr="00A214AF">
        <w:rPr>
          <w:rFonts w:ascii="Times New Roman" w:eastAsia="Times New Roman" w:hAnsi="Times New Roman" w:cs="Times New Roman"/>
          <w:bCs/>
          <w:noProof/>
          <w:sz w:val="26"/>
          <w:szCs w:val="26"/>
        </w:rPr>
        <w:t>Simboli, kas lietoti, būvējot riska scenārijus</w:t>
      </w:r>
    </w:p>
    <w:tbl>
      <w:tblPr>
        <w:tblStyle w:val="Reatabula5"/>
        <w:tblW w:w="15422" w:type="dxa"/>
        <w:tblInd w:w="-572" w:type="dxa"/>
        <w:tblLook w:val="04A0" w:firstRow="1" w:lastRow="0" w:firstColumn="1" w:lastColumn="0" w:noHBand="0" w:noVBand="1"/>
      </w:tblPr>
      <w:tblGrid>
        <w:gridCol w:w="1701"/>
        <w:gridCol w:w="5500"/>
        <w:gridCol w:w="8221"/>
      </w:tblGrid>
      <w:tr w:rsidR="000F3D16" w14:paraId="459654BF" w14:textId="77777777" w:rsidTr="0050431B">
        <w:trPr>
          <w:trHeight w:val="699"/>
        </w:trPr>
        <w:tc>
          <w:tcPr>
            <w:tcW w:w="7201" w:type="dxa"/>
            <w:gridSpan w:val="2"/>
          </w:tcPr>
          <w:p w14:paraId="61DF304A" w14:textId="77777777" w:rsidR="0005308A" w:rsidRPr="00A214AF" w:rsidRDefault="00E61265" w:rsidP="0050431B">
            <w:pPr>
              <w:rPr>
                <w:rFonts w:ascii="Times New Roman" w:hAnsi="Times New Roman"/>
                <w:noProof/>
                <w:lang w:eastAsia="lv-LV"/>
              </w:rPr>
            </w:pPr>
            <w:r w:rsidRPr="00A214AF">
              <w:rPr>
                <w:rFonts w:ascii="Times New Roman" w:hAnsi="Times New Roman"/>
                <w:noProof/>
                <w:lang w:eastAsia="lv-LV"/>
              </w:rPr>
              <w:t xml:space="preserve">                                         </w:t>
            </w:r>
          </w:p>
          <w:p w14:paraId="4A4C7D58" w14:textId="77777777" w:rsidR="0005308A" w:rsidRPr="00A214AF" w:rsidRDefault="00E61265" w:rsidP="0050431B">
            <w:pPr>
              <w:rPr>
                <w:rFonts w:ascii="Times New Roman" w:hAnsi="Times New Roman"/>
                <w:i/>
                <w:iCs/>
                <w:noProof/>
                <w:sz w:val="26"/>
                <w:szCs w:val="26"/>
                <w:lang w:eastAsia="lv-LV"/>
              </w:rPr>
            </w:pPr>
            <w:r w:rsidRPr="00A214AF">
              <w:rPr>
                <w:rFonts w:ascii="Times New Roman" w:hAnsi="Times New Roman"/>
                <w:noProof/>
                <w:lang w:eastAsia="lv-LV"/>
              </w:rPr>
              <w:t xml:space="preserve">                                           </w:t>
            </w:r>
            <w:r w:rsidRPr="00A214AF">
              <w:rPr>
                <w:rFonts w:ascii="Times New Roman" w:hAnsi="Times New Roman"/>
                <w:i/>
                <w:iCs/>
                <w:noProof/>
                <w:sz w:val="26"/>
                <w:szCs w:val="26"/>
                <w:lang w:eastAsia="lv-LV"/>
              </w:rPr>
              <w:t xml:space="preserve"> Simbols</w:t>
            </w:r>
          </w:p>
        </w:tc>
        <w:tc>
          <w:tcPr>
            <w:tcW w:w="8221" w:type="dxa"/>
          </w:tcPr>
          <w:p w14:paraId="73717979" w14:textId="77777777" w:rsidR="0005308A" w:rsidRPr="00A214AF" w:rsidRDefault="0005308A" w:rsidP="0050431B">
            <w:pPr>
              <w:rPr>
                <w:rFonts w:ascii="Times New Roman" w:hAnsi="Times New Roman"/>
                <w:noProof/>
                <w:lang w:eastAsia="lv-LV"/>
              </w:rPr>
            </w:pPr>
          </w:p>
          <w:p w14:paraId="634E155C" w14:textId="77777777" w:rsidR="0005308A" w:rsidRPr="00A214AF" w:rsidRDefault="00E61265" w:rsidP="0050431B">
            <w:pPr>
              <w:rPr>
                <w:rFonts w:ascii="Times New Roman" w:hAnsi="Times New Roman"/>
                <w:i/>
                <w:iCs/>
                <w:noProof/>
                <w:sz w:val="26"/>
                <w:szCs w:val="26"/>
                <w:lang w:eastAsia="lv-LV"/>
              </w:rPr>
            </w:pPr>
            <w:r w:rsidRPr="00A214AF">
              <w:rPr>
                <w:rFonts w:ascii="Times New Roman" w:hAnsi="Times New Roman"/>
                <w:noProof/>
                <w:lang w:eastAsia="lv-LV"/>
              </w:rPr>
              <w:t xml:space="preserve">                </w:t>
            </w:r>
            <w:r w:rsidRPr="00A214AF">
              <w:rPr>
                <w:rFonts w:ascii="Times New Roman" w:hAnsi="Times New Roman"/>
                <w:i/>
                <w:iCs/>
                <w:noProof/>
                <w:sz w:val="26"/>
                <w:szCs w:val="26"/>
                <w:lang w:eastAsia="lv-LV"/>
              </w:rPr>
              <w:t>Apraksts</w:t>
            </w:r>
          </w:p>
        </w:tc>
      </w:tr>
      <w:tr w:rsidR="000F3D16" w14:paraId="4344B615" w14:textId="77777777" w:rsidTr="0050431B">
        <w:trPr>
          <w:trHeight w:val="970"/>
        </w:trPr>
        <w:tc>
          <w:tcPr>
            <w:tcW w:w="1701" w:type="dxa"/>
          </w:tcPr>
          <w:p w14:paraId="333DF390" w14:textId="77777777" w:rsidR="0005308A" w:rsidRPr="00A214AF" w:rsidRDefault="00E61265" w:rsidP="0050431B">
            <w:pPr>
              <w:rPr>
                <w:rFonts w:ascii="Times New Roman" w:hAnsi="Times New Roman"/>
                <w:noProof/>
                <w:lang w:eastAsia="lv-LV"/>
              </w:rPr>
            </w:pPr>
            <w:r w:rsidRPr="00A214AF">
              <w:rPr>
                <w:rFonts w:ascii="Times New Roman" w:hAnsi="Times New Roman"/>
                <w:noProof/>
                <w:lang w:eastAsia="lv-LV"/>
              </w:rPr>
              <mc:AlternateContent>
                <mc:Choice Requires="wps">
                  <w:drawing>
                    <wp:anchor distT="0" distB="0" distL="114300" distR="114300" simplePos="0" relativeHeight="251679744" behindDoc="0" locked="0" layoutInCell="1" allowOverlap="1">
                      <wp:simplePos x="0" y="0"/>
                      <wp:positionH relativeFrom="column">
                        <wp:posOffset>756919</wp:posOffset>
                      </wp:positionH>
                      <wp:positionV relativeFrom="paragraph">
                        <wp:posOffset>429259</wp:posOffset>
                      </wp:positionV>
                      <wp:extent cx="104775" cy="0"/>
                      <wp:effectExtent l="0" t="0" r="0" b="0"/>
                      <wp:wrapNone/>
                      <wp:docPr id="41" name="Taisns savienotājs 41"/>
                      <wp:cNvGraphicFramePr/>
                      <a:graphic xmlns:a="http://schemas.openxmlformats.org/drawingml/2006/main">
                        <a:graphicData uri="http://schemas.microsoft.com/office/word/2010/wordprocessingShape">
                          <wps:wsp>
                            <wps:cNvCnPr/>
                            <wps:spPr>
                              <a:xfrm flipV="1">
                                <a:off x="0" y="0"/>
                                <a:ext cx="104775"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Taisns savienotājs 41" o:spid="_x0000_s1030" style="flip:y;mso-height-percent:0;mso-height-relative:margin;mso-width-percent:0;mso-width-relative:margin;mso-wrap-distance-bottom:0;mso-wrap-distance-left:9pt;mso-wrap-distance-right:9pt;mso-wrap-distance-top:0;mso-wrap-style:square;position:absolute;visibility:visible;z-index:251680768" from="59.6pt,33.8pt" to="67.85pt,33.8pt" strokecolor="black" strokeweight="0.5pt">
                      <v:stroke joinstyle="miter"/>
                    </v:line>
                  </w:pict>
                </mc:Fallback>
              </mc:AlternateContent>
            </w:r>
            <w:r w:rsidRPr="00A214AF">
              <w:rPr>
                <w:rFonts w:ascii="Times New Roman" w:hAnsi="Times New Roman"/>
                <w:noProof/>
                <w:lang w:eastAsia="lv-LV"/>
              </w:rPr>
              <mc:AlternateContent>
                <mc:Choice Requires="wps">
                  <w:drawing>
                    <wp:anchor distT="0" distB="0" distL="114300" distR="114300" simplePos="0" relativeHeight="251677696" behindDoc="0" locked="0" layoutInCell="1" allowOverlap="1">
                      <wp:simplePos x="0" y="0"/>
                      <wp:positionH relativeFrom="column">
                        <wp:posOffset>71120</wp:posOffset>
                      </wp:positionH>
                      <wp:positionV relativeFrom="paragraph">
                        <wp:posOffset>419734</wp:posOffset>
                      </wp:positionV>
                      <wp:extent cx="104775" cy="0"/>
                      <wp:effectExtent l="0" t="0" r="0" b="0"/>
                      <wp:wrapNone/>
                      <wp:docPr id="42" name="Taisns savienotājs 42"/>
                      <wp:cNvGraphicFramePr/>
                      <a:graphic xmlns:a="http://schemas.openxmlformats.org/drawingml/2006/main">
                        <a:graphicData uri="http://schemas.microsoft.com/office/word/2010/wordprocessingShape">
                          <wps:wsp>
                            <wps:cNvCnPr/>
                            <wps:spPr>
                              <a:xfrm flipH="1">
                                <a:off x="0" y="0"/>
                                <a:ext cx="104775"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Taisns savienotājs 42" o:spid="_x0000_s1031" style="flip:x;mso-height-percent:0;mso-height-relative:margin;mso-width-percent:0;mso-width-relative:margin;mso-wrap-distance-bottom:0;mso-wrap-distance-left:9pt;mso-wrap-distance-right:9pt;mso-wrap-distance-top:0;mso-wrap-style:square;position:absolute;visibility:visible;z-index:251678720" from="5.6pt,33.05pt" to="13.85pt,33.05pt" strokecolor="black" strokeweight="0.5pt">
                      <v:stroke joinstyle="miter"/>
                    </v:line>
                  </w:pict>
                </mc:Fallback>
              </mc:AlternateContent>
            </w:r>
            <w:r w:rsidRPr="00A214AF">
              <w:rPr>
                <w:rFonts w:ascii="Times New Roman" w:hAnsi="Times New Roman"/>
                <w:noProof/>
                <w:lang w:eastAsia="lv-LV"/>
              </w:rPr>
              <mc:AlternateContent>
                <mc:Choice Requires="wps">
                  <w:drawing>
                    <wp:anchor distT="0" distB="0" distL="114300" distR="114300" simplePos="0" relativeHeight="251675648" behindDoc="0" locked="0" layoutInCell="1" allowOverlap="1">
                      <wp:simplePos x="0" y="0"/>
                      <wp:positionH relativeFrom="column">
                        <wp:posOffset>166370</wp:posOffset>
                      </wp:positionH>
                      <wp:positionV relativeFrom="paragraph">
                        <wp:posOffset>295909</wp:posOffset>
                      </wp:positionV>
                      <wp:extent cx="581025" cy="257175"/>
                      <wp:effectExtent l="0" t="0" r="28575" b="28575"/>
                      <wp:wrapNone/>
                      <wp:docPr id="43" name="Taisnstūris 43"/>
                      <wp:cNvGraphicFramePr/>
                      <a:graphic xmlns:a="http://schemas.openxmlformats.org/drawingml/2006/main">
                        <a:graphicData uri="http://schemas.microsoft.com/office/word/2010/wordprocessingShape">
                          <wps:wsp>
                            <wps:cNvSpPr/>
                            <wps:spPr>
                              <a:xfrm>
                                <a:off x="0" y="0"/>
                                <a:ext cx="581025" cy="25717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43" o:spid="_x0000_s1032" style="width:45.75pt;height:20.25pt;margin-top:23.3pt;margin-left:13.1pt;mso-height-percent:0;mso-height-relative:margin;mso-width-percent:0;mso-width-relative:margin;mso-wrap-distance-bottom:0;mso-wrap-distance-left:9pt;mso-wrap-distance-right:9pt;mso-wrap-distance-top:0;mso-wrap-style:square;position:absolute;v-text-anchor:middle;visibility:visible;z-index:251676672" fillcolor="window" strokecolor="black" strokeweight="1pt"/>
                  </w:pict>
                </mc:Fallback>
              </mc:AlternateContent>
            </w:r>
            <w:r w:rsidRPr="00A214AF">
              <w:rPr>
                <w:rFonts w:ascii="Times New Roman" w:hAnsi="Times New Roman"/>
                <w:noProof/>
                <w:lang w:eastAsia="lv-LV"/>
              </w:rPr>
              <w:t xml:space="preserve"> </w:t>
            </w:r>
          </w:p>
        </w:tc>
        <w:tc>
          <w:tcPr>
            <w:tcW w:w="5500" w:type="dxa"/>
          </w:tcPr>
          <w:p w14:paraId="6AB59C6C" w14:textId="77777777" w:rsidR="0005308A" w:rsidRPr="00A214AF" w:rsidRDefault="0005308A" w:rsidP="0050431B">
            <w:pPr>
              <w:rPr>
                <w:rFonts w:ascii="Times New Roman" w:hAnsi="Times New Roman"/>
                <w:noProof/>
                <w:sz w:val="26"/>
                <w:szCs w:val="26"/>
                <w:lang w:eastAsia="lv-LV"/>
              </w:rPr>
            </w:pPr>
          </w:p>
          <w:p w14:paraId="543ED584"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 xml:space="preserve">Ar loģiska simbola palīdzību </w:t>
            </w:r>
          </w:p>
          <w:p w14:paraId="09921394"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apzīmējamais notikums</w:t>
            </w:r>
          </w:p>
        </w:tc>
        <w:tc>
          <w:tcPr>
            <w:tcW w:w="8221" w:type="dxa"/>
          </w:tcPr>
          <w:p w14:paraId="4405DA73" w14:textId="77777777" w:rsidR="0005308A" w:rsidRPr="00A214AF" w:rsidRDefault="0005308A" w:rsidP="0050431B">
            <w:pPr>
              <w:rPr>
                <w:rFonts w:ascii="Times New Roman" w:hAnsi="Times New Roman"/>
                <w:noProof/>
                <w:lang w:eastAsia="lv-LV"/>
              </w:rPr>
            </w:pPr>
          </w:p>
          <w:p w14:paraId="2F9A44C5" w14:textId="77777777" w:rsidR="0005308A" w:rsidRPr="00A214AF" w:rsidRDefault="0005308A" w:rsidP="0050431B">
            <w:pPr>
              <w:rPr>
                <w:rFonts w:ascii="Times New Roman" w:hAnsi="Times New Roman"/>
                <w:noProof/>
                <w:sz w:val="26"/>
                <w:szCs w:val="26"/>
                <w:lang w:eastAsia="lv-LV"/>
              </w:rPr>
            </w:pPr>
          </w:p>
          <w:p w14:paraId="4C4D0EFC"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Rodas notikumu mijiedarbībā, kas šķērso loģisko šūnu</w:t>
            </w:r>
          </w:p>
        </w:tc>
      </w:tr>
      <w:tr w:rsidR="000F3D16" w14:paraId="2CA2C2C3" w14:textId="77777777" w:rsidTr="0050431B">
        <w:trPr>
          <w:trHeight w:val="1410"/>
        </w:trPr>
        <w:tc>
          <w:tcPr>
            <w:tcW w:w="1701" w:type="dxa"/>
          </w:tcPr>
          <w:p w14:paraId="3E0A29FB" w14:textId="77777777" w:rsidR="0005308A" w:rsidRPr="00A214AF" w:rsidRDefault="00E61265" w:rsidP="0050431B">
            <w:pPr>
              <w:rPr>
                <w:rFonts w:ascii="Times New Roman" w:hAnsi="Times New Roman"/>
                <w:noProof/>
                <w:lang w:eastAsia="lv-LV"/>
              </w:rPr>
            </w:pPr>
            <w:r w:rsidRPr="00A214AF">
              <w:rPr>
                <w:rFonts w:ascii="Times New Roman" w:hAnsi="Times New Roman"/>
                <w:noProof/>
                <w:lang w:eastAsia="lv-LV"/>
              </w:rPr>
              <mc:AlternateContent>
                <mc:Choice Requires="wps">
                  <w:drawing>
                    <wp:anchor distT="0" distB="0" distL="114300" distR="114300" simplePos="0" relativeHeight="251681792" behindDoc="0" locked="0" layoutInCell="1" allowOverlap="1">
                      <wp:simplePos x="0" y="0"/>
                      <wp:positionH relativeFrom="column">
                        <wp:posOffset>233045</wp:posOffset>
                      </wp:positionH>
                      <wp:positionV relativeFrom="paragraph">
                        <wp:posOffset>360680</wp:posOffset>
                      </wp:positionV>
                      <wp:extent cx="457200" cy="457200"/>
                      <wp:effectExtent l="0" t="0" r="19050" b="19050"/>
                      <wp:wrapNone/>
                      <wp:docPr id="44" name="Blokshēma: savienotājs 44"/>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Blokshēma: savienotājs 44" o:spid="_x0000_s1033" type="#_x0000_t120" style="width:36pt;height:36pt;margin-top:28.4pt;margin-left:18.35pt;mso-wrap-distance-bottom:0;mso-wrap-distance-left:9pt;mso-wrap-distance-right:9pt;mso-wrap-distance-top:0;mso-wrap-style:square;position:absolute;v-text-anchor:middle;visibility:visible;z-index:251682816" fillcolor="window" strokecolor="black" strokeweight="1pt">
                      <v:stroke joinstyle="miter"/>
                    </v:shape>
                  </w:pict>
                </mc:Fallback>
              </mc:AlternateContent>
            </w:r>
            <w:r w:rsidRPr="00A214AF">
              <w:rPr>
                <w:rFonts w:ascii="Times New Roman" w:hAnsi="Times New Roman"/>
                <w:noProof/>
                <w:lang w:eastAsia="lv-LV"/>
              </w:rPr>
              <mc:AlternateContent>
                <mc:Choice Requires="wps">
                  <w:drawing>
                    <wp:anchor distT="0" distB="0" distL="114300" distR="114300" simplePos="0" relativeHeight="251683840" behindDoc="0" locked="0" layoutInCell="1" allowOverlap="1">
                      <wp:simplePos x="0" y="0"/>
                      <wp:positionH relativeFrom="column">
                        <wp:posOffset>461645</wp:posOffset>
                      </wp:positionH>
                      <wp:positionV relativeFrom="paragraph">
                        <wp:posOffset>227330</wp:posOffset>
                      </wp:positionV>
                      <wp:extent cx="0" cy="123825"/>
                      <wp:effectExtent l="0" t="0" r="38100" b="9525"/>
                      <wp:wrapNone/>
                      <wp:docPr id="45" name="Taisns savienotājs 45"/>
                      <wp:cNvGraphicFramePr/>
                      <a:graphic xmlns:a="http://schemas.openxmlformats.org/drawingml/2006/main">
                        <a:graphicData uri="http://schemas.microsoft.com/office/word/2010/wordprocessingShape">
                          <wps:wsp>
                            <wps:cNvCnPr/>
                            <wps:spPr>
                              <a:xfrm flipV="1">
                                <a:off x="0" y="0"/>
                                <a:ext cx="0" cy="123825"/>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Taisns savienotājs 45" o:spid="_x0000_s1034" style="flip:y;mso-height-percent:0;mso-height-relative:margin;mso-width-percent:0;mso-width-relative:margin;mso-wrap-distance-bottom:0;mso-wrap-distance-left:9pt;mso-wrap-distance-right:9pt;mso-wrap-distance-top:0;mso-wrap-style:square;position:absolute;visibility:visible;z-index:251684864" from="36.35pt,17.9pt" to="36.35pt,27.65pt" strokecolor="black" strokeweight="0.5pt">
                      <v:stroke joinstyle="miter"/>
                    </v:line>
                  </w:pict>
                </mc:Fallback>
              </mc:AlternateContent>
            </w:r>
          </w:p>
        </w:tc>
        <w:tc>
          <w:tcPr>
            <w:tcW w:w="5500" w:type="dxa"/>
          </w:tcPr>
          <w:p w14:paraId="26F960AC" w14:textId="77777777" w:rsidR="0005308A" w:rsidRPr="00A214AF" w:rsidRDefault="0005308A" w:rsidP="0050431B">
            <w:pPr>
              <w:rPr>
                <w:rFonts w:ascii="Times New Roman" w:hAnsi="Times New Roman"/>
                <w:noProof/>
                <w:lang w:eastAsia="lv-LV"/>
              </w:rPr>
            </w:pPr>
          </w:p>
          <w:p w14:paraId="47FE5BD5" w14:textId="77777777" w:rsidR="0005308A" w:rsidRPr="00A214AF" w:rsidRDefault="0005308A" w:rsidP="0050431B">
            <w:pPr>
              <w:rPr>
                <w:rFonts w:ascii="Times New Roman" w:hAnsi="Times New Roman"/>
                <w:noProof/>
                <w:sz w:val="26"/>
                <w:szCs w:val="26"/>
                <w:lang w:eastAsia="lv-LV"/>
              </w:rPr>
            </w:pPr>
          </w:p>
          <w:p w14:paraId="0415E0CF"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Primārais, galvenais sākuma notikums</w:t>
            </w:r>
          </w:p>
        </w:tc>
        <w:tc>
          <w:tcPr>
            <w:tcW w:w="8221" w:type="dxa"/>
          </w:tcPr>
          <w:p w14:paraId="565E244A" w14:textId="77777777" w:rsidR="0005308A" w:rsidRPr="00A214AF" w:rsidRDefault="0005308A" w:rsidP="0050431B">
            <w:pPr>
              <w:rPr>
                <w:rFonts w:ascii="Times New Roman" w:hAnsi="Times New Roman"/>
                <w:noProof/>
                <w:sz w:val="26"/>
                <w:szCs w:val="26"/>
                <w:lang w:eastAsia="lv-LV"/>
              </w:rPr>
            </w:pPr>
          </w:p>
          <w:p w14:paraId="74A30279"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Pietiekami informatīvi nodrošināts (ir ziņas par atteices intensitāti), neprasa turpmākus pētījumus</w:t>
            </w:r>
          </w:p>
        </w:tc>
      </w:tr>
      <w:tr w:rsidR="000F3D16" w14:paraId="6EC9695B" w14:textId="77777777" w:rsidTr="0050431B">
        <w:trPr>
          <w:trHeight w:val="1350"/>
        </w:trPr>
        <w:tc>
          <w:tcPr>
            <w:tcW w:w="1701" w:type="dxa"/>
          </w:tcPr>
          <w:p w14:paraId="7B166E68" w14:textId="77777777" w:rsidR="0005308A" w:rsidRPr="00A214AF" w:rsidRDefault="00E61265" w:rsidP="0050431B">
            <w:pPr>
              <w:rPr>
                <w:rFonts w:ascii="Times New Roman" w:hAnsi="Times New Roman"/>
                <w:noProof/>
                <w:lang w:eastAsia="lv-LV"/>
              </w:rPr>
            </w:pPr>
            <w:r w:rsidRPr="00A214AF">
              <w:rPr>
                <w:rFonts w:ascii="Times New Roman" w:hAnsi="Times New Roman"/>
                <w:noProof/>
                <w:lang w:eastAsia="lv-LV"/>
              </w:rPr>
              <mc:AlternateContent>
                <mc:Choice Requires="wps">
                  <w:drawing>
                    <wp:anchor distT="0" distB="0" distL="114300" distR="114300" simplePos="0" relativeHeight="251671552" behindDoc="0" locked="0" layoutInCell="1" allowOverlap="1">
                      <wp:simplePos x="0" y="0"/>
                      <wp:positionH relativeFrom="column">
                        <wp:posOffset>175895</wp:posOffset>
                      </wp:positionH>
                      <wp:positionV relativeFrom="paragraph">
                        <wp:posOffset>255270</wp:posOffset>
                      </wp:positionV>
                      <wp:extent cx="552450" cy="476250"/>
                      <wp:effectExtent l="19050" t="19050" r="38100" b="38100"/>
                      <wp:wrapNone/>
                      <wp:docPr id="194" name="Rombs 194"/>
                      <wp:cNvGraphicFramePr/>
                      <a:graphic xmlns:a="http://schemas.openxmlformats.org/drawingml/2006/main">
                        <a:graphicData uri="http://schemas.microsoft.com/office/word/2010/wordprocessingShape">
                          <wps:wsp>
                            <wps:cNvSpPr/>
                            <wps:spPr>
                              <a:xfrm>
                                <a:off x="0" y="0"/>
                                <a:ext cx="552450" cy="476250"/>
                              </a:xfrm>
                              <a:prstGeom prst="diamond">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s 194" o:spid="_x0000_s1035" type="#_x0000_t4" style="width:43.5pt;height:37.5pt;margin-top:20.1pt;margin-left:13.85pt;mso-height-percent:0;mso-height-relative:margin;mso-width-percent:0;mso-width-relative:margin;mso-wrap-distance-bottom:0;mso-wrap-distance-left:9pt;mso-wrap-distance-right:9pt;mso-wrap-distance-top:0;mso-wrap-style:square;position:absolute;v-text-anchor:middle;visibility:visible;z-index:251672576" fillcolor="window" strokecolor="black" strokeweight="1pt"/>
                  </w:pict>
                </mc:Fallback>
              </mc:AlternateContent>
            </w:r>
            <w:r w:rsidRPr="00A214AF">
              <w:rPr>
                <w:rFonts w:ascii="Times New Roman" w:hAnsi="Times New Roman"/>
                <w:noProof/>
                <w:lang w:eastAsia="lv-LV"/>
              </w:rPr>
              <mc:AlternateContent>
                <mc:Choice Requires="wps">
                  <w:drawing>
                    <wp:anchor distT="0" distB="0" distL="114300" distR="114300" simplePos="0" relativeHeight="251673600" behindDoc="0" locked="0" layoutInCell="1" allowOverlap="1">
                      <wp:simplePos x="0" y="0"/>
                      <wp:positionH relativeFrom="column">
                        <wp:posOffset>452755</wp:posOffset>
                      </wp:positionH>
                      <wp:positionV relativeFrom="paragraph">
                        <wp:posOffset>110490</wp:posOffset>
                      </wp:positionV>
                      <wp:extent cx="0" cy="133350"/>
                      <wp:effectExtent l="0" t="0" r="38100" b="19050"/>
                      <wp:wrapNone/>
                      <wp:docPr id="195" name="Taisns savienotājs 195"/>
                      <wp:cNvGraphicFramePr/>
                      <a:graphic xmlns:a="http://schemas.openxmlformats.org/drawingml/2006/main">
                        <a:graphicData uri="http://schemas.microsoft.com/office/word/2010/wordprocessingShape">
                          <wps:wsp>
                            <wps:cNvCnPr/>
                            <wps:spPr>
                              <a:xfrm flipV="1">
                                <a:off x="0" y="0"/>
                                <a:ext cx="0" cy="13335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Taisns savienotājs 195" o:spid="_x0000_s1036" style="flip:y;mso-height-percent:0;mso-height-relative:margin;mso-width-percent:0;mso-width-relative:margin;mso-wrap-distance-bottom:0;mso-wrap-distance-left:9pt;mso-wrap-distance-right:9pt;mso-wrap-distance-top:0;mso-wrap-style:square;position:absolute;visibility:visible;z-index:251674624" from="35.65pt,8.7pt" to="35.65pt,19.2pt" strokecolor="black" strokeweight="0.5pt">
                      <v:stroke joinstyle="miter"/>
                    </v:line>
                  </w:pict>
                </mc:Fallback>
              </mc:AlternateContent>
            </w:r>
          </w:p>
        </w:tc>
        <w:tc>
          <w:tcPr>
            <w:tcW w:w="5500" w:type="dxa"/>
          </w:tcPr>
          <w:p w14:paraId="26967522" w14:textId="77777777" w:rsidR="0005308A" w:rsidRPr="00A214AF" w:rsidRDefault="0005308A" w:rsidP="0050431B">
            <w:pPr>
              <w:rPr>
                <w:rFonts w:ascii="Times New Roman" w:hAnsi="Times New Roman"/>
                <w:noProof/>
                <w:sz w:val="26"/>
                <w:szCs w:val="26"/>
                <w:lang w:eastAsia="lv-LV"/>
              </w:rPr>
            </w:pPr>
          </w:p>
          <w:p w14:paraId="75185BCF" w14:textId="77777777" w:rsidR="0005308A" w:rsidRPr="00A214AF" w:rsidRDefault="00E61265" w:rsidP="0050431B">
            <w:pPr>
              <w:rPr>
                <w:rFonts w:ascii="Times New Roman" w:hAnsi="Times New Roman"/>
                <w:noProof/>
                <w:lang w:eastAsia="lv-LV"/>
              </w:rPr>
            </w:pPr>
            <w:r w:rsidRPr="00A214AF">
              <w:rPr>
                <w:rFonts w:ascii="Times New Roman" w:hAnsi="Times New Roman"/>
                <w:noProof/>
                <w:sz w:val="26"/>
                <w:szCs w:val="26"/>
                <w:lang w:eastAsia="lv-LV"/>
              </w:rPr>
              <w:t>Nepietiekami detalizēti izstrādāts notikums (nedalāms sākotnējais notikums)</w:t>
            </w:r>
          </w:p>
        </w:tc>
        <w:tc>
          <w:tcPr>
            <w:tcW w:w="8221" w:type="dxa"/>
          </w:tcPr>
          <w:p w14:paraId="428718D3" w14:textId="77777777" w:rsidR="0005308A" w:rsidRPr="00A214AF" w:rsidRDefault="0005308A" w:rsidP="0050431B">
            <w:pPr>
              <w:rPr>
                <w:rFonts w:ascii="Times New Roman" w:hAnsi="Times New Roman"/>
                <w:noProof/>
                <w:lang w:eastAsia="lv-LV"/>
              </w:rPr>
            </w:pPr>
          </w:p>
          <w:p w14:paraId="53D01D9C" w14:textId="77777777" w:rsidR="0005308A" w:rsidRPr="00A214AF" w:rsidRDefault="0005308A" w:rsidP="0050431B">
            <w:pPr>
              <w:rPr>
                <w:rFonts w:ascii="Times New Roman" w:hAnsi="Times New Roman"/>
                <w:noProof/>
                <w:sz w:val="26"/>
                <w:szCs w:val="26"/>
                <w:lang w:eastAsia="lv-LV"/>
              </w:rPr>
            </w:pPr>
          </w:p>
          <w:p w14:paraId="720CC408"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Notikuma cēloņus neizpēta</w:t>
            </w:r>
          </w:p>
        </w:tc>
      </w:tr>
      <w:tr w:rsidR="000F3D16" w14:paraId="1EDEF75A" w14:textId="77777777" w:rsidTr="0050431B">
        <w:trPr>
          <w:trHeight w:val="1038"/>
        </w:trPr>
        <w:tc>
          <w:tcPr>
            <w:tcW w:w="1701" w:type="dxa"/>
          </w:tcPr>
          <w:p w14:paraId="3FDBAB0A" w14:textId="77777777" w:rsidR="0005308A" w:rsidRPr="00A214AF" w:rsidRDefault="00E61265" w:rsidP="0050431B">
            <w:pPr>
              <w:rPr>
                <w:rFonts w:ascii="Times New Roman" w:hAnsi="Times New Roman"/>
                <w:noProof/>
                <w:lang w:eastAsia="lv-LV"/>
              </w:rPr>
            </w:pPr>
            <w:r w:rsidRPr="00A214AF">
              <w:rPr>
                <w:rFonts w:ascii="Times New Roman" w:hAnsi="Times New Roman"/>
                <w:noProof/>
                <w:lang w:eastAsia="lv-LV"/>
              </w:rPr>
              <mc:AlternateContent>
                <mc:Choice Requires="wps">
                  <w:drawing>
                    <wp:anchor distT="0" distB="0" distL="114300" distR="114300" simplePos="0" relativeHeight="251685888" behindDoc="0" locked="0" layoutInCell="1" allowOverlap="1">
                      <wp:simplePos x="0" y="0"/>
                      <wp:positionH relativeFrom="column">
                        <wp:posOffset>262257</wp:posOffset>
                      </wp:positionH>
                      <wp:positionV relativeFrom="paragraph">
                        <wp:posOffset>189864</wp:posOffset>
                      </wp:positionV>
                      <wp:extent cx="372430" cy="362587"/>
                      <wp:effectExtent l="4762" t="0" r="13653" b="13652"/>
                      <wp:wrapNone/>
                      <wp:docPr id="196" name="Blokshēma: aizkave 196"/>
                      <wp:cNvGraphicFramePr/>
                      <a:graphic xmlns:a="http://schemas.openxmlformats.org/drawingml/2006/main">
                        <a:graphicData uri="http://schemas.microsoft.com/office/word/2010/wordprocessingShape">
                          <wps:wsp>
                            <wps:cNvSpPr/>
                            <wps:spPr>
                              <a:xfrm rot="16200000">
                                <a:off x="0" y="0"/>
                                <a:ext cx="372430" cy="362587"/>
                              </a:xfrm>
                              <a:prstGeom prst="flowChartDelay">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Blokshēma: aizkave 196" o:spid="_x0000_s1037" type="#_x0000_t135" style="width:29.35pt;height:28.55pt;margin-top:14.95pt;margin-left:20.65pt;mso-height-percent:0;mso-height-relative:margin;mso-width-percent:0;mso-width-relative:margin;mso-wrap-distance-bottom:0;mso-wrap-distance-left:9pt;mso-wrap-distance-right:9pt;mso-wrap-distance-top:0;mso-wrap-style:square;position:absolute;rotation:-90;v-text-anchor:middle;visibility:visible;z-index:251686912" fillcolor="window" strokecolor="black" strokeweight="1pt"/>
                  </w:pict>
                </mc:Fallback>
              </mc:AlternateContent>
            </w:r>
          </w:p>
        </w:tc>
        <w:tc>
          <w:tcPr>
            <w:tcW w:w="5500" w:type="dxa"/>
          </w:tcPr>
          <w:p w14:paraId="693D7686" w14:textId="77777777" w:rsidR="0005308A" w:rsidRPr="00A214AF" w:rsidRDefault="0005308A" w:rsidP="0050431B">
            <w:pPr>
              <w:rPr>
                <w:rFonts w:ascii="Times New Roman" w:hAnsi="Times New Roman"/>
                <w:noProof/>
                <w:lang w:eastAsia="lv-LV"/>
              </w:rPr>
            </w:pPr>
          </w:p>
          <w:p w14:paraId="75F8CEFD" w14:textId="77777777" w:rsidR="0005308A" w:rsidRPr="00A214AF" w:rsidRDefault="0005308A" w:rsidP="0050431B">
            <w:pPr>
              <w:rPr>
                <w:rFonts w:ascii="Times New Roman" w:hAnsi="Times New Roman"/>
                <w:noProof/>
                <w:lang w:eastAsia="lv-LV"/>
              </w:rPr>
            </w:pPr>
          </w:p>
          <w:p w14:paraId="6529B7B8"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Loģiskā zīme UN</w:t>
            </w:r>
          </w:p>
        </w:tc>
        <w:tc>
          <w:tcPr>
            <w:tcW w:w="8221" w:type="dxa"/>
          </w:tcPr>
          <w:p w14:paraId="0C79F8C5" w14:textId="77777777" w:rsidR="0005308A" w:rsidRPr="00A214AF" w:rsidRDefault="0005308A" w:rsidP="0050431B">
            <w:pPr>
              <w:rPr>
                <w:rFonts w:ascii="Times New Roman" w:hAnsi="Times New Roman"/>
                <w:noProof/>
                <w:sz w:val="26"/>
                <w:szCs w:val="26"/>
                <w:lang w:eastAsia="lv-LV"/>
              </w:rPr>
            </w:pPr>
          </w:p>
          <w:p w14:paraId="3E4958C3"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Iznākuma notikums notiek, kad pastāv ienākošie notikumi</w:t>
            </w:r>
          </w:p>
        </w:tc>
      </w:tr>
      <w:tr w:rsidR="000F3D16" w14:paraId="517362C0" w14:textId="77777777" w:rsidTr="0050431B">
        <w:trPr>
          <w:trHeight w:val="1561"/>
        </w:trPr>
        <w:tc>
          <w:tcPr>
            <w:tcW w:w="1701" w:type="dxa"/>
          </w:tcPr>
          <w:p w14:paraId="6AC3E83F" w14:textId="77777777" w:rsidR="0005308A" w:rsidRPr="00A214AF" w:rsidRDefault="00E61265" w:rsidP="0050431B">
            <w:pPr>
              <w:rPr>
                <w:rFonts w:ascii="Times New Roman" w:hAnsi="Times New Roman"/>
                <w:noProof/>
                <w:lang w:eastAsia="lv-LV"/>
              </w:rPr>
            </w:pPr>
            <w:r w:rsidRPr="00A214AF">
              <w:rPr>
                <w:rFonts w:ascii="Times New Roman" w:hAnsi="Times New Roman"/>
                <w:noProof/>
                <w:lang w:eastAsia="lv-LV"/>
              </w:rPr>
              <mc:AlternateContent>
                <mc:Choice Requires="wps">
                  <w:drawing>
                    <wp:anchor distT="0" distB="0" distL="114300" distR="114300" simplePos="0" relativeHeight="251687936" behindDoc="0" locked="0" layoutInCell="1" allowOverlap="1">
                      <wp:simplePos x="0" y="0"/>
                      <wp:positionH relativeFrom="column">
                        <wp:posOffset>142557</wp:posOffset>
                      </wp:positionH>
                      <wp:positionV relativeFrom="paragraph">
                        <wp:posOffset>257492</wp:posOffset>
                      </wp:positionV>
                      <wp:extent cx="619760" cy="362585"/>
                      <wp:effectExtent l="0" t="4763" r="23178" b="99377"/>
                      <wp:wrapNone/>
                      <wp:docPr id="197" name="Blokshēma: saglabātie dati 197"/>
                      <wp:cNvGraphicFramePr/>
                      <a:graphic xmlns:a="http://schemas.openxmlformats.org/drawingml/2006/main">
                        <a:graphicData uri="http://schemas.microsoft.com/office/word/2010/wordprocessingShape">
                          <wps:wsp>
                            <wps:cNvSpPr/>
                            <wps:spPr>
                              <a:xfrm rot="5400000">
                                <a:off x="0" y="0"/>
                                <a:ext cx="619760" cy="362585"/>
                              </a:xfrm>
                              <a:prstGeom prst="flowChartOnlineStorag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Blokshēma: saglabātie dati 197" o:spid="_x0000_s1038" type="#_x0000_t130" style="width:48.8pt;height:28.55pt;margin-top:20.25pt;margin-left:11.2pt;mso-height-percent:0;mso-height-relative:margin;mso-width-percent:0;mso-width-relative:margin;mso-wrap-distance-bottom:0;mso-wrap-distance-left:9pt;mso-wrap-distance-right:9pt;mso-wrap-distance-top:0;mso-wrap-style:square;position:absolute;rotation:90;v-text-anchor:middle;visibility:visible;z-index:251688960" fillcolor="window" strokecolor="black" strokeweight="1pt"/>
                  </w:pict>
                </mc:Fallback>
              </mc:AlternateContent>
            </w:r>
          </w:p>
        </w:tc>
        <w:tc>
          <w:tcPr>
            <w:tcW w:w="5500" w:type="dxa"/>
          </w:tcPr>
          <w:p w14:paraId="78B1ADB2" w14:textId="77777777" w:rsidR="0005308A" w:rsidRPr="00A214AF" w:rsidRDefault="0005308A" w:rsidP="0050431B">
            <w:pPr>
              <w:rPr>
                <w:rFonts w:ascii="Times New Roman" w:hAnsi="Times New Roman"/>
                <w:noProof/>
                <w:lang w:eastAsia="lv-LV"/>
              </w:rPr>
            </w:pPr>
          </w:p>
          <w:p w14:paraId="53618CAF" w14:textId="77777777" w:rsidR="0005308A" w:rsidRPr="00A214AF" w:rsidRDefault="0005308A" w:rsidP="0050431B">
            <w:pPr>
              <w:rPr>
                <w:rFonts w:ascii="Times New Roman" w:hAnsi="Times New Roman"/>
                <w:noProof/>
                <w:lang w:eastAsia="lv-LV"/>
              </w:rPr>
            </w:pPr>
          </w:p>
          <w:p w14:paraId="605EFBB3"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Loģiskā zīme VAI</w:t>
            </w:r>
          </w:p>
        </w:tc>
        <w:tc>
          <w:tcPr>
            <w:tcW w:w="8221" w:type="dxa"/>
          </w:tcPr>
          <w:p w14:paraId="36EAF1F9" w14:textId="77777777" w:rsidR="0005308A" w:rsidRPr="00A214AF" w:rsidRDefault="0005308A" w:rsidP="0050431B">
            <w:pPr>
              <w:rPr>
                <w:rFonts w:ascii="Times New Roman" w:hAnsi="Times New Roman"/>
                <w:noProof/>
                <w:sz w:val="26"/>
                <w:szCs w:val="26"/>
                <w:lang w:eastAsia="lv-LV"/>
              </w:rPr>
            </w:pPr>
          </w:p>
          <w:p w14:paraId="6E519F2B" w14:textId="77777777" w:rsidR="0005308A" w:rsidRPr="00A214AF" w:rsidRDefault="0005308A" w:rsidP="0050431B">
            <w:pPr>
              <w:rPr>
                <w:rFonts w:ascii="Times New Roman" w:hAnsi="Times New Roman"/>
                <w:noProof/>
                <w:sz w:val="26"/>
                <w:szCs w:val="26"/>
                <w:lang w:eastAsia="lv-LV"/>
              </w:rPr>
            </w:pPr>
          </w:p>
          <w:p w14:paraId="4C5419EC" w14:textId="77777777" w:rsidR="0005308A" w:rsidRPr="00A214AF" w:rsidRDefault="00E61265" w:rsidP="0050431B">
            <w:pPr>
              <w:rPr>
                <w:rFonts w:ascii="Times New Roman" w:hAnsi="Times New Roman"/>
                <w:noProof/>
                <w:sz w:val="26"/>
                <w:szCs w:val="26"/>
                <w:lang w:eastAsia="lv-LV"/>
              </w:rPr>
            </w:pPr>
            <w:r w:rsidRPr="00A214AF">
              <w:rPr>
                <w:rFonts w:ascii="Times New Roman" w:hAnsi="Times New Roman"/>
                <w:noProof/>
                <w:sz w:val="26"/>
                <w:szCs w:val="26"/>
                <w:lang w:eastAsia="lv-LV"/>
              </w:rPr>
              <w:t>Iznākuma notikumi notiek, kad pastāv viens vai vairāki ienākošie notikumi</w:t>
            </w:r>
          </w:p>
        </w:tc>
      </w:tr>
    </w:tbl>
    <w:p w14:paraId="52A04ECB" w14:textId="77777777" w:rsidR="0005308A" w:rsidRPr="00A214AF" w:rsidRDefault="0005308A" w:rsidP="0005308A">
      <w:pPr>
        <w:spacing w:after="0" w:line="360" w:lineRule="auto"/>
        <w:jc w:val="right"/>
        <w:rPr>
          <w:rFonts w:ascii="Times New Roman" w:eastAsia="Times New Roman" w:hAnsi="Times New Roman" w:cs="Times New Roman"/>
          <w:bCs/>
          <w:noProof/>
        </w:rPr>
      </w:pPr>
    </w:p>
    <w:p w14:paraId="6AFBA2ED" w14:textId="77777777" w:rsidR="0005308A" w:rsidRPr="00A214AF" w:rsidRDefault="00E61265" w:rsidP="0005308A">
      <w:pPr>
        <w:spacing w:after="0" w:line="360" w:lineRule="auto"/>
        <w:jc w:val="center"/>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rPr>
        <w:lastRenderedPageBreak/>
        <w:t>Ūdensapgādes sistēmas avārija</w:t>
      </w:r>
      <w:r w:rsidRPr="00A214AF">
        <w:rPr>
          <w:rFonts w:ascii="Times New Roman" w:eastAsia="Times New Roman" w:hAnsi="Times New Roman" w:cs="Times New Roman"/>
          <w:b/>
          <w:noProof/>
          <w:sz w:val="26"/>
          <w:szCs w:val="26"/>
          <w:lang w:eastAsia="lv-LV"/>
        </w:rPr>
        <w:drawing>
          <wp:inline distT="0" distB="0" distL="0" distR="0">
            <wp:extent cx="9246870" cy="4653915"/>
            <wp:effectExtent l="0" t="0" r="0" b="0"/>
            <wp:docPr id="46" name="Attēls 46" descr="\\fshare3\profiles04\RD\Murbans3\My Documents\diagramma udensapgā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fshare3\profiles04\RD\Murbans3\My Documents\diagramma udensapgāde.jp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9246870" cy="4653915"/>
                    </a:xfrm>
                    <a:prstGeom prst="rect">
                      <a:avLst/>
                    </a:prstGeom>
                    <a:noFill/>
                    <a:ln>
                      <a:noFill/>
                    </a:ln>
                  </pic:spPr>
                </pic:pic>
              </a:graphicData>
            </a:graphic>
          </wp:inline>
        </w:drawing>
      </w:r>
    </w:p>
    <w:p w14:paraId="52A64E7D" w14:textId="77777777" w:rsidR="0005308A" w:rsidRPr="00A214AF" w:rsidRDefault="0005308A" w:rsidP="0005308A">
      <w:pPr>
        <w:spacing w:after="0" w:line="360" w:lineRule="auto"/>
        <w:jc w:val="right"/>
        <w:rPr>
          <w:rFonts w:ascii="Times New Roman" w:eastAsia="Times New Roman" w:hAnsi="Times New Roman" w:cs="Times New Roman"/>
          <w:bCs/>
          <w:noProof/>
        </w:rPr>
      </w:pPr>
    </w:p>
    <w:p w14:paraId="511DFCEE" w14:textId="77777777" w:rsidR="0005308A" w:rsidRPr="00A214AF" w:rsidRDefault="00E61265" w:rsidP="0005308A">
      <w:pPr>
        <w:spacing w:after="0" w:line="360" w:lineRule="auto"/>
        <w:jc w:val="center"/>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rPr>
        <w:lastRenderedPageBreak/>
        <w:t>Siltumapgādes sistēmas avārija</w:t>
      </w:r>
    </w:p>
    <w:p w14:paraId="067D2968" w14:textId="77777777" w:rsidR="0005308A" w:rsidRPr="00A214AF" w:rsidRDefault="0005308A" w:rsidP="0005308A">
      <w:pPr>
        <w:spacing w:after="0" w:line="360" w:lineRule="auto"/>
        <w:rPr>
          <w:rFonts w:ascii="Times New Roman" w:eastAsia="Times New Roman" w:hAnsi="Times New Roman" w:cs="Times New Roman"/>
          <w:b/>
          <w:noProof/>
          <w:sz w:val="26"/>
          <w:szCs w:val="26"/>
          <w:lang w:eastAsia="lv-LV"/>
        </w:rPr>
      </w:pPr>
    </w:p>
    <w:p w14:paraId="0AAA2053" w14:textId="77777777" w:rsidR="0005308A" w:rsidRPr="00A214AF" w:rsidRDefault="00E61265" w:rsidP="0005308A">
      <w:pPr>
        <w:spacing w:after="0" w:line="360" w:lineRule="auto"/>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lang w:eastAsia="lv-LV"/>
        </w:rPr>
        <w:drawing>
          <wp:inline distT="0" distB="0" distL="0" distR="0">
            <wp:extent cx="9246870" cy="3698875"/>
            <wp:effectExtent l="0" t="0" r="0" b="0"/>
            <wp:docPr id="47" name="Attēls 47" descr="\\fshare3\profiles04\RD\Murbans3\My Documents\diagramma siltumapgā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fshare3\profiles04\RD\Murbans3\My Documents\diagramma siltumapgāde.jp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9246870" cy="3698875"/>
                    </a:xfrm>
                    <a:prstGeom prst="rect">
                      <a:avLst/>
                    </a:prstGeom>
                    <a:noFill/>
                    <a:ln>
                      <a:noFill/>
                    </a:ln>
                  </pic:spPr>
                </pic:pic>
              </a:graphicData>
            </a:graphic>
          </wp:inline>
        </w:drawing>
      </w:r>
    </w:p>
    <w:p w14:paraId="3BA6C3B4" w14:textId="77777777" w:rsidR="0005308A" w:rsidRPr="00A214AF" w:rsidRDefault="0005308A" w:rsidP="0005308A">
      <w:pPr>
        <w:spacing w:after="0" w:line="360" w:lineRule="auto"/>
        <w:ind w:left="720"/>
        <w:rPr>
          <w:rFonts w:ascii="Times New Roman" w:eastAsia="Times New Roman" w:hAnsi="Times New Roman" w:cs="Times New Roman"/>
          <w:b/>
          <w:noProof/>
          <w:sz w:val="26"/>
          <w:szCs w:val="26"/>
        </w:rPr>
      </w:pPr>
    </w:p>
    <w:p w14:paraId="07AEA909" w14:textId="77777777" w:rsidR="0005308A" w:rsidRPr="00A214AF" w:rsidRDefault="0005308A" w:rsidP="0005308A">
      <w:pPr>
        <w:spacing w:after="0" w:line="360" w:lineRule="auto"/>
        <w:rPr>
          <w:rFonts w:ascii="Times New Roman" w:eastAsia="Times New Roman" w:hAnsi="Times New Roman" w:cs="Times New Roman"/>
          <w:b/>
          <w:noProof/>
          <w:sz w:val="26"/>
          <w:szCs w:val="26"/>
        </w:rPr>
      </w:pPr>
    </w:p>
    <w:p w14:paraId="52976D2D" w14:textId="77777777" w:rsidR="0005308A" w:rsidRPr="00A214AF" w:rsidRDefault="0005308A" w:rsidP="0005308A">
      <w:pPr>
        <w:spacing w:after="0" w:line="360" w:lineRule="auto"/>
        <w:rPr>
          <w:rFonts w:ascii="Times New Roman" w:eastAsia="Times New Roman" w:hAnsi="Times New Roman" w:cs="Times New Roman"/>
          <w:b/>
          <w:noProof/>
          <w:sz w:val="26"/>
          <w:szCs w:val="26"/>
        </w:rPr>
      </w:pPr>
    </w:p>
    <w:p w14:paraId="164425F3" w14:textId="77777777" w:rsidR="0005308A" w:rsidRPr="00A214AF" w:rsidRDefault="00E61265" w:rsidP="0005308A">
      <w:pPr>
        <w:spacing w:after="0" w:line="360" w:lineRule="auto"/>
        <w:jc w:val="center"/>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rPr>
        <w:lastRenderedPageBreak/>
        <w:t>Ēku un būvju sabrukšana</w:t>
      </w:r>
    </w:p>
    <w:p w14:paraId="4F70A382" w14:textId="77777777" w:rsidR="0005308A" w:rsidRPr="00A214AF" w:rsidRDefault="00E61265" w:rsidP="0005308A">
      <w:pPr>
        <w:spacing w:after="0" w:line="360" w:lineRule="auto"/>
        <w:jc w:val="center"/>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lang w:eastAsia="lv-LV"/>
        </w:rPr>
        <w:drawing>
          <wp:inline distT="0" distB="0" distL="0" distR="0">
            <wp:extent cx="9236710" cy="3626485"/>
            <wp:effectExtent l="0" t="0" r="2540" b="0"/>
            <wp:docPr id="48" name="Attēls 48" descr="\\fshare3\profiles04\RD\Murbans3\My Documents\diagramma ekas un bu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descr="\\fshare3\profiles04\RD\Murbans3\My Documents\diagramma ekas un buves.jp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9236710" cy="3626485"/>
                    </a:xfrm>
                    <a:prstGeom prst="rect">
                      <a:avLst/>
                    </a:prstGeom>
                    <a:noFill/>
                    <a:ln>
                      <a:noFill/>
                    </a:ln>
                  </pic:spPr>
                </pic:pic>
              </a:graphicData>
            </a:graphic>
          </wp:inline>
        </w:drawing>
      </w:r>
    </w:p>
    <w:p w14:paraId="2F3D8FF7" w14:textId="77777777" w:rsidR="0005308A" w:rsidRPr="00A214AF" w:rsidRDefault="0005308A" w:rsidP="0005308A">
      <w:pPr>
        <w:spacing w:after="0" w:line="360" w:lineRule="auto"/>
        <w:ind w:left="720"/>
        <w:rPr>
          <w:rFonts w:ascii="Times New Roman" w:eastAsia="Times New Roman" w:hAnsi="Times New Roman" w:cs="Times New Roman"/>
          <w:b/>
          <w:noProof/>
          <w:sz w:val="26"/>
          <w:szCs w:val="26"/>
        </w:rPr>
      </w:pPr>
    </w:p>
    <w:p w14:paraId="67C8B31F" w14:textId="77777777" w:rsidR="0005308A" w:rsidRPr="00A214AF" w:rsidRDefault="0005308A" w:rsidP="0005308A">
      <w:pPr>
        <w:spacing w:after="0" w:line="360" w:lineRule="auto"/>
        <w:rPr>
          <w:rFonts w:ascii="Times New Roman" w:eastAsia="Times New Roman" w:hAnsi="Times New Roman" w:cs="Times New Roman"/>
          <w:b/>
          <w:noProof/>
          <w:sz w:val="26"/>
          <w:szCs w:val="26"/>
        </w:rPr>
      </w:pPr>
    </w:p>
    <w:p w14:paraId="198C958A" w14:textId="77777777" w:rsidR="0005308A" w:rsidRPr="00A214AF" w:rsidRDefault="0005308A" w:rsidP="0005308A">
      <w:pPr>
        <w:spacing w:after="0" w:line="360" w:lineRule="auto"/>
        <w:rPr>
          <w:rFonts w:ascii="Times New Roman" w:eastAsia="Times New Roman" w:hAnsi="Times New Roman" w:cs="Times New Roman"/>
          <w:b/>
          <w:noProof/>
          <w:sz w:val="26"/>
          <w:szCs w:val="26"/>
        </w:rPr>
      </w:pPr>
    </w:p>
    <w:p w14:paraId="41518A7A" w14:textId="77777777" w:rsidR="0005308A" w:rsidRPr="00A214AF" w:rsidRDefault="0005308A" w:rsidP="0005308A">
      <w:pPr>
        <w:spacing w:after="0" w:line="360" w:lineRule="auto"/>
        <w:rPr>
          <w:rFonts w:ascii="Times New Roman" w:eastAsia="Times New Roman" w:hAnsi="Times New Roman" w:cs="Times New Roman"/>
          <w:b/>
          <w:noProof/>
          <w:sz w:val="26"/>
          <w:szCs w:val="26"/>
        </w:rPr>
      </w:pPr>
    </w:p>
    <w:p w14:paraId="703A3EC3" w14:textId="77777777" w:rsidR="0005308A" w:rsidRPr="00A214AF" w:rsidRDefault="0005308A" w:rsidP="0005308A">
      <w:pPr>
        <w:spacing w:after="0" w:line="360" w:lineRule="auto"/>
        <w:jc w:val="right"/>
        <w:rPr>
          <w:rFonts w:ascii="Times New Roman" w:eastAsia="Times New Roman" w:hAnsi="Times New Roman" w:cs="Times New Roman"/>
          <w:bCs/>
          <w:noProof/>
        </w:rPr>
      </w:pPr>
    </w:p>
    <w:p w14:paraId="0586B3E2" w14:textId="77777777" w:rsidR="0005308A" w:rsidRPr="00A214AF" w:rsidRDefault="00E61265" w:rsidP="0005308A">
      <w:pPr>
        <w:spacing w:after="0" w:line="360" w:lineRule="auto"/>
        <w:ind w:left="720"/>
        <w:jc w:val="center"/>
        <w:rPr>
          <w:rFonts w:ascii="Times New Roman" w:eastAsia="Times New Roman" w:hAnsi="Times New Roman" w:cs="Times New Roman"/>
          <w:b/>
          <w:noProof/>
          <w:sz w:val="26"/>
          <w:szCs w:val="26"/>
        </w:rPr>
      </w:pPr>
      <w:r w:rsidRPr="00A214AF">
        <w:rPr>
          <w:rFonts w:ascii="Times New Roman" w:eastAsia="Times New Roman" w:hAnsi="Times New Roman" w:cs="Times New Roman"/>
          <w:b/>
          <w:noProof/>
          <w:sz w:val="26"/>
          <w:szCs w:val="26"/>
        </w:rPr>
        <w:lastRenderedPageBreak/>
        <w:t>Kanalizācijas sistēmas avārijas</w:t>
      </w:r>
    </w:p>
    <w:p w14:paraId="1BAF8E17" w14:textId="77777777" w:rsidR="0005308A" w:rsidRPr="00A214AF" w:rsidRDefault="0005308A" w:rsidP="0005308A">
      <w:pPr>
        <w:spacing w:after="0" w:line="360" w:lineRule="auto"/>
        <w:rPr>
          <w:rFonts w:ascii="Times New Roman" w:eastAsia="Times New Roman" w:hAnsi="Times New Roman" w:cs="Times New Roman"/>
          <w:b/>
          <w:noProof/>
          <w:sz w:val="26"/>
          <w:szCs w:val="26"/>
        </w:rPr>
      </w:pPr>
    </w:p>
    <w:p w14:paraId="38EAC98B" w14:textId="77777777" w:rsidR="0005308A" w:rsidRPr="00A214AF" w:rsidRDefault="0005308A" w:rsidP="0005308A">
      <w:pPr>
        <w:spacing w:after="0" w:line="360" w:lineRule="auto"/>
        <w:ind w:left="720"/>
        <w:rPr>
          <w:rFonts w:ascii="Times New Roman" w:eastAsia="Times New Roman" w:hAnsi="Times New Roman" w:cs="Times New Roman"/>
          <w:b/>
          <w:noProof/>
          <w:sz w:val="26"/>
          <w:szCs w:val="26"/>
        </w:rPr>
      </w:pPr>
    </w:p>
    <w:p w14:paraId="2242B463" w14:textId="77777777" w:rsidR="0005308A" w:rsidRPr="00A214AF" w:rsidRDefault="00E61265" w:rsidP="0005308A">
      <w:pPr>
        <w:spacing w:after="0" w:line="240" w:lineRule="auto"/>
        <w:rPr>
          <w:rFonts w:ascii="Times New Roman" w:eastAsia="Times New Roman" w:hAnsi="Times New Roman" w:cs="Times New Roman"/>
          <w:noProof/>
          <w:sz w:val="26"/>
          <w:szCs w:val="26"/>
        </w:rPr>
      </w:pPr>
      <w:r w:rsidRPr="00A214AF">
        <w:rPr>
          <w:rFonts w:ascii="Times New Roman" w:eastAsia="Times New Roman" w:hAnsi="Times New Roman" w:cs="Times New Roman"/>
          <w:b/>
          <w:noProof/>
          <w:sz w:val="26"/>
          <w:szCs w:val="26"/>
          <w:lang w:eastAsia="lv-LV"/>
        </w:rPr>
        <w:drawing>
          <wp:inline distT="0" distB="0" distL="0" distR="0">
            <wp:extent cx="8961120" cy="4293870"/>
            <wp:effectExtent l="0" t="0" r="0"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8961120" cy="4293870"/>
                    </a:xfrm>
                    <a:prstGeom prst="rect">
                      <a:avLst/>
                    </a:prstGeom>
                    <a:noFill/>
                    <a:ln>
                      <a:noFill/>
                    </a:ln>
                  </pic:spPr>
                </pic:pic>
              </a:graphicData>
            </a:graphic>
          </wp:inline>
        </w:drawing>
      </w:r>
    </w:p>
    <w:p w14:paraId="740EFA1A" w14:textId="77777777" w:rsidR="0005308A" w:rsidRPr="00A214AF" w:rsidRDefault="0005308A" w:rsidP="0005308A">
      <w:pPr>
        <w:pStyle w:val="Sarakstarindkopa"/>
        <w:ind w:left="1571"/>
        <w:jc w:val="right"/>
        <w:rPr>
          <w:rFonts w:ascii="Times New Roman" w:hAnsi="Times New Roman" w:cs="Times New Roman"/>
          <w:noProof/>
        </w:rPr>
      </w:pPr>
    </w:p>
    <w:p w14:paraId="7D9DA3DD" w14:textId="77777777" w:rsidR="0005308A" w:rsidRPr="00A214AF" w:rsidRDefault="0005308A" w:rsidP="0005308A">
      <w:pPr>
        <w:pStyle w:val="Sarakstarindkopa"/>
        <w:ind w:left="1571"/>
        <w:rPr>
          <w:rFonts w:ascii="Times New Roman" w:hAnsi="Times New Roman" w:cs="Times New Roman"/>
          <w:noProof/>
          <w:sz w:val="26"/>
          <w:szCs w:val="26"/>
        </w:rPr>
      </w:pPr>
    </w:p>
    <w:p w14:paraId="23A44F32" w14:textId="77777777" w:rsidR="0005308A" w:rsidRPr="00A214AF" w:rsidRDefault="00E61265" w:rsidP="0005308A">
      <w:pPr>
        <w:ind w:left="851"/>
        <w:rPr>
          <w:rFonts w:ascii="Times New Roman" w:hAnsi="Times New Roman" w:cs="Times New Roman"/>
          <w:noProof/>
          <w:sz w:val="26"/>
          <w:szCs w:val="26"/>
        </w:rPr>
      </w:pPr>
      <w:r w:rsidRPr="00A214AF">
        <w:rPr>
          <w:rFonts w:ascii="Times New Roman" w:hAnsi="Times New Roman" w:cs="Times New Roman"/>
          <w:noProof/>
          <w:sz w:val="26"/>
          <w:szCs w:val="26"/>
        </w:rPr>
        <w:t>1. Avāriju gadījumu biežumu (intensitāti) noteikt nosacītajās vienībās gadā:</w:t>
      </w:r>
    </w:p>
    <w:p w14:paraId="717EF905" w14:textId="77777777" w:rsidR="0005308A" w:rsidRPr="00A214AF" w:rsidRDefault="0005308A" w:rsidP="0005308A">
      <w:pPr>
        <w:rPr>
          <w:rFonts w:ascii="Times New Roman" w:hAnsi="Times New Roman" w:cs="Times New Roman"/>
          <w:noProof/>
          <w:sz w:val="26"/>
          <w:szCs w:val="26"/>
        </w:rPr>
      </w:pPr>
    </w:p>
    <w:p w14:paraId="2F241613" w14:textId="77777777" w:rsidR="0005308A" w:rsidRPr="00A214AF" w:rsidRDefault="00E61265" w:rsidP="0005308A">
      <w:pPr>
        <w:pStyle w:val="Sarakstarindkopa"/>
        <w:ind w:left="851"/>
        <w:jc w:val="center"/>
        <w:rPr>
          <w:rFonts w:ascii="Times New Roman" w:hAnsi="Times New Roman" w:cs="Times New Roman"/>
          <w:noProof/>
          <w:sz w:val="26"/>
          <w:szCs w:val="26"/>
        </w:rPr>
      </w:pPr>
      <w:r w:rsidRPr="00A214AF">
        <w:rPr>
          <w:rFonts w:ascii="Times New Roman" w:hAnsi="Times New Roman" w:cs="Times New Roman"/>
          <w:noProof/>
          <w:sz w:val="26"/>
          <w:szCs w:val="26"/>
        </w:rPr>
        <w:t xml:space="preserve">λ = </w:t>
      </w:r>
      <m:oMath>
        <m:f>
          <m:fPr>
            <m:ctrlPr>
              <w:rPr>
                <w:rFonts w:ascii="Cambria Math" w:hAnsi="Cambria Math" w:cs="Times New Roman"/>
                <w:i/>
                <w:noProof/>
                <w:sz w:val="26"/>
                <w:szCs w:val="26"/>
              </w:rPr>
            </m:ctrlPr>
          </m:fPr>
          <m:num>
            <m:r>
              <w:rPr>
                <w:rFonts w:ascii="Cambria Math" w:hAnsi="Cambria Math" w:cs="Times New Roman"/>
                <w:noProof/>
                <w:sz w:val="26"/>
                <w:szCs w:val="26"/>
              </w:rPr>
              <m:t>N</m:t>
            </m:r>
          </m:num>
          <m:den>
            <m:r>
              <w:rPr>
                <w:rFonts w:ascii="Cambria Math" w:hAnsi="Cambria Math" w:cs="Times New Roman"/>
                <w:noProof/>
                <w:sz w:val="26"/>
                <w:szCs w:val="26"/>
              </w:rPr>
              <m:t>t</m:t>
            </m:r>
          </m:den>
        </m:f>
      </m:oMath>
      <w:r w:rsidRPr="00A214AF">
        <w:rPr>
          <w:rFonts w:ascii="Times New Roman" w:eastAsiaTheme="minorEastAsia" w:hAnsi="Times New Roman" w:cs="Times New Roman"/>
          <w:noProof/>
          <w:sz w:val="26"/>
          <w:szCs w:val="26"/>
        </w:rPr>
        <w:t xml:space="preserve">             1/gads                          (1. formula)</w:t>
      </w:r>
    </w:p>
    <w:p w14:paraId="166FA80D" w14:textId="77777777" w:rsidR="0005308A" w:rsidRPr="00A214AF" w:rsidRDefault="00E61265" w:rsidP="0005308A">
      <w:pPr>
        <w:ind w:firstLine="851"/>
        <w:rPr>
          <w:rFonts w:ascii="Times New Roman" w:hAnsi="Times New Roman" w:cs="Times New Roman"/>
          <w:i/>
          <w:iCs/>
          <w:noProof/>
          <w:sz w:val="26"/>
          <w:szCs w:val="26"/>
        </w:rPr>
      </w:pPr>
      <w:r w:rsidRPr="00A214AF">
        <w:rPr>
          <w:rFonts w:ascii="Times New Roman" w:hAnsi="Times New Roman" w:cs="Times New Roman"/>
          <w:i/>
          <w:iCs/>
          <w:noProof/>
          <w:sz w:val="26"/>
          <w:szCs w:val="26"/>
        </w:rPr>
        <w:t>kur: N – notikumu skaits, t – periods gados</w:t>
      </w:r>
    </w:p>
    <w:p w14:paraId="548EC9B2" w14:textId="77777777" w:rsidR="0005308A" w:rsidRPr="00A214AF" w:rsidRDefault="00E61265" w:rsidP="0005308A">
      <w:pPr>
        <w:ind w:firstLine="851"/>
        <w:rPr>
          <w:rFonts w:ascii="Times New Roman" w:hAnsi="Times New Roman" w:cs="Times New Roman"/>
          <w:noProof/>
          <w:sz w:val="26"/>
          <w:szCs w:val="26"/>
        </w:rPr>
      </w:pPr>
      <w:r w:rsidRPr="00A214AF">
        <w:rPr>
          <w:rFonts w:ascii="Times New Roman" w:hAnsi="Times New Roman" w:cs="Times New Roman"/>
          <w:noProof/>
          <w:sz w:val="26"/>
          <w:szCs w:val="26"/>
        </w:rPr>
        <w:t xml:space="preserve">1.1. </w:t>
      </w:r>
      <w:r>
        <w:rPr>
          <w:rFonts w:ascii="Times New Roman" w:hAnsi="Times New Roman" w:cs="Times New Roman"/>
          <w:noProof/>
          <w:sz w:val="26"/>
          <w:szCs w:val="26"/>
        </w:rPr>
        <w:t>n</w:t>
      </w:r>
      <w:r w:rsidRPr="00A214AF">
        <w:rPr>
          <w:rFonts w:ascii="Times New Roman" w:hAnsi="Times New Roman" w:cs="Times New Roman"/>
          <w:noProof/>
          <w:sz w:val="26"/>
          <w:szCs w:val="26"/>
        </w:rPr>
        <w:t>osacīta avārijas izcelšanās biežuma (intensitātes) vērtība:</w:t>
      </w:r>
    </w:p>
    <w:p w14:paraId="04DC9CBE" w14:textId="77777777" w:rsidR="0005308A" w:rsidRPr="00A214AF" w:rsidRDefault="00E61265" w:rsidP="0005308A">
      <w:pPr>
        <w:ind w:firstLine="851"/>
        <w:jc w:val="center"/>
        <w:rPr>
          <w:rFonts w:ascii="Times New Roman" w:hAnsi="Times New Roman" w:cs="Times New Roman"/>
          <w:noProof/>
          <w:sz w:val="26"/>
          <w:szCs w:val="26"/>
        </w:rPr>
      </w:pPr>
      <w:r w:rsidRPr="00A214AF">
        <w:rPr>
          <w:rFonts w:ascii="Times New Roman" w:hAnsi="Times New Roman" w:cs="Times New Roman"/>
          <w:noProof/>
          <w:sz w:val="26"/>
          <w:szCs w:val="26"/>
        </w:rPr>
        <w:t>λ</w:t>
      </w:r>
      <w:r w:rsidRPr="00A214AF">
        <w:rPr>
          <w:rFonts w:ascii="Times New Roman" w:hAnsi="Times New Roman" w:cs="Times New Roman"/>
          <w:noProof/>
          <w:sz w:val="26"/>
          <w:szCs w:val="26"/>
          <w:vertAlign w:val="subscript"/>
        </w:rPr>
        <w:t>nosacīti</w:t>
      </w:r>
      <w:r w:rsidRPr="00A214AF">
        <w:rPr>
          <w:rFonts w:ascii="Times New Roman" w:hAnsi="Times New Roman" w:cs="Times New Roman"/>
          <w:noProof/>
          <w:sz w:val="26"/>
          <w:szCs w:val="26"/>
        </w:rPr>
        <w:t xml:space="preserve"> = </w:t>
      </w:r>
      <m:oMath>
        <m:f>
          <m:fPr>
            <m:ctrlPr>
              <w:rPr>
                <w:rFonts w:ascii="Cambria Math" w:hAnsi="Cambria Math" w:cs="Times New Roman"/>
                <w:i/>
                <w:noProof/>
                <w:sz w:val="26"/>
                <w:szCs w:val="26"/>
              </w:rPr>
            </m:ctrlPr>
          </m:fPr>
          <m:num>
            <m:r>
              <w:rPr>
                <w:rFonts w:ascii="Cambria Math" w:hAnsi="Cambria Math" w:cs="Times New Roman"/>
                <w:noProof/>
                <w:sz w:val="26"/>
                <w:szCs w:val="26"/>
              </w:rPr>
              <m:t>λ</m:t>
            </m:r>
          </m:num>
          <m:den>
            <m:r>
              <w:rPr>
                <w:rFonts w:ascii="Cambria Math" w:hAnsi="Cambria Math" w:cs="Times New Roman"/>
                <w:noProof/>
                <w:sz w:val="26"/>
                <w:szCs w:val="26"/>
              </w:rPr>
              <m:t>L</m:t>
            </m:r>
          </m:den>
        </m:f>
      </m:oMath>
      <w:r w:rsidRPr="00A214AF">
        <w:rPr>
          <w:rFonts w:ascii="Times New Roman" w:eastAsiaTheme="minorEastAsia" w:hAnsi="Times New Roman" w:cs="Times New Roman"/>
          <w:noProof/>
          <w:sz w:val="26"/>
          <w:szCs w:val="26"/>
        </w:rPr>
        <w:t xml:space="preserve">          1/(km*gads)             (2. formula)</w:t>
      </w:r>
    </w:p>
    <w:p w14:paraId="1E75C7CB" w14:textId="77777777" w:rsidR="0005308A" w:rsidRPr="00A214AF" w:rsidRDefault="00E61265" w:rsidP="0005308A">
      <w:pPr>
        <w:pStyle w:val="Sarakstarindkopa"/>
        <w:ind w:left="851"/>
        <w:rPr>
          <w:rFonts w:ascii="Times New Roman" w:hAnsi="Times New Roman" w:cs="Times New Roman"/>
          <w:noProof/>
          <w:sz w:val="26"/>
          <w:szCs w:val="26"/>
        </w:rPr>
      </w:pPr>
      <w:r w:rsidRPr="00A214AF">
        <w:rPr>
          <w:rFonts w:ascii="Times New Roman" w:hAnsi="Times New Roman" w:cs="Times New Roman"/>
          <w:noProof/>
          <w:sz w:val="26"/>
          <w:szCs w:val="26"/>
        </w:rPr>
        <w:t>1.</w:t>
      </w:r>
      <w:r>
        <w:rPr>
          <w:rFonts w:ascii="Times New Roman" w:hAnsi="Times New Roman" w:cs="Times New Roman"/>
          <w:noProof/>
          <w:sz w:val="26"/>
          <w:szCs w:val="26"/>
        </w:rPr>
        <w:t>2</w:t>
      </w:r>
      <w:r w:rsidRPr="00A214AF">
        <w:rPr>
          <w:rFonts w:ascii="Times New Roman" w:hAnsi="Times New Roman" w:cs="Times New Roman"/>
          <w:noProof/>
          <w:sz w:val="26"/>
          <w:szCs w:val="26"/>
        </w:rPr>
        <w:t xml:space="preserve">. </w:t>
      </w:r>
      <w:r>
        <w:rPr>
          <w:rFonts w:ascii="Times New Roman" w:hAnsi="Times New Roman" w:cs="Times New Roman"/>
          <w:noProof/>
          <w:sz w:val="26"/>
          <w:szCs w:val="26"/>
        </w:rPr>
        <w:t>a</w:t>
      </w:r>
      <w:r w:rsidRPr="00A214AF">
        <w:rPr>
          <w:rFonts w:ascii="Times New Roman" w:hAnsi="Times New Roman" w:cs="Times New Roman"/>
          <w:noProof/>
          <w:sz w:val="26"/>
          <w:szCs w:val="26"/>
        </w:rPr>
        <w:t>vārijas risks nosaka avārijas notikumu biežumu gadā. Avārijas risku var noteikt, izmantojot tehniskā riska formulu – iespējamās avārijas plūsmas rādītājs;</w:t>
      </w:r>
    </w:p>
    <w:p w14:paraId="277E7503" w14:textId="77777777" w:rsidR="0005308A" w:rsidRPr="00A214AF" w:rsidRDefault="00E61265" w:rsidP="0005308A">
      <w:pPr>
        <w:pStyle w:val="Sarakstarindkopa"/>
        <w:ind w:left="851"/>
        <w:rPr>
          <w:rFonts w:ascii="Times New Roman" w:hAnsi="Times New Roman" w:cs="Times New Roman"/>
          <w:noProof/>
          <w:sz w:val="26"/>
          <w:szCs w:val="26"/>
        </w:rPr>
      </w:pPr>
      <w:r w:rsidRPr="00A214AF">
        <w:rPr>
          <w:rFonts w:ascii="Times New Roman" w:hAnsi="Times New Roman" w:cs="Times New Roman"/>
          <w:noProof/>
          <w:sz w:val="26"/>
          <w:szCs w:val="26"/>
        </w:rPr>
        <w:t>1.</w:t>
      </w:r>
      <w:r>
        <w:rPr>
          <w:rFonts w:ascii="Times New Roman" w:hAnsi="Times New Roman" w:cs="Times New Roman"/>
          <w:noProof/>
          <w:sz w:val="26"/>
          <w:szCs w:val="26"/>
        </w:rPr>
        <w:t>3</w:t>
      </w:r>
      <w:r w:rsidRPr="00A214AF">
        <w:rPr>
          <w:rFonts w:ascii="Times New Roman" w:hAnsi="Times New Roman" w:cs="Times New Roman"/>
          <w:noProof/>
          <w:sz w:val="26"/>
          <w:szCs w:val="26"/>
        </w:rPr>
        <w:t xml:space="preserve">. </w:t>
      </w:r>
      <w:r>
        <w:rPr>
          <w:rFonts w:ascii="Times New Roman" w:hAnsi="Times New Roman" w:cs="Times New Roman"/>
          <w:noProof/>
          <w:sz w:val="26"/>
          <w:szCs w:val="26"/>
        </w:rPr>
        <w:t>t</w:t>
      </w:r>
      <w:r w:rsidRPr="00A214AF">
        <w:rPr>
          <w:rFonts w:ascii="Times New Roman" w:hAnsi="Times New Roman" w:cs="Times New Roman"/>
          <w:noProof/>
          <w:sz w:val="26"/>
          <w:szCs w:val="26"/>
        </w:rPr>
        <w:t>ehniskais risks ir kompleksais termosfēras elementu drošības rādītājs</w:t>
      </w:r>
    </w:p>
    <w:p w14:paraId="395BCBC2" w14:textId="77777777" w:rsidR="0005308A" w:rsidRPr="00A214AF" w:rsidRDefault="00E61265" w:rsidP="0005308A">
      <w:pPr>
        <w:jc w:val="center"/>
        <w:rPr>
          <w:rFonts w:ascii="Times New Roman" w:hAnsi="Times New Roman" w:cs="Times New Roman"/>
          <w:noProof/>
          <w:sz w:val="26"/>
          <w:szCs w:val="26"/>
        </w:rPr>
      </w:pPr>
      <w:r w:rsidRPr="00A214AF">
        <w:rPr>
          <w:rFonts w:ascii="Times New Roman" w:hAnsi="Times New Roman" w:cs="Times New Roman"/>
          <w:noProof/>
          <w:sz w:val="26"/>
          <w:szCs w:val="26"/>
        </w:rPr>
        <w:t>R</w:t>
      </w:r>
      <w:r w:rsidRPr="00A214AF">
        <w:rPr>
          <w:rFonts w:ascii="Times New Roman" w:hAnsi="Times New Roman" w:cs="Times New Roman"/>
          <w:noProof/>
          <w:sz w:val="26"/>
          <w:szCs w:val="26"/>
          <w:vertAlign w:val="subscript"/>
        </w:rPr>
        <w:t>tehn.</w:t>
      </w:r>
      <w:r w:rsidRPr="00A214AF">
        <w:rPr>
          <w:rFonts w:ascii="Times New Roman" w:hAnsi="Times New Roman" w:cs="Times New Roman"/>
          <w:noProof/>
          <w:sz w:val="26"/>
          <w:szCs w:val="26"/>
        </w:rPr>
        <w:t>=</w:t>
      </w:r>
      <m:oMath>
        <m:f>
          <m:fPr>
            <m:ctrlPr>
              <w:rPr>
                <w:rFonts w:ascii="Cambria Math" w:hAnsi="Cambria Math" w:cs="Times New Roman"/>
                <w:i/>
                <w:noProof/>
                <w:sz w:val="26"/>
                <w:szCs w:val="26"/>
              </w:rPr>
            </m:ctrlPr>
          </m:fPr>
          <m:num>
            <m:r>
              <w:rPr>
                <w:rFonts w:ascii="Cambria Math" w:hAnsi="Cambria Math" w:cs="Times New Roman"/>
                <w:noProof/>
                <w:sz w:val="26"/>
                <w:szCs w:val="26"/>
              </w:rPr>
              <m:t>n</m:t>
            </m:r>
          </m:num>
          <m:den>
            <m:r>
              <w:rPr>
                <w:rFonts w:ascii="Cambria Math" w:hAnsi="Cambria Math" w:cs="Times New Roman"/>
                <w:noProof/>
                <w:sz w:val="26"/>
                <w:szCs w:val="26"/>
              </w:rPr>
              <m:t>Nx∆t</m:t>
            </m:r>
          </m:den>
        </m:f>
      </m:oMath>
      <w:r w:rsidRPr="00A214AF">
        <w:rPr>
          <w:rFonts w:ascii="Times New Roman" w:eastAsiaTheme="minorEastAsia" w:hAnsi="Times New Roman" w:cs="Times New Roman"/>
          <w:noProof/>
          <w:sz w:val="26"/>
          <w:szCs w:val="26"/>
        </w:rPr>
        <w:t xml:space="preserve">        avārijas/objektu-gadi              (3. formula)</w:t>
      </w:r>
    </w:p>
    <w:p w14:paraId="11A498E3" w14:textId="77777777" w:rsidR="0005308A" w:rsidRPr="00A214AF" w:rsidRDefault="00E61265" w:rsidP="0005308A">
      <w:pPr>
        <w:jc w:val="center"/>
        <w:rPr>
          <w:rFonts w:ascii="Times New Roman" w:eastAsiaTheme="minorEastAsia" w:hAnsi="Times New Roman" w:cs="Times New Roman"/>
          <w:i/>
          <w:iCs/>
          <w:noProof/>
          <w:sz w:val="26"/>
          <w:szCs w:val="26"/>
        </w:rPr>
      </w:pPr>
      <w:r w:rsidRPr="00A214AF">
        <w:rPr>
          <w:rFonts w:ascii="Times New Roman" w:hAnsi="Times New Roman" w:cs="Times New Roman"/>
          <w:i/>
          <w:iCs/>
          <w:noProof/>
          <w:sz w:val="26"/>
          <w:szCs w:val="26"/>
        </w:rPr>
        <w:t xml:space="preserve">kur: n – notikumu skaits, N – Ekspluatējamo objektu skaits, </w:t>
      </w:r>
      <m:oMath>
        <m:r>
          <w:rPr>
            <w:rFonts w:ascii="Cambria Math" w:hAnsi="Cambria Math" w:cs="Times New Roman"/>
            <w:noProof/>
            <w:sz w:val="26"/>
            <w:szCs w:val="26"/>
          </w:rPr>
          <m:t>∆t-periods gados.</m:t>
        </m:r>
      </m:oMath>
    </w:p>
    <w:p w14:paraId="7289F3E9" w14:textId="77777777" w:rsidR="0005308A" w:rsidRPr="00A214AF" w:rsidRDefault="00E61265" w:rsidP="0005308A">
      <w:pPr>
        <w:pStyle w:val="Sarakstarindkopa"/>
        <w:tabs>
          <w:tab w:val="left" w:pos="1276"/>
        </w:tabs>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2. Individuālais risks nosaka cilvēka letālā iznākuma varbūtību gadā. Individuālais risks var būt apzināts, kad cilvēks apzināti pakļauj savu dzīvību apdraudējumam, kā arī piespiedu risks, kad cilvēks ir piespiests dzīvot nelabvēlīgos apstākļos. Kopumā individuālais risks tiek izteikts kā cietušo cilvēku skaits n uz riskējošu cilvēku skaitu N noteiktajā laika posmā. </w:t>
      </w:r>
    </w:p>
    <w:p w14:paraId="315F1B5F" w14:textId="77777777" w:rsidR="0005308A" w:rsidRPr="00A214AF" w:rsidRDefault="00E61265" w:rsidP="0005308A">
      <w:pPr>
        <w:jc w:val="center"/>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R</w:t>
      </w:r>
      <w:r w:rsidRPr="00A214AF">
        <w:rPr>
          <w:rFonts w:ascii="Times New Roman" w:eastAsiaTheme="minorEastAsia" w:hAnsi="Times New Roman" w:cs="Times New Roman"/>
          <w:noProof/>
          <w:sz w:val="26"/>
          <w:szCs w:val="26"/>
          <w:vertAlign w:val="subscript"/>
        </w:rPr>
        <w:t>ind.</w:t>
      </w:r>
      <w:r w:rsidRPr="00A214AF">
        <w:rPr>
          <w:rFonts w:ascii="Times New Roman" w:eastAsiaTheme="minorEastAsia" w:hAnsi="Times New Roman" w:cs="Times New Roman"/>
          <w:noProof/>
          <w:sz w:val="26"/>
          <w:szCs w:val="26"/>
        </w:rPr>
        <w:t xml:space="preserve"> =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n</m:t>
            </m:r>
          </m:num>
          <m:den>
            <m:r>
              <w:rPr>
                <w:rFonts w:ascii="Cambria Math" w:eastAsiaTheme="minorEastAsia" w:hAnsi="Cambria Math" w:cs="Times New Roman"/>
                <w:noProof/>
                <w:sz w:val="26"/>
                <w:szCs w:val="26"/>
              </w:rPr>
              <m:t>Nx∆t</m:t>
            </m:r>
          </m:den>
        </m:f>
      </m:oMath>
      <w:r w:rsidRPr="00A214AF">
        <w:rPr>
          <w:rFonts w:ascii="Times New Roman" w:eastAsiaTheme="minorEastAsia" w:hAnsi="Times New Roman" w:cs="Times New Roman"/>
          <w:noProof/>
          <w:sz w:val="26"/>
          <w:szCs w:val="26"/>
        </w:rPr>
        <w:t xml:space="preserve">            vienības/gadā                 (4. formula)</w:t>
      </w:r>
    </w:p>
    <w:p w14:paraId="28A9CA61" w14:textId="77777777" w:rsidR="0005308A" w:rsidRPr="00A214AF" w:rsidRDefault="00E61265" w:rsidP="0005308A">
      <w:pPr>
        <w:jc w:val="center"/>
        <w:rPr>
          <w:rFonts w:ascii="Times New Roman" w:eastAsiaTheme="minorEastAsia" w:hAnsi="Times New Roman" w:cs="Times New Roman"/>
          <w:i/>
          <w:iCs/>
          <w:noProof/>
          <w:sz w:val="26"/>
          <w:szCs w:val="26"/>
        </w:rPr>
      </w:pPr>
      <w:r w:rsidRPr="00A214AF">
        <w:rPr>
          <w:rFonts w:ascii="Times New Roman" w:eastAsiaTheme="minorEastAsia" w:hAnsi="Times New Roman" w:cs="Times New Roman"/>
          <w:i/>
          <w:iCs/>
          <w:noProof/>
          <w:sz w:val="26"/>
          <w:szCs w:val="26"/>
        </w:rPr>
        <w:t xml:space="preserve">kur: n – letālo iznākumu skaits, N – iedzīvotāju skaits, </w:t>
      </w:r>
      <m:oMath>
        <m:r>
          <w:rPr>
            <w:rFonts w:ascii="Cambria Math" w:eastAsiaTheme="minorEastAsia" w:hAnsi="Cambria Math" w:cs="Times New Roman"/>
            <w:noProof/>
            <w:sz w:val="26"/>
            <w:szCs w:val="26"/>
          </w:rPr>
          <m:t>∆t</m:t>
        </m:r>
      </m:oMath>
      <w:r w:rsidRPr="00A214AF">
        <w:rPr>
          <w:rFonts w:ascii="Times New Roman" w:eastAsiaTheme="minorEastAsia" w:hAnsi="Times New Roman" w:cs="Times New Roman"/>
          <w:i/>
          <w:iCs/>
          <w:noProof/>
          <w:sz w:val="26"/>
          <w:szCs w:val="26"/>
        </w:rPr>
        <w:t xml:space="preserve"> – periods gados.</w:t>
      </w:r>
    </w:p>
    <w:p w14:paraId="14C5ADED" w14:textId="77777777" w:rsidR="0005308A" w:rsidRPr="00A214AF" w:rsidRDefault="00E61265" w:rsidP="0005308A">
      <w:pPr>
        <w:pStyle w:val="Sarakstarindkopa"/>
        <w:tabs>
          <w:tab w:val="left" w:pos="1276"/>
        </w:tabs>
        <w:ind w:left="851"/>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lastRenderedPageBreak/>
        <w:t>3. Riska novērtējums ūdensvada sistēmas avārijām noteikts, pamatojoties uz liela mēroga avāriju biežumu (intensitāti) nosacītajās vienībās gadā, pamatojoties uz statistikas datiem 11 gados, un to veido:</w:t>
      </w:r>
    </w:p>
    <w:p w14:paraId="7EAE29E5" w14:textId="77777777" w:rsidR="0005308A" w:rsidRPr="00A214AF" w:rsidRDefault="0005308A" w:rsidP="0005308A">
      <w:pPr>
        <w:pStyle w:val="Sarakstarindkopa"/>
        <w:rPr>
          <w:rFonts w:ascii="Times New Roman" w:eastAsiaTheme="minorEastAsia" w:hAnsi="Times New Roman" w:cs="Times New Roman"/>
          <w:noProof/>
          <w:sz w:val="26"/>
          <w:szCs w:val="26"/>
        </w:rPr>
      </w:pPr>
      <w:bookmarkStart w:id="254" w:name="_Hlk151993902"/>
    </w:p>
    <w:p w14:paraId="7A8A3D5C" w14:textId="77777777" w:rsidR="0005308A" w:rsidRPr="00A214AF" w:rsidRDefault="00E61265" w:rsidP="0005308A">
      <w:pPr>
        <w:pStyle w:val="Sarakstarindkopa"/>
        <w:ind w:left="1440" w:right="2409" w:firstLine="720"/>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 (5. formula)</w:t>
      </w:r>
    </w:p>
    <w:bookmarkEnd w:id="254"/>
    <w:p w14:paraId="2460E657" w14:textId="77777777" w:rsidR="0005308A" w:rsidRPr="00A214AF" w:rsidRDefault="00E61265" w:rsidP="0005308A">
      <w:pPr>
        <w:pStyle w:val="Sarakstarindkopa"/>
        <w:tabs>
          <w:tab w:val="left" w:pos="1276"/>
        </w:tabs>
        <w:ind w:left="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 xml:space="preserve">λ=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N</m:t>
            </m:r>
          </m:num>
          <m:den>
            <m:r>
              <w:rPr>
                <w:rFonts w:ascii="Cambria Math" w:eastAsiaTheme="minorEastAsia" w:hAnsi="Cambria Math" w:cs="Times New Roman"/>
                <w:noProof/>
                <w:sz w:val="26"/>
                <w:szCs w:val="26"/>
              </w:rPr>
              <m:t>t</m:t>
            </m:r>
          </m:den>
        </m:f>
        <m:r>
          <w:rPr>
            <w:rFonts w:ascii="Cambria Math" w:eastAsiaTheme="minorEastAsia" w:hAnsi="Cambria Math" w:cs="Times New Roman"/>
            <w:noProof/>
            <w:sz w:val="26"/>
            <w:szCs w:val="26"/>
          </w:rPr>
          <m:t xml:space="preserve">=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17</m:t>
            </m:r>
          </m:num>
          <m:den>
            <m:r>
              <w:rPr>
                <w:rFonts w:ascii="Cambria Math" w:eastAsiaTheme="minorEastAsia" w:hAnsi="Cambria Math" w:cs="Times New Roman"/>
                <w:noProof/>
                <w:sz w:val="26"/>
                <w:szCs w:val="26"/>
              </w:rPr>
              <m:t>11</m:t>
            </m:r>
          </m:den>
        </m:f>
        <m:r>
          <w:rPr>
            <w:rFonts w:ascii="Cambria Math" w:eastAsiaTheme="minorEastAsia" w:hAnsi="Cambria Math" w:cs="Times New Roman"/>
            <w:noProof/>
            <w:sz w:val="26"/>
            <w:szCs w:val="26"/>
          </w:rPr>
          <m:t>=1,54</m:t>
        </m:r>
      </m:oMath>
      <w:r w:rsidRPr="00A214AF">
        <w:rPr>
          <w:rFonts w:ascii="Times New Roman" w:eastAsiaTheme="minorEastAsia" w:hAnsi="Times New Roman" w:cs="Times New Roman"/>
          <w:noProof/>
          <w:sz w:val="26"/>
          <w:szCs w:val="26"/>
        </w:rPr>
        <w:t xml:space="preserve">    (1/gads)</w:t>
      </w:r>
    </w:p>
    <w:p w14:paraId="34714B15" w14:textId="77777777" w:rsidR="0005308A" w:rsidRPr="00A214AF" w:rsidRDefault="0005308A" w:rsidP="0005308A">
      <w:pPr>
        <w:pStyle w:val="Sarakstarindkopa"/>
        <w:tabs>
          <w:tab w:val="left" w:pos="1560"/>
        </w:tabs>
        <w:ind w:left="0" w:firstLine="851"/>
        <w:rPr>
          <w:rFonts w:ascii="Times New Roman" w:eastAsiaTheme="minorEastAsia" w:hAnsi="Times New Roman" w:cs="Times New Roman"/>
          <w:noProof/>
          <w:sz w:val="26"/>
          <w:szCs w:val="26"/>
        </w:rPr>
      </w:pPr>
    </w:p>
    <w:p w14:paraId="795A364C" w14:textId="77777777" w:rsidR="0005308A" w:rsidRPr="00A214AF" w:rsidRDefault="00E61265" w:rsidP="0005308A">
      <w:pPr>
        <w:pStyle w:val="Sarakstarindkopa"/>
        <w:tabs>
          <w:tab w:val="left" w:pos="1560"/>
        </w:tabs>
        <w:ind w:left="851"/>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3.1. </w:t>
      </w:r>
      <w:r>
        <w:rPr>
          <w:rFonts w:ascii="Times New Roman" w:eastAsiaTheme="minorEastAsia" w:hAnsi="Times New Roman" w:cs="Times New Roman"/>
          <w:noProof/>
          <w:sz w:val="26"/>
          <w:szCs w:val="26"/>
        </w:rPr>
        <w:t>a</w:t>
      </w:r>
      <w:r w:rsidRPr="00A214AF">
        <w:rPr>
          <w:rFonts w:ascii="Times New Roman" w:eastAsiaTheme="minorEastAsia" w:hAnsi="Times New Roman" w:cs="Times New Roman"/>
          <w:noProof/>
          <w:sz w:val="26"/>
          <w:szCs w:val="26"/>
        </w:rPr>
        <w:t>prēķinot prognozējamo liela mēroga avārijas gadījumu skaitu uz kopējo ūdensvada garumu Rīgā, kas veido 1465 km</w:t>
      </w:r>
      <w:r>
        <w:rPr>
          <w:rFonts w:ascii="Times New Roman" w:eastAsiaTheme="minorEastAsia" w:hAnsi="Times New Roman" w:cs="Times New Roman"/>
          <w:noProof/>
          <w:sz w:val="26"/>
          <w:szCs w:val="26"/>
        </w:rPr>
        <w:t>;</w:t>
      </w:r>
    </w:p>
    <w:p w14:paraId="14E2015D" w14:textId="77777777" w:rsidR="0005308A" w:rsidRPr="00A214AF" w:rsidRDefault="00E61265" w:rsidP="0005308A">
      <w:pPr>
        <w:pStyle w:val="Sarakstarindkopa"/>
        <w:tabs>
          <w:tab w:val="left" w:pos="1560"/>
        </w:tabs>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(6. formula)</w:t>
      </w:r>
    </w:p>
    <w:p w14:paraId="3D5B1B16" w14:textId="77777777" w:rsidR="0005308A" w:rsidRPr="00A214AF" w:rsidRDefault="00E61265" w:rsidP="0005308A">
      <w:pPr>
        <w:pStyle w:val="Sarakstarindkopa"/>
        <w:tabs>
          <w:tab w:val="left" w:pos="1560"/>
        </w:tabs>
        <w:ind w:left="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λ</m:t>
        </m:r>
      </m:oMath>
      <w:r w:rsidRPr="00A214AF">
        <w:rPr>
          <w:rFonts w:ascii="Times New Roman" w:eastAsiaTheme="minorEastAsia" w:hAnsi="Times New Roman" w:cs="Times New Roman"/>
          <w:noProof/>
          <w:sz w:val="26"/>
          <w:szCs w:val="26"/>
          <w:vertAlign w:val="subscript"/>
        </w:rPr>
        <w:t xml:space="preserve">nosacīti </w:t>
      </w:r>
      <w:r w:rsidRPr="00A214AF">
        <w:rPr>
          <w:rFonts w:ascii="Times New Roman" w:eastAsiaTheme="minorEastAsia" w:hAnsi="Times New Roman" w:cs="Times New Roman"/>
          <w:noProof/>
          <w:sz w:val="26"/>
          <w:szCs w:val="26"/>
        </w:rPr>
        <w:t xml:space="preserve">=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λ</m:t>
            </m:r>
          </m:num>
          <m:den>
            <m:r>
              <w:rPr>
                <w:rFonts w:ascii="Cambria Math" w:eastAsiaTheme="minorEastAsia" w:hAnsi="Cambria Math" w:cs="Times New Roman"/>
                <w:noProof/>
                <w:sz w:val="26"/>
                <w:szCs w:val="26"/>
              </w:rPr>
              <m:t>L</m:t>
            </m:r>
          </m:den>
        </m:f>
        <m:r>
          <w:rPr>
            <w:rFonts w:ascii="Cambria Math" w:eastAsiaTheme="minorEastAsia" w:hAnsi="Cambria Math" w:cs="Times New Roman"/>
            <w:noProof/>
            <w:sz w:val="26"/>
            <w:szCs w:val="26"/>
          </w:rPr>
          <m:t>=</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1.54</m:t>
            </m:r>
          </m:num>
          <m:den>
            <m:r>
              <w:rPr>
                <w:rFonts w:ascii="Cambria Math" w:eastAsiaTheme="minorEastAsia" w:hAnsi="Cambria Math" w:cs="Times New Roman"/>
                <w:noProof/>
                <w:sz w:val="26"/>
                <w:szCs w:val="26"/>
              </w:rPr>
              <m:t>1465</m:t>
            </m:r>
          </m:den>
        </m:f>
        <m:r>
          <w:rPr>
            <w:rFonts w:ascii="Cambria Math" w:eastAsiaTheme="minorEastAsia" w:hAnsi="Cambria Math" w:cs="Times New Roman"/>
            <w:noProof/>
            <w:sz w:val="26"/>
            <w:szCs w:val="26"/>
          </w:rPr>
          <m:t>=1,05 x 10</m:t>
        </m:r>
      </m:oMath>
      <w:r w:rsidRPr="00A214AF">
        <w:rPr>
          <w:rFonts w:ascii="Times New Roman" w:eastAsiaTheme="minorEastAsia" w:hAnsi="Times New Roman" w:cs="Times New Roman"/>
          <w:noProof/>
          <w:sz w:val="26"/>
          <w:szCs w:val="26"/>
          <w:vertAlign w:val="superscript"/>
        </w:rPr>
        <w:t>-3</w:t>
      </w:r>
      <w:r w:rsidRPr="00A214AF">
        <w:rPr>
          <w:rFonts w:ascii="Times New Roman" w:eastAsiaTheme="minorEastAsia" w:hAnsi="Times New Roman" w:cs="Times New Roman"/>
          <w:noProof/>
          <w:sz w:val="26"/>
          <w:szCs w:val="26"/>
        </w:rPr>
        <w:t xml:space="preserve">   (1 km/gads);</w:t>
      </w:r>
    </w:p>
    <w:p w14:paraId="6B2AEDB6" w14:textId="77777777" w:rsidR="0005308A" w:rsidRPr="00A214AF" w:rsidRDefault="0005308A" w:rsidP="0005308A">
      <w:pPr>
        <w:pStyle w:val="Sarakstarindkopa"/>
        <w:tabs>
          <w:tab w:val="left" w:pos="1560"/>
        </w:tabs>
        <w:ind w:left="0" w:firstLine="851"/>
        <w:rPr>
          <w:rFonts w:ascii="Times New Roman" w:eastAsiaTheme="minorEastAsia" w:hAnsi="Times New Roman" w:cs="Times New Roman"/>
          <w:noProof/>
          <w:sz w:val="26"/>
          <w:szCs w:val="26"/>
        </w:rPr>
      </w:pPr>
    </w:p>
    <w:p w14:paraId="68EE4D56" w14:textId="77777777" w:rsidR="0005308A" w:rsidRPr="00A214AF" w:rsidRDefault="00E61265" w:rsidP="0005308A">
      <w:pPr>
        <w:pStyle w:val="Sarakstarindkopa"/>
        <w:tabs>
          <w:tab w:val="left" w:pos="1560"/>
        </w:tabs>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3.2. </w:t>
      </w:r>
      <w:r>
        <w:rPr>
          <w:rFonts w:ascii="Times New Roman" w:eastAsiaTheme="minorEastAsia" w:hAnsi="Times New Roman" w:cs="Times New Roman"/>
          <w:noProof/>
          <w:sz w:val="26"/>
          <w:szCs w:val="26"/>
        </w:rPr>
        <w:t>p</w:t>
      </w:r>
      <w:r w:rsidRPr="00A214AF">
        <w:rPr>
          <w:rFonts w:ascii="Times New Roman" w:eastAsiaTheme="minorEastAsia" w:hAnsi="Times New Roman" w:cs="Times New Roman"/>
          <w:noProof/>
          <w:sz w:val="26"/>
          <w:szCs w:val="26"/>
        </w:rPr>
        <w:t xml:space="preserve">apildus novērtējot ūdensvada sistēmas avāriju risku, konstatēts, ka avārijas situācijas ūdensvada sistēmā notiek ik dienu (vidēji reizi dienā), tādējādi īslaicīgi tiek ietekmēts neliels cilvēku skaits, tāpēc ūdensvada avārijas (2010. gadā pie Brasas tilta un 2015. gadā Berģos, uz Vidzemes šosejas) bija tādas, kurās tika pārsniegtas SIA “Rīgas ūdens” ikdienas spējas novērst notikuma postošos apstākļus bez papildu dienestu iesaistes; </w:t>
      </w:r>
    </w:p>
    <w:p w14:paraId="1919BD94" w14:textId="77777777" w:rsidR="0005308A" w:rsidRPr="00A214AF" w:rsidRDefault="00E61265" w:rsidP="0005308A">
      <w:pPr>
        <w:pStyle w:val="Sarakstarindkopa"/>
        <w:tabs>
          <w:tab w:val="left" w:pos="1560"/>
        </w:tabs>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3.3. </w:t>
      </w:r>
      <w:r>
        <w:rPr>
          <w:rFonts w:ascii="Times New Roman" w:eastAsiaTheme="minorEastAsia" w:hAnsi="Times New Roman" w:cs="Times New Roman"/>
          <w:noProof/>
          <w:sz w:val="26"/>
          <w:szCs w:val="26"/>
        </w:rPr>
        <w:t>a</w:t>
      </w:r>
      <w:r w:rsidRPr="00A214AF">
        <w:rPr>
          <w:rFonts w:ascii="Times New Roman" w:eastAsiaTheme="minorEastAsia" w:hAnsi="Times New Roman" w:cs="Times New Roman"/>
          <w:noProof/>
          <w:sz w:val="26"/>
          <w:szCs w:val="26"/>
        </w:rPr>
        <w:t xml:space="preserve">vārijas ūdensapgādes sistēmās risks ir vērtējams kā risks ar vidēju varbūtību un vidējām sekām – </w:t>
      </w:r>
      <w:r w:rsidRPr="00A214AF">
        <w:rPr>
          <w:rFonts w:ascii="Times New Roman" w:eastAsiaTheme="minorEastAsia" w:hAnsi="Times New Roman" w:cs="Times New Roman"/>
          <w:i/>
          <w:iCs/>
          <w:noProof/>
          <w:sz w:val="26"/>
          <w:szCs w:val="26"/>
        </w:rPr>
        <w:t xml:space="preserve">vidējs risks. </w:t>
      </w:r>
    </w:p>
    <w:p w14:paraId="0B8A885F" w14:textId="77777777" w:rsidR="0005308A" w:rsidRPr="00A214AF" w:rsidRDefault="0005308A" w:rsidP="0005308A">
      <w:pPr>
        <w:pStyle w:val="Sarakstarindkopa"/>
        <w:ind w:left="1571"/>
        <w:rPr>
          <w:rFonts w:ascii="Times New Roman" w:eastAsiaTheme="minorEastAsia" w:hAnsi="Times New Roman" w:cs="Times New Roman"/>
          <w:noProof/>
          <w:sz w:val="24"/>
          <w:szCs w:val="24"/>
        </w:rPr>
      </w:pPr>
    </w:p>
    <w:p w14:paraId="5C9E616D" w14:textId="77777777" w:rsidR="0005308A" w:rsidRPr="00A214AF" w:rsidRDefault="00E61265" w:rsidP="0005308A">
      <w:pPr>
        <w:pStyle w:val="Sarakstarindkopa"/>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4. Riska novērtējums kanalizācijas sistēmas avārijām noteikts, pamatojoties uz liela mēroga gadījuma biežumu (intensitāti) nosacītajās vienībās gadā, pamatojoties uz statistikas datiem 11 gados, un  to veido</w:t>
      </w:r>
    </w:p>
    <w:p w14:paraId="430C8649" w14:textId="77777777" w:rsidR="0005308A" w:rsidRPr="00A214AF" w:rsidRDefault="00E61265" w:rsidP="0005308A">
      <w:pPr>
        <w:pStyle w:val="Sarakstarindkopa"/>
        <w:tabs>
          <w:tab w:val="left" w:pos="9072"/>
        </w:tabs>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(7. formula)</w:t>
      </w:r>
    </w:p>
    <w:p w14:paraId="528889BE" w14:textId="77777777" w:rsidR="0005308A" w:rsidRPr="00A214AF" w:rsidRDefault="00E61265" w:rsidP="0005308A">
      <w:pPr>
        <w:pStyle w:val="Sarakstarindkopa"/>
        <w:ind w:left="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 xml:space="preserve">λ=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N</m:t>
            </m:r>
          </m:num>
          <m:den>
            <m:r>
              <w:rPr>
                <w:rFonts w:ascii="Cambria Math" w:eastAsiaTheme="minorEastAsia" w:hAnsi="Cambria Math" w:cs="Times New Roman"/>
                <w:noProof/>
                <w:sz w:val="26"/>
                <w:szCs w:val="26"/>
              </w:rPr>
              <m:t>t</m:t>
            </m:r>
          </m:den>
        </m:f>
        <m:r>
          <w:rPr>
            <w:rFonts w:ascii="Cambria Math" w:eastAsiaTheme="minorEastAsia" w:hAnsi="Cambria Math" w:cs="Times New Roman"/>
            <w:noProof/>
            <w:sz w:val="26"/>
            <w:szCs w:val="26"/>
          </w:rPr>
          <m:t xml:space="preserve">=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9</m:t>
            </m:r>
          </m:num>
          <m:den>
            <m:r>
              <w:rPr>
                <w:rFonts w:ascii="Cambria Math" w:eastAsiaTheme="minorEastAsia" w:hAnsi="Cambria Math" w:cs="Times New Roman"/>
                <w:noProof/>
                <w:sz w:val="26"/>
                <w:szCs w:val="26"/>
              </w:rPr>
              <m:t>11</m:t>
            </m:r>
          </m:den>
        </m:f>
        <m:r>
          <w:rPr>
            <w:rFonts w:ascii="Cambria Math" w:eastAsiaTheme="minorEastAsia" w:hAnsi="Cambria Math" w:cs="Times New Roman"/>
            <w:noProof/>
            <w:sz w:val="26"/>
            <w:szCs w:val="26"/>
          </w:rPr>
          <m:t>=0,81</m:t>
        </m:r>
      </m:oMath>
      <w:r w:rsidRPr="00A214AF">
        <w:rPr>
          <w:rFonts w:ascii="Times New Roman" w:eastAsiaTheme="minorEastAsia" w:hAnsi="Times New Roman" w:cs="Times New Roman"/>
          <w:noProof/>
          <w:sz w:val="26"/>
          <w:szCs w:val="26"/>
        </w:rPr>
        <w:t xml:space="preserve">    (1/gads)</w:t>
      </w:r>
    </w:p>
    <w:p w14:paraId="5B191517" w14:textId="77777777" w:rsidR="0005308A" w:rsidRPr="00A214AF" w:rsidRDefault="00E61265" w:rsidP="0005308A">
      <w:pPr>
        <w:pStyle w:val="Sarakstarindkopa"/>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4.1. Aprēķinot prognozējamo liela mēroga gadījuma skaitu uz kopējo kanalizācijas tīklu garumu Rīgā, kas veido 1183 km</w:t>
      </w:r>
      <w:r>
        <w:rPr>
          <w:rFonts w:ascii="Times New Roman" w:eastAsiaTheme="minorEastAsia" w:hAnsi="Times New Roman" w:cs="Times New Roman"/>
          <w:noProof/>
          <w:sz w:val="26"/>
          <w:szCs w:val="26"/>
        </w:rPr>
        <w:t>;</w:t>
      </w:r>
    </w:p>
    <w:p w14:paraId="6C4AEFBD" w14:textId="77777777" w:rsidR="0005308A" w:rsidRPr="00A214AF" w:rsidRDefault="00E61265" w:rsidP="0005308A">
      <w:pPr>
        <w:pStyle w:val="Sarakstarindkopa"/>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(8. formula)</w:t>
      </w:r>
    </w:p>
    <w:p w14:paraId="11DC2471" w14:textId="77777777" w:rsidR="0005308A" w:rsidRPr="00A214AF" w:rsidRDefault="00E61265" w:rsidP="0005308A">
      <w:pPr>
        <w:pStyle w:val="Sarakstarindkopa"/>
        <w:ind w:left="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λ</m:t>
        </m:r>
      </m:oMath>
      <w:r w:rsidRPr="00A214AF">
        <w:rPr>
          <w:rFonts w:ascii="Times New Roman" w:eastAsiaTheme="minorEastAsia" w:hAnsi="Times New Roman" w:cs="Times New Roman"/>
          <w:noProof/>
          <w:sz w:val="26"/>
          <w:szCs w:val="26"/>
          <w:vertAlign w:val="subscript"/>
        </w:rPr>
        <w:t xml:space="preserve">nosacīti </w:t>
      </w:r>
      <w:r w:rsidRPr="00A214AF">
        <w:rPr>
          <w:rFonts w:ascii="Times New Roman" w:eastAsiaTheme="minorEastAsia" w:hAnsi="Times New Roman" w:cs="Times New Roman"/>
          <w:noProof/>
          <w:sz w:val="26"/>
          <w:szCs w:val="26"/>
        </w:rPr>
        <w:t xml:space="preserve">=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λ</m:t>
            </m:r>
          </m:num>
          <m:den>
            <m:r>
              <w:rPr>
                <w:rFonts w:ascii="Cambria Math" w:eastAsiaTheme="minorEastAsia" w:hAnsi="Cambria Math" w:cs="Times New Roman"/>
                <w:noProof/>
                <w:sz w:val="26"/>
                <w:szCs w:val="26"/>
              </w:rPr>
              <m:t>L</m:t>
            </m:r>
          </m:den>
        </m:f>
        <m:r>
          <w:rPr>
            <w:rFonts w:ascii="Cambria Math" w:eastAsiaTheme="minorEastAsia" w:hAnsi="Cambria Math" w:cs="Times New Roman"/>
            <w:noProof/>
            <w:sz w:val="26"/>
            <w:szCs w:val="26"/>
          </w:rPr>
          <m:t>=</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0.81</m:t>
            </m:r>
          </m:num>
          <m:den>
            <m:r>
              <w:rPr>
                <w:rFonts w:ascii="Cambria Math" w:eastAsiaTheme="minorEastAsia" w:hAnsi="Cambria Math" w:cs="Times New Roman"/>
                <w:noProof/>
                <w:sz w:val="26"/>
                <w:szCs w:val="26"/>
              </w:rPr>
              <m:t>1183</m:t>
            </m:r>
          </m:den>
        </m:f>
        <m:r>
          <w:rPr>
            <w:rFonts w:ascii="Cambria Math" w:eastAsiaTheme="minorEastAsia" w:hAnsi="Cambria Math" w:cs="Times New Roman"/>
            <w:noProof/>
            <w:sz w:val="26"/>
            <w:szCs w:val="26"/>
          </w:rPr>
          <m:t>=6,85 x 10</m:t>
        </m:r>
      </m:oMath>
      <w:r w:rsidRPr="00A214AF">
        <w:rPr>
          <w:rFonts w:ascii="Times New Roman" w:eastAsiaTheme="minorEastAsia" w:hAnsi="Times New Roman" w:cs="Times New Roman"/>
          <w:noProof/>
          <w:sz w:val="26"/>
          <w:szCs w:val="26"/>
          <w:vertAlign w:val="superscript"/>
        </w:rPr>
        <w:t>-4</w:t>
      </w:r>
      <w:r w:rsidRPr="00A214AF">
        <w:rPr>
          <w:rFonts w:ascii="Times New Roman" w:eastAsiaTheme="minorEastAsia" w:hAnsi="Times New Roman" w:cs="Times New Roman"/>
          <w:noProof/>
          <w:sz w:val="26"/>
          <w:szCs w:val="26"/>
        </w:rPr>
        <w:t xml:space="preserve">   (1 km/gads);</w:t>
      </w:r>
    </w:p>
    <w:p w14:paraId="456EC36A" w14:textId="77777777" w:rsidR="0005308A" w:rsidRPr="00A214AF" w:rsidRDefault="00E61265" w:rsidP="0005308A">
      <w:pPr>
        <w:pStyle w:val="Sarakstarindkopa"/>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4.2. Avārijas kanalizācijas sistēmas risks ir vērtējams kā risks ar zemu varbūtību un vidējām sekām – </w:t>
      </w:r>
      <w:r w:rsidRPr="00A214AF">
        <w:rPr>
          <w:rFonts w:ascii="Times New Roman" w:eastAsiaTheme="minorEastAsia" w:hAnsi="Times New Roman" w:cs="Times New Roman"/>
          <w:i/>
          <w:iCs/>
          <w:noProof/>
          <w:sz w:val="26"/>
          <w:szCs w:val="26"/>
        </w:rPr>
        <w:t>nozīmīgs risks.</w:t>
      </w:r>
    </w:p>
    <w:p w14:paraId="454B9479" w14:textId="77777777" w:rsidR="0005308A" w:rsidRPr="00A214AF" w:rsidRDefault="0005308A" w:rsidP="0005308A">
      <w:pPr>
        <w:pStyle w:val="Sarakstarindkopa"/>
        <w:ind w:left="1571"/>
        <w:rPr>
          <w:rFonts w:ascii="Times New Roman" w:eastAsiaTheme="minorEastAsia" w:hAnsi="Times New Roman" w:cs="Times New Roman"/>
          <w:noProof/>
          <w:sz w:val="24"/>
          <w:szCs w:val="24"/>
        </w:rPr>
      </w:pPr>
    </w:p>
    <w:p w14:paraId="7F8BAD0F" w14:textId="77777777" w:rsidR="0005308A" w:rsidRPr="00A214AF" w:rsidRDefault="00E61265" w:rsidP="0005308A">
      <w:pPr>
        <w:pStyle w:val="Sarakstarindkopa"/>
        <w:tabs>
          <w:tab w:val="left" w:pos="1276"/>
        </w:tabs>
        <w:ind w:left="851"/>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5. Riska novērtējums siltumtīkla sistēmas avārijām noteikts, pamatojoties uz liela mēroga avāriju gadījumu biežumu (intensitāti)  nosacītajās vienības gadā, pamatojoties uz statistikas datiem deviņos gados, un to veido:</w:t>
      </w:r>
    </w:p>
    <w:p w14:paraId="2C7B271D" w14:textId="77777777" w:rsidR="0005308A" w:rsidRPr="00A214AF" w:rsidRDefault="00E61265" w:rsidP="0005308A">
      <w:pPr>
        <w:pStyle w:val="Sarakstarindkopa"/>
        <w:tabs>
          <w:tab w:val="left" w:pos="1276"/>
          <w:tab w:val="left" w:pos="8931"/>
        </w:tabs>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(9. formula)</w:t>
      </w:r>
    </w:p>
    <w:p w14:paraId="0B985762" w14:textId="77777777" w:rsidR="0005308A" w:rsidRPr="00A214AF" w:rsidRDefault="00E61265" w:rsidP="0005308A">
      <w:pPr>
        <w:pStyle w:val="Sarakstarindkopa"/>
        <w:ind w:left="0" w:firstLine="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 xml:space="preserve">λ=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N</m:t>
            </m:r>
          </m:num>
          <m:den>
            <m:r>
              <w:rPr>
                <w:rFonts w:ascii="Cambria Math" w:eastAsiaTheme="minorEastAsia" w:hAnsi="Cambria Math" w:cs="Times New Roman"/>
                <w:noProof/>
                <w:sz w:val="26"/>
                <w:szCs w:val="26"/>
              </w:rPr>
              <m:t>t</m:t>
            </m:r>
          </m:den>
        </m:f>
        <m:r>
          <w:rPr>
            <w:rFonts w:ascii="Cambria Math" w:eastAsiaTheme="minorEastAsia" w:hAnsi="Cambria Math" w:cs="Times New Roman"/>
            <w:noProof/>
            <w:sz w:val="26"/>
            <w:szCs w:val="26"/>
          </w:rPr>
          <m:t xml:space="preserve">=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23</m:t>
            </m:r>
          </m:num>
          <m:den>
            <m:r>
              <w:rPr>
                <w:rFonts w:ascii="Cambria Math" w:eastAsiaTheme="minorEastAsia" w:hAnsi="Cambria Math" w:cs="Times New Roman"/>
                <w:noProof/>
                <w:sz w:val="26"/>
                <w:szCs w:val="26"/>
              </w:rPr>
              <m:t>9</m:t>
            </m:r>
          </m:den>
        </m:f>
        <m:r>
          <w:rPr>
            <w:rFonts w:ascii="Cambria Math" w:eastAsiaTheme="minorEastAsia" w:hAnsi="Cambria Math" w:cs="Times New Roman"/>
            <w:noProof/>
            <w:sz w:val="26"/>
            <w:szCs w:val="26"/>
          </w:rPr>
          <m:t>=2,55</m:t>
        </m:r>
      </m:oMath>
      <w:r w:rsidRPr="00A214AF">
        <w:rPr>
          <w:rFonts w:ascii="Times New Roman" w:eastAsiaTheme="minorEastAsia" w:hAnsi="Times New Roman" w:cs="Times New Roman"/>
          <w:noProof/>
          <w:sz w:val="26"/>
          <w:szCs w:val="26"/>
        </w:rPr>
        <w:t xml:space="preserve"> (1/gads)</w:t>
      </w:r>
    </w:p>
    <w:p w14:paraId="6E5D07E4" w14:textId="77777777" w:rsidR="0005308A" w:rsidRPr="00A214AF" w:rsidRDefault="00E61265" w:rsidP="0005308A">
      <w:pPr>
        <w:pStyle w:val="Sarakstarindkopa"/>
        <w:ind w:left="851"/>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5.1. </w:t>
      </w:r>
      <w:r>
        <w:rPr>
          <w:rFonts w:ascii="Times New Roman" w:eastAsiaTheme="minorEastAsia" w:hAnsi="Times New Roman" w:cs="Times New Roman"/>
          <w:noProof/>
          <w:sz w:val="26"/>
          <w:szCs w:val="26"/>
        </w:rPr>
        <w:t>s</w:t>
      </w:r>
      <w:r w:rsidRPr="00A214AF">
        <w:rPr>
          <w:rFonts w:ascii="Times New Roman" w:eastAsiaTheme="minorEastAsia" w:hAnsi="Times New Roman" w:cs="Times New Roman"/>
          <w:noProof/>
          <w:sz w:val="26"/>
          <w:szCs w:val="26"/>
        </w:rPr>
        <w:t>iltumtīklos Rīgā, kas veido 818 km, AS “Rīgas siltums” pārziņā esošo siltumtīklu garums ir 695,45 km</w:t>
      </w:r>
      <w:r>
        <w:rPr>
          <w:rFonts w:ascii="Times New Roman" w:eastAsiaTheme="minorEastAsia" w:hAnsi="Times New Roman" w:cs="Times New Roman"/>
          <w:noProof/>
          <w:sz w:val="26"/>
          <w:szCs w:val="26"/>
        </w:rPr>
        <w:t>;</w:t>
      </w:r>
    </w:p>
    <w:p w14:paraId="0204A600" w14:textId="77777777" w:rsidR="0005308A" w:rsidRPr="00A214AF" w:rsidRDefault="00E61265" w:rsidP="0005308A">
      <w:pPr>
        <w:pStyle w:val="Sarakstarindkopa"/>
        <w:tabs>
          <w:tab w:val="left" w:pos="9072"/>
        </w:tabs>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(10. formula)</w:t>
      </w:r>
    </w:p>
    <w:p w14:paraId="0760FE55" w14:textId="77777777" w:rsidR="0005308A" w:rsidRPr="00A214AF" w:rsidRDefault="00E61265" w:rsidP="0005308A">
      <w:pPr>
        <w:pStyle w:val="Sarakstarindkopa"/>
        <w:ind w:left="0" w:firstLine="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λ</m:t>
        </m:r>
      </m:oMath>
      <w:r w:rsidRPr="00A214AF">
        <w:rPr>
          <w:rFonts w:ascii="Times New Roman" w:eastAsiaTheme="minorEastAsia" w:hAnsi="Times New Roman" w:cs="Times New Roman"/>
          <w:noProof/>
          <w:sz w:val="26"/>
          <w:szCs w:val="26"/>
          <w:vertAlign w:val="subscript"/>
        </w:rPr>
        <w:t xml:space="preserve">nosacīti </w:t>
      </w:r>
      <w:r w:rsidRPr="00A214AF">
        <w:rPr>
          <w:rFonts w:ascii="Times New Roman" w:eastAsiaTheme="minorEastAsia" w:hAnsi="Times New Roman" w:cs="Times New Roman"/>
          <w:noProof/>
          <w:sz w:val="26"/>
          <w:szCs w:val="26"/>
        </w:rPr>
        <w:t xml:space="preserve">= </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2.55</m:t>
            </m:r>
          </m:num>
          <m:den>
            <m:r>
              <w:rPr>
                <w:rFonts w:ascii="Cambria Math" w:eastAsiaTheme="minorEastAsia" w:hAnsi="Cambria Math" w:cs="Times New Roman"/>
                <w:noProof/>
                <w:sz w:val="26"/>
                <w:szCs w:val="26"/>
              </w:rPr>
              <m:t>818</m:t>
            </m:r>
          </m:den>
        </m:f>
        <m:r>
          <w:rPr>
            <w:rFonts w:ascii="Cambria Math" w:eastAsiaTheme="minorEastAsia" w:hAnsi="Cambria Math" w:cs="Times New Roman"/>
            <w:noProof/>
            <w:sz w:val="26"/>
            <w:szCs w:val="26"/>
          </w:rPr>
          <m:t>=</m:t>
        </m:r>
      </m:oMath>
      <w:r w:rsidRPr="00A214AF">
        <w:rPr>
          <w:rFonts w:ascii="Times New Roman" w:eastAsiaTheme="minorEastAsia" w:hAnsi="Times New Roman" w:cs="Times New Roman"/>
          <w:noProof/>
          <w:sz w:val="26"/>
          <w:szCs w:val="26"/>
        </w:rPr>
        <w:t xml:space="preserve"> 10</w:t>
      </w:r>
      <w:r w:rsidRPr="00A214AF">
        <w:rPr>
          <w:rFonts w:ascii="Times New Roman" w:eastAsiaTheme="minorEastAsia" w:hAnsi="Times New Roman" w:cs="Times New Roman"/>
          <w:noProof/>
          <w:sz w:val="26"/>
          <w:szCs w:val="26"/>
          <w:vertAlign w:val="superscript"/>
        </w:rPr>
        <w:t xml:space="preserve">-3  </w:t>
      </w:r>
      <w:r w:rsidRPr="00A214AF">
        <w:rPr>
          <w:rFonts w:ascii="Times New Roman" w:eastAsiaTheme="minorEastAsia" w:hAnsi="Times New Roman" w:cs="Times New Roman"/>
          <w:noProof/>
          <w:sz w:val="26"/>
          <w:szCs w:val="26"/>
        </w:rPr>
        <w:t xml:space="preserve"> (1km/gads);</w:t>
      </w:r>
    </w:p>
    <w:p w14:paraId="2F09BC6D" w14:textId="77777777" w:rsidR="0005308A" w:rsidRPr="00A214AF" w:rsidRDefault="00E61265" w:rsidP="0005308A">
      <w:pPr>
        <w:pStyle w:val="Sarakstarindkopa"/>
        <w:ind w:left="851"/>
        <w:rPr>
          <w:rFonts w:ascii="Times New Roman" w:eastAsiaTheme="minorEastAsia" w:hAnsi="Times New Roman" w:cs="Times New Roman"/>
          <w:i/>
          <w:iCs/>
          <w:noProof/>
          <w:sz w:val="26"/>
          <w:szCs w:val="26"/>
        </w:rPr>
      </w:pPr>
      <w:r w:rsidRPr="00A214AF">
        <w:rPr>
          <w:rFonts w:ascii="Times New Roman" w:eastAsiaTheme="minorEastAsia" w:hAnsi="Times New Roman" w:cs="Times New Roman"/>
          <w:noProof/>
          <w:sz w:val="26"/>
          <w:szCs w:val="26"/>
        </w:rPr>
        <w:t xml:space="preserve">5.2. </w:t>
      </w:r>
      <w:r>
        <w:rPr>
          <w:rFonts w:ascii="Times New Roman" w:eastAsiaTheme="minorEastAsia" w:hAnsi="Times New Roman" w:cs="Times New Roman"/>
          <w:noProof/>
          <w:sz w:val="26"/>
          <w:szCs w:val="26"/>
        </w:rPr>
        <w:t>a</w:t>
      </w:r>
      <w:r w:rsidRPr="00A214AF">
        <w:rPr>
          <w:rFonts w:ascii="Times New Roman" w:eastAsiaTheme="minorEastAsia" w:hAnsi="Times New Roman" w:cs="Times New Roman"/>
          <w:noProof/>
          <w:sz w:val="26"/>
          <w:szCs w:val="26"/>
        </w:rPr>
        <w:t xml:space="preserve">vārijas siltumapgādes sistēmas risks ir vērtējams kā risks ar zemu varbūtību un vidējām sekām – </w:t>
      </w:r>
      <w:r w:rsidRPr="00A214AF">
        <w:rPr>
          <w:rFonts w:ascii="Times New Roman" w:eastAsiaTheme="minorEastAsia" w:hAnsi="Times New Roman" w:cs="Times New Roman"/>
          <w:i/>
          <w:iCs/>
          <w:noProof/>
          <w:sz w:val="26"/>
          <w:szCs w:val="26"/>
        </w:rPr>
        <w:t>nozīmīgs risks.</w:t>
      </w:r>
    </w:p>
    <w:p w14:paraId="238E7F40" w14:textId="77777777" w:rsidR="0005308A" w:rsidRPr="00A214AF" w:rsidRDefault="0005308A" w:rsidP="0005308A">
      <w:pPr>
        <w:pStyle w:val="Sarakstarindkopa"/>
        <w:ind w:left="851"/>
        <w:rPr>
          <w:rFonts w:ascii="Times New Roman" w:eastAsiaTheme="minorEastAsia" w:hAnsi="Times New Roman" w:cs="Times New Roman"/>
          <w:i/>
          <w:iCs/>
          <w:noProof/>
          <w:sz w:val="26"/>
          <w:szCs w:val="26"/>
        </w:rPr>
      </w:pPr>
    </w:p>
    <w:p w14:paraId="2CB486CA" w14:textId="77777777" w:rsidR="0005308A" w:rsidRPr="00A214AF" w:rsidRDefault="00E61265" w:rsidP="0005308A">
      <w:pPr>
        <w:pStyle w:val="Sarakstarindkopa"/>
        <w:tabs>
          <w:tab w:val="left" w:pos="1276"/>
        </w:tabs>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6. Riska novērtējums ēku un būvju sabrukšanai veikts, pamatojoties uz iepriekšējo astoņu gadu statistikas datiem, kopumā Rīgā fiksēti (dažādi iemesli) 16 notikumi, kas izraisīja plaisas ēku konstrukcijās, kā arī ēku sabrukšanu ar cietušajiem un bojāgājušajiem, kopumā tehnisku risku  ēku un būvju sabrukšanai veido:</w:t>
      </w:r>
    </w:p>
    <w:p w14:paraId="24A3CEFC" w14:textId="77777777" w:rsidR="0005308A" w:rsidRPr="00A214AF" w:rsidRDefault="00E61265" w:rsidP="0005308A">
      <w:pPr>
        <w:pStyle w:val="Sarakstarindkopa"/>
        <w:tabs>
          <w:tab w:val="left" w:pos="1276"/>
        </w:tabs>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(11. formula)</w:t>
      </w:r>
    </w:p>
    <w:p w14:paraId="3B486257" w14:textId="77777777" w:rsidR="0005308A" w:rsidRPr="00A214AF" w:rsidRDefault="00E61265" w:rsidP="0005308A">
      <w:pPr>
        <w:pStyle w:val="Sarakstarindkopa"/>
        <w:ind w:left="0" w:firstLine="851"/>
        <w:jc w:val="center"/>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R</w:t>
      </w:r>
      <w:r w:rsidRPr="00A214AF">
        <w:rPr>
          <w:rFonts w:ascii="Times New Roman" w:eastAsiaTheme="minorEastAsia" w:hAnsi="Times New Roman" w:cs="Times New Roman"/>
          <w:noProof/>
          <w:sz w:val="26"/>
          <w:szCs w:val="26"/>
          <w:vertAlign w:val="subscript"/>
        </w:rPr>
        <w:t>tehn.</w:t>
      </w:r>
      <w:r w:rsidRPr="00A214AF">
        <w:rPr>
          <w:rFonts w:ascii="Times New Roman" w:eastAsiaTheme="minorEastAsia" w:hAnsi="Times New Roman" w:cs="Times New Roman"/>
          <w:noProof/>
          <w:sz w:val="26"/>
          <w:szCs w:val="26"/>
        </w:rPr>
        <w:t>=</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16</m:t>
            </m:r>
          </m:num>
          <m:den>
            <m:r>
              <w:rPr>
                <w:rFonts w:ascii="Cambria Math" w:eastAsiaTheme="minorEastAsia" w:hAnsi="Cambria Math" w:cs="Times New Roman"/>
                <w:noProof/>
                <w:sz w:val="26"/>
                <w:szCs w:val="26"/>
              </w:rPr>
              <m:t>28456 x 8</m:t>
            </m:r>
          </m:den>
        </m:f>
      </m:oMath>
      <w:r w:rsidRPr="00A214AF">
        <w:rPr>
          <w:rFonts w:ascii="Times New Roman" w:eastAsiaTheme="minorEastAsia" w:hAnsi="Times New Roman" w:cs="Times New Roman"/>
          <w:noProof/>
          <w:sz w:val="26"/>
          <w:szCs w:val="26"/>
        </w:rPr>
        <w:t xml:space="preserve"> = 7,02 x 10</w:t>
      </w:r>
      <w:r w:rsidRPr="00A214AF">
        <w:rPr>
          <w:rFonts w:ascii="Times New Roman" w:eastAsiaTheme="minorEastAsia" w:hAnsi="Times New Roman" w:cs="Times New Roman"/>
          <w:noProof/>
          <w:sz w:val="26"/>
          <w:szCs w:val="26"/>
          <w:vertAlign w:val="superscript"/>
        </w:rPr>
        <w:t xml:space="preserve">-5   </w:t>
      </w:r>
      <w:r w:rsidRPr="00A214AF">
        <w:rPr>
          <w:rFonts w:ascii="Times New Roman" w:eastAsiaTheme="minorEastAsia" w:hAnsi="Times New Roman" w:cs="Times New Roman"/>
          <w:noProof/>
          <w:sz w:val="26"/>
          <w:szCs w:val="26"/>
        </w:rPr>
        <w:t>(avārijas/gads)</w:t>
      </w:r>
    </w:p>
    <w:p w14:paraId="62F17C0E" w14:textId="77777777" w:rsidR="0005308A" w:rsidRPr="00A214AF" w:rsidRDefault="00E61265" w:rsidP="0005308A">
      <w:pPr>
        <w:pStyle w:val="Sarakstarindkopa"/>
        <w:ind w:left="851"/>
        <w:jc w:val="both"/>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6.1. </w:t>
      </w:r>
      <w:r>
        <w:rPr>
          <w:rFonts w:ascii="Times New Roman" w:eastAsiaTheme="minorEastAsia" w:hAnsi="Times New Roman" w:cs="Times New Roman"/>
          <w:noProof/>
          <w:sz w:val="26"/>
          <w:szCs w:val="26"/>
        </w:rPr>
        <w:t>k</w:t>
      </w:r>
      <w:r w:rsidRPr="00A214AF">
        <w:rPr>
          <w:rFonts w:ascii="Times New Roman" w:eastAsiaTheme="minorEastAsia" w:hAnsi="Times New Roman" w:cs="Times New Roman"/>
          <w:noProof/>
          <w:sz w:val="26"/>
          <w:szCs w:val="26"/>
        </w:rPr>
        <w:t>opumā novērtējot risku ēku un būvju sabrukšanas gadījumiem, sagaidāmo avāriju intensitāti veido:</w:t>
      </w:r>
    </w:p>
    <w:p w14:paraId="65312284" w14:textId="77777777" w:rsidR="0005308A" w:rsidRPr="00A214AF" w:rsidRDefault="00E61265" w:rsidP="0005308A">
      <w:pPr>
        <w:pStyle w:val="Sarakstarindkopa"/>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(12. formula)</w:t>
      </w:r>
    </w:p>
    <w:p w14:paraId="2905FE57" w14:textId="77777777" w:rsidR="0005308A" w:rsidRPr="00A214AF" w:rsidRDefault="00E61265" w:rsidP="0005308A">
      <w:pPr>
        <w:pStyle w:val="Sarakstarindkopa"/>
        <w:ind w:left="0" w:firstLine="851"/>
        <w:jc w:val="center"/>
        <w:rPr>
          <w:rFonts w:ascii="Times New Roman" w:eastAsiaTheme="minorEastAsia" w:hAnsi="Times New Roman" w:cs="Times New Roman"/>
          <w:noProof/>
          <w:sz w:val="26"/>
          <w:szCs w:val="26"/>
        </w:rPr>
      </w:pPr>
      <m:oMath>
        <m:r>
          <w:rPr>
            <w:rFonts w:ascii="Cambria Math" w:eastAsiaTheme="minorEastAsia" w:hAnsi="Cambria Math" w:cs="Times New Roman"/>
            <w:noProof/>
            <w:sz w:val="26"/>
            <w:szCs w:val="26"/>
          </w:rPr>
          <m:t xml:space="preserve">λ= </m:t>
        </m:r>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16</m:t>
            </m:r>
          </m:num>
          <m:den>
            <m:r>
              <w:rPr>
                <w:rFonts w:ascii="Cambria Math" w:eastAsiaTheme="minorEastAsia" w:hAnsi="Cambria Math" w:cs="Times New Roman"/>
                <w:noProof/>
                <w:sz w:val="26"/>
                <w:szCs w:val="26"/>
              </w:rPr>
              <m:t>8</m:t>
            </m:r>
          </m:den>
        </m:f>
      </m:oMath>
      <w:r w:rsidRPr="00A214AF">
        <w:rPr>
          <w:rFonts w:ascii="Times New Roman" w:eastAsiaTheme="minorEastAsia" w:hAnsi="Times New Roman" w:cs="Times New Roman"/>
          <w:noProof/>
          <w:sz w:val="26"/>
          <w:szCs w:val="26"/>
        </w:rPr>
        <w:t xml:space="preserve"> = 2   (1/gads), šo avāriju rezultātā cilvēkiem būs nepieciešama evakuācija;</w:t>
      </w:r>
    </w:p>
    <w:p w14:paraId="65FB2805" w14:textId="77777777" w:rsidR="0005308A" w:rsidRPr="00A214AF" w:rsidRDefault="0005308A" w:rsidP="0005308A">
      <w:pPr>
        <w:pStyle w:val="Sarakstarindkopa"/>
        <w:ind w:left="0" w:firstLine="851"/>
        <w:jc w:val="center"/>
        <w:rPr>
          <w:rFonts w:ascii="Times New Roman" w:eastAsiaTheme="minorEastAsia" w:hAnsi="Times New Roman" w:cs="Times New Roman"/>
          <w:noProof/>
          <w:sz w:val="26"/>
          <w:szCs w:val="26"/>
        </w:rPr>
      </w:pPr>
    </w:p>
    <w:p w14:paraId="6F3B2E8A" w14:textId="77777777" w:rsidR="0005308A" w:rsidRPr="00A214AF" w:rsidRDefault="00E61265" w:rsidP="0005308A">
      <w:pPr>
        <w:pStyle w:val="Sarakstarindkopa"/>
        <w:ind w:left="851"/>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 xml:space="preserve">6.2. </w:t>
      </w:r>
      <w:r>
        <w:rPr>
          <w:rFonts w:ascii="Times New Roman" w:eastAsiaTheme="minorEastAsia" w:hAnsi="Times New Roman" w:cs="Times New Roman"/>
          <w:noProof/>
          <w:sz w:val="26"/>
          <w:szCs w:val="26"/>
        </w:rPr>
        <w:t>i</w:t>
      </w:r>
      <w:r w:rsidRPr="00A214AF">
        <w:rPr>
          <w:rFonts w:ascii="Times New Roman" w:eastAsiaTheme="minorEastAsia" w:hAnsi="Times New Roman" w:cs="Times New Roman"/>
          <w:noProof/>
          <w:sz w:val="26"/>
          <w:szCs w:val="26"/>
        </w:rPr>
        <w:t>ndividuālo risku cilvēkam iet bojā ēku un būvju sabrukšanas gadījumā veido</w:t>
      </w:r>
    </w:p>
    <w:p w14:paraId="4C756575" w14:textId="77777777" w:rsidR="0005308A" w:rsidRPr="00A214AF" w:rsidRDefault="00E61265" w:rsidP="0005308A">
      <w:pPr>
        <w:pStyle w:val="Sarakstarindkopa"/>
        <w:ind w:left="851" w:right="2409"/>
        <w:jc w:val="right"/>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(13. formula)</w:t>
      </w:r>
    </w:p>
    <w:p w14:paraId="4EC22720" w14:textId="77777777" w:rsidR="0005308A" w:rsidRPr="00A214AF" w:rsidRDefault="00E61265" w:rsidP="0005308A">
      <w:pPr>
        <w:pStyle w:val="Sarakstarindkopa"/>
        <w:ind w:left="851"/>
        <w:jc w:val="center"/>
        <w:rPr>
          <w:rFonts w:ascii="Times New Roman" w:eastAsiaTheme="minorEastAsia" w:hAnsi="Times New Roman" w:cs="Times New Roman"/>
          <w:noProof/>
          <w:sz w:val="26"/>
          <w:szCs w:val="26"/>
        </w:rPr>
      </w:pPr>
      <w:r w:rsidRPr="00A214AF">
        <w:rPr>
          <w:rFonts w:ascii="Times New Roman" w:eastAsiaTheme="minorEastAsia" w:hAnsi="Times New Roman" w:cs="Times New Roman"/>
          <w:noProof/>
          <w:sz w:val="26"/>
          <w:szCs w:val="26"/>
        </w:rPr>
        <w:t>R</w:t>
      </w:r>
      <w:r w:rsidRPr="00A214AF">
        <w:rPr>
          <w:rFonts w:ascii="Times New Roman" w:eastAsiaTheme="minorEastAsia" w:hAnsi="Times New Roman" w:cs="Times New Roman"/>
          <w:noProof/>
          <w:sz w:val="26"/>
          <w:szCs w:val="26"/>
          <w:vertAlign w:val="subscript"/>
        </w:rPr>
        <w:t>ind.</w:t>
      </w:r>
      <w:r w:rsidRPr="00A214AF">
        <w:rPr>
          <w:rFonts w:ascii="Times New Roman" w:eastAsiaTheme="minorEastAsia" w:hAnsi="Times New Roman" w:cs="Times New Roman"/>
          <w:noProof/>
          <w:sz w:val="26"/>
          <w:szCs w:val="26"/>
        </w:rPr>
        <w:t>=</w:t>
      </w:r>
      <m:oMath>
        <m:f>
          <m:fPr>
            <m:ctrlPr>
              <w:rPr>
                <w:rFonts w:ascii="Cambria Math" w:eastAsiaTheme="minorEastAsia" w:hAnsi="Cambria Math" w:cs="Times New Roman"/>
                <w:i/>
                <w:noProof/>
                <w:sz w:val="26"/>
                <w:szCs w:val="26"/>
              </w:rPr>
            </m:ctrlPr>
          </m:fPr>
          <m:num>
            <m:r>
              <w:rPr>
                <w:rFonts w:ascii="Cambria Math" w:eastAsiaTheme="minorEastAsia" w:hAnsi="Cambria Math" w:cs="Times New Roman"/>
                <w:noProof/>
                <w:sz w:val="26"/>
                <w:szCs w:val="26"/>
              </w:rPr>
              <m:t>55</m:t>
            </m:r>
          </m:num>
          <m:den>
            <m:r>
              <w:rPr>
                <w:rFonts w:ascii="Cambria Math" w:eastAsiaTheme="minorEastAsia" w:hAnsi="Cambria Math" w:cs="Times New Roman"/>
                <w:noProof/>
                <w:sz w:val="26"/>
                <w:szCs w:val="26"/>
              </w:rPr>
              <m:t>688631 x 8</m:t>
            </m:r>
          </m:den>
        </m:f>
      </m:oMath>
      <w:r w:rsidRPr="00A214AF">
        <w:rPr>
          <w:rFonts w:ascii="Times New Roman" w:eastAsiaTheme="minorEastAsia" w:hAnsi="Times New Roman" w:cs="Times New Roman"/>
          <w:noProof/>
          <w:sz w:val="26"/>
          <w:szCs w:val="26"/>
        </w:rPr>
        <w:t xml:space="preserve"> = 9,98 x 10</w:t>
      </w:r>
      <w:r w:rsidRPr="00A214AF">
        <w:rPr>
          <w:rFonts w:ascii="Times New Roman" w:eastAsiaTheme="minorEastAsia" w:hAnsi="Times New Roman" w:cs="Times New Roman"/>
          <w:noProof/>
          <w:sz w:val="26"/>
          <w:szCs w:val="26"/>
          <w:vertAlign w:val="superscript"/>
        </w:rPr>
        <w:t>-6</w:t>
      </w:r>
      <w:r w:rsidRPr="00A214AF">
        <w:rPr>
          <w:rFonts w:ascii="Times New Roman" w:eastAsiaTheme="minorEastAsia" w:hAnsi="Times New Roman" w:cs="Times New Roman"/>
          <w:noProof/>
          <w:sz w:val="26"/>
          <w:szCs w:val="26"/>
        </w:rPr>
        <w:t>.</w:t>
      </w:r>
    </w:p>
    <w:p w14:paraId="0963C681" w14:textId="77777777" w:rsidR="0005308A" w:rsidRPr="00A214AF" w:rsidRDefault="0005308A" w:rsidP="0005308A">
      <w:pPr>
        <w:spacing w:after="0" w:line="240" w:lineRule="auto"/>
        <w:rPr>
          <w:rFonts w:ascii="Times New Roman" w:eastAsia="Times New Roman" w:hAnsi="Times New Roman" w:cs="Times New Roman"/>
          <w:noProof/>
          <w:sz w:val="26"/>
          <w:szCs w:val="26"/>
        </w:rPr>
      </w:pPr>
    </w:p>
    <w:p w14:paraId="53C2E81A" w14:textId="77777777" w:rsidR="0005308A" w:rsidRPr="00A214AF" w:rsidRDefault="0005308A" w:rsidP="0005308A">
      <w:pPr>
        <w:rPr>
          <w:noProof/>
        </w:rPr>
      </w:pPr>
    </w:p>
    <w:sectPr w:rsidR="0005308A" w:rsidRPr="00A214AF" w:rsidSect="000F238B">
      <w:footerReference w:type="default" r:id="rId110"/>
      <w:pgSz w:w="16838" w:h="11906" w:orient="landscape"/>
      <w:pgMar w:top="1701" w:right="962"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A64C3" w14:textId="77777777" w:rsidR="009856D0" w:rsidRDefault="00E61265">
      <w:pPr>
        <w:spacing w:after="0" w:line="240" w:lineRule="auto"/>
      </w:pPr>
      <w:r>
        <w:separator/>
      </w:r>
    </w:p>
  </w:endnote>
  <w:endnote w:type="continuationSeparator" w:id="0">
    <w:p w14:paraId="29B4171F" w14:textId="77777777" w:rsidR="009856D0" w:rsidRDefault="00E6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Pro 55 Roman">
    <w:altName w:val="Arial"/>
    <w:panose1 w:val="00000000000000000000"/>
    <w:charset w:val="EE"/>
    <w:family w:val="roman"/>
    <w:notTrueType/>
    <w:pitch w:val="default"/>
    <w:sig w:usb0="00000007" w:usb1="00000000" w:usb2="00000000" w:usb3="00000000" w:csb0="00000003" w:csb1="00000000"/>
  </w:font>
  <w:font w:name="Yu Mincho">
    <w:charset w:val="80"/>
    <w:family w:val="roman"/>
    <w:pitch w:val="variable"/>
    <w:sig w:usb0="800002E7" w:usb1="2AC7FCFF" w:usb2="00000012" w:usb3="00000000" w:csb0="0002009F" w:csb1="00000000"/>
  </w:font>
  <w:font w:name="Consolas">
    <w:panose1 w:val="020B0609020204030204"/>
    <w:charset w:val="BA"/>
    <w:family w:val="modern"/>
    <w:pitch w:val="fixed"/>
    <w:sig w:usb0="E00006FF" w:usb1="0000F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7F6F" w14:textId="77777777" w:rsidR="0005308A" w:rsidRDefault="0005308A">
    <w:pPr>
      <w:pStyle w:val="Kjene"/>
      <w:jc w:val="right"/>
    </w:pPr>
  </w:p>
  <w:p w14:paraId="0E76980C" w14:textId="77777777" w:rsidR="0005308A" w:rsidRDefault="00E61265" w:rsidP="00AD0F31">
    <w:pPr>
      <w:pStyle w:val="Kjene"/>
      <w:tabs>
        <w:tab w:val="clear" w:pos="4153"/>
        <w:tab w:val="clear" w:pos="8306"/>
        <w:tab w:val="left" w:pos="6249"/>
      </w:tabs>
    </w:pPr>
    <w:r>
      <w:tab/>
    </w:r>
  </w:p>
  <w:p w14:paraId="76B3CC36" w14:textId="77777777" w:rsidR="0005308A" w:rsidRDefault="00E61265" w:rsidP="00107B9E">
    <w:pPr>
      <w:tabs>
        <w:tab w:val="left" w:pos="123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78AD" w14:textId="1A37508D" w:rsidR="000B449B" w:rsidRDefault="000B449B">
    <w:pPr>
      <w:pStyle w:val="Kjene"/>
      <w:jc w:val="right"/>
    </w:pPr>
  </w:p>
  <w:p w14:paraId="11353895" w14:textId="77777777" w:rsidR="000B449B" w:rsidRDefault="000B449B">
    <w:pPr>
      <w:pStyle w:val="Kjene"/>
    </w:pPr>
  </w:p>
  <w:p w14:paraId="498DEA43" w14:textId="77777777" w:rsidR="00060928" w:rsidRDefault="00060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2E1B5" w14:textId="77777777" w:rsidR="005405C4" w:rsidRDefault="00E61265" w:rsidP="000B449B">
      <w:pPr>
        <w:spacing w:after="0" w:line="240" w:lineRule="auto"/>
      </w:pPr>
      <w:r>
        <w:separator/>
      </w:r>
    </w:p>
  </w:footnote>
  <w:footnote w:type="continuationSeparator" w:id="0">
    <w:p w14:paraId="1B084F43" w14:textId="77777777" w:rsidR="005405C4" w:rsidRDefault="00E61265" w:rsidP="000B449B">
      <w:pPr>
        <w:spacing w:after="0" w:line="240" w:lineRule="auto"/>
      </w:pPr>
      <w:r>
        <w:continuationSeparator/>
      </w:r>
    </w:p>
  </w:footnote>
  <w:footnote w:type="continuationNotice" w:id="1">
    <w:p w14:paraId="23130889" w14:textId="77777777" w:rsidR="005405C4" w:rsidRDefault="005405C4">
      <w:pPr>
        <w:spacing w:after="0" w:line="240" w:lineRule="auto"/>
      </w:pPr>
    </w:p>
  </w:footnote>
  <w:footnote w:id="2">
    <w:p w14:paraId="38805670" w14:textId="77777777" w:rsidR="0005308A" w:rsidRPr="00153D90" w:rsidRDefault="00E61265" w:rsidP="0005308A">
      <w:pPr>
        <w:pStyle w:val="Vresteksts"/>
        <w:rPr>
          <w:rFonts w:ascii="Times New Roman" w:hAnsi="Times New Roman" w:cs="Times New Roman"/>
          <w:sz w:val="22"/>
          <w:szCs w:val="22"/>
        </w:rPr>
      </w:pPr>
      <w:r w:rsidRPr="00153D90">
        <w:rPr>
          <w:rStyle w:val="Vresatsauce"/>
          <w:rFonts w:ascii="Times New Roman" w:hAnsi="Times New Roman" w:cs="Times New Roman"/>
          <w:sz w:val="22"/>
          <w:szCs w:val="22"/>
        </w:rPr>
        <w:footnoteRef/>
      </w:r>
      <w:r w:rsidRPr="00153D90">
        <w:rPr>
          <w:rFonts w:ascii="Times New Roman" w:hAnsi="Times New Roman" w:cs="Times New Roman"/>
          <w:sz w:val="22"/>
          <w:szCs w:val="22"/>
        </w:rPr>
        <w:t xml:space="preserve">Administratīvi teritoriālais sadalījums </w:t>
      </w:r>
      <w:hyperlink r:id="rId1" w:history="1">
        <w:r w:rsidRPr="00153D90">
          <w:rPr>
            <w:rStyle w:val="Hipersaite"/>
            <w:rFonts w:ascii="Times New Roman" w:hAnsi="Times New Roman" w:cs="Times New Roman"/>
            <w:color w:val="auto"/>
            <w:sz w:val="22"/>
            <w:szCs w:val="22"/>
            <w:u w:val="none"/>
          </w:rPr>
          <w:t>https://apkaimes.lv/karte/</w:t>
        </w:r>
      </w:hyperlink>
      <w:r>
        <w:rPr>
          <w:rStyle w:val="Hipersaite"/>
          <w:rFonts w:ascii="Times New Roman" w:hAnsi="Times New Roman" w:cs="Times New Roman"/>
          <w:color w:val="auto"/>
          <w:sz w:val="22"/>
          <w:szCs w:val="22"/>
          <w:u w:val="none"/>
        </w:rPr>
        <w:t>.</w:t>
      </w:r>
    </w:p>
    <w:p w14:paraId="2E80CFF8" w14:textId="77777777" w:rsidR="0005308A" w:rsidRDefault="0005308A" w:rsidP="0005308A">
      <w:pPr>
        <w:pStyle w:val="Vresteksts"/>
      </w:pPr>
    </w:p>
  </w:footnote>
  <w:footnote w:id="3">
    <w:p w14:paraId="1EB7294C" w14:textId="77777777" w:rsidR="0005308A" w:rsidRPr="00153D90" w:rsidRDefault="00E61265" w:rsidP="0005308A">
      <w:pPr>
        <w:pStyle w:val="Vresteksts"/>
        <w:rPr>
          <w:rFonts w:ascii="Times New Roman" w:hAnsi="Times New Roman" w:cs="Times New Roman"/>
        </w:rPr>
      </w:pPr>
      <w:r w:rsidRPr="00153D90">
        <w:rPr>
          <w:rStyle w:val="Vresatsauce"/>
          <w:rFonts w:ascii="Times New Roman" w:hAnsi="Times New Roman" w:cs="Times New Roman"/>
          <w:sz w:val="22"/>
          <w:szCs w:val="22"/>
        </w:rPr>
        <w:footnoteRef/>
      </w:r>
      <w:r w:rsidRPr="00153D90">
        <w:rPr>
          <w:rFonts w:ascii="Times New Roman" w:hAnsi="Times New Roman" w:cs="Times New Roman"/>
          <w:sz w:val="22"/>
          <w:szCs w:val="22"/>
        </w:rPr>
        <w:t xml:space="preserve"> Iedzīvotāji, iedzīvotāju blīvums https://apkaimes.lv/karte/</w:t>
      </w:r>
      <w:r>
        <w:rPr>
          <w:rFonts w:ascii="Times New Roman" w:hAnsi="Times New Roman" w:cs="Times New Roman"/>
          <w:sz w:val="22"/>
          <w:szCs w:val="22"/>
        </w:rPr>
        <w:t>.</w:t>
      </w:r>
    </w:p>
  </w:footnote>
  <w:footnote w:id="4">
    <w:p w14:paraId="73B81808" w14:textId="77777777" w:rsidR="0005308A" w:rsidRPr="001D36D5" w:rsidRDefault="00E61265" w:rsidP="0005308A">
      <w:pPr>
        <w:pStyle w:val="Vresteksts"/>
        <w:rPr>
          <w:rFonts w:ascii="Times New Roman" w:hAnsi="Times New Roman" w:cs="Times New Roman"/>
          <w:sz w:val="22"/>
          <w:szCs w:val="22"/>
        </w:rPr>
      </w:pPr>
      <w:r w:rsidRPr="001D36D5">
        <w:rPr>
          <w:rStyle w:val="Vresatsauce"/>
          <w:rFonts w:ascii="Times New Roman" w:hAnsi="Times New Roman" w:cs="Times New Roman"/>
          <w:sz w:val="22"/>
          <w:szCs w:val="22"/>
        </w:rPr>
        <w:footnoteRef/>
      </w:r>
      <w:r w:rsidRPr="001D36D5">
        <w:rPr>
          <w:rFonts w:ascii="Times New Roman" w:hAnsi="Times New Roman" w:cs="Times New Roman"/>
          <w:sz w:val="22"/>
          <w:szCs w:val="22"/>
        </w:rPr>
        <w:t xml:space="preserve"> </w:t>
      </w:r>
      <w:r w:rsidRPr="001D36D5">
        <w:rPr>
          <w:rFonts w:ascii="Times New Roman" w:hAnsi="Times New Roman" w:cs="Times New Roman"/>
          <w:sz w:val="22"/>
          <w:szCs w:val="22"/>
          <w:lang w:bidi="lv-LV"/>
        </w:rPr>
        <w:t>IeVP</w:t>
      </w:r>
      <w:r>
        <w:rPr>
          <w:rFonts w:ascii="Times New Roman" w:hAnsi="Times New Roman" w:cs="Times New Roman"/>
          <w:sz w:val="22"/>
          <w:szCs w:val="22"/>
          <w:lang w:bidi="lv-LV"/>
        </w:rPr>
        <w:t xml:space="preserve"> dati par 2023.gada septembri.</w:t>
      </w:r>
    </w:p>
  </w:footnote>
  <w:footnote w:id="5">
    <w:p w14:paraId="787ED96C" w14:textId="77777777" w:rsidR="0005308A" w:rsidRPr="00144F87" w:rsidRDefault="00E61265" w:rsidP="0005308A">
      <w:pPr>
        <w:pStyle w:val="Vresteksts"/>
        <w:rPr>
          <w:rFonts w:ascii="Times New Roman" w:hAnsi="Times New Roman" w:cs="Times New Roman"/>
          <w:sz w:val="22"/>
          <w:szCs w:val="22"/>
        </w:rPr>
      </w:pPr>
      <w:r w:rsidRPr="00144F87">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"Par Valsts civilās aizsardzības plānu” </w:t>
      </w:r>
      <w:r>
        <w:rPr>
          <w:rFonts w:ascii="Times New Roman" w:hAnsi="Times New Roman" w:cs="Times New Roman"/>
          <w:sz w:val="22"/>
          <w:szCs w:val="22"/>
        </w:rPr>
        <w:t>2</w:t>
      </w:r>
      <w:r w:rsidRPr="00144F87">
        <w:rPr>
          <w:rFonts w:ascii="Times New Roman" w:hAnsi="Times New Roman" w:cs="Times New Roman"/>
          <w:sz w:val="22"/>
          <w:szCs w:val="22"/>
        </w:rPr>
        <w:t>.</w:t>
      </w:r>
      <w:r>
        <w:rPr>
          <w:rFonts w:ascii="Times New Roman" w:hAnsi="Times New Roman" w:cs="Times New Roman"/>
          <w:sz w:val="22"/>
          <w:szCs w:val="22"/>
        </w:rPr>
        <w:t> </w:t>
      </w:r>
      <w:r w:rsidRPr="00144F87">
        <w:rPr>
          <w:rFonts w:ascii="Times New Roman" w:hAnsi="Times New Roman" w:cs="Times New Roman"/>
          <w:sz w:val="22"/>
          <w:szCs w:val="22"/>
        </w:rPr>
        <w:t>pielikums</w:t>
      </w:r>
      <w:r>
        <w:rPr>
          <w:rFonts w:ascii="Times New Roman" w:hAnsi="Times New Roman" w:cs="Times New Roman"/>
          <w:sz w:val="22"/>
          <w:szCs w:val="22"/>
        </w:rPr>
        <w:t>.</w:t>
      </w:r>
    </w:p>
  </w:footnote>
  <w:footnote w:id="6">
    <w:p w14:paraId="35680171" w14:textId="77777777" w:rsidR="0005308A" w:rsidRDefault="00E61265" w:rsidP="0005308A">
      <w:pPr>
        <w:pStyle w:val="Vresteksts"/>
      </w:pPr>
      <w:r w:rsidRPr="00144F87">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"Par Valsts civilās aizsardzības plānu” </w:t>
      </w:r>
      <w:r>
        <w:rPr>
          <w:rFonts w:ascii="Times New Roman" w:hAnsi="Times New Roman" w:cs="Times New Roman"/>
          <w:sz w:val="22"/>
          <w:szCs w:val="22"/>
        </w:rPr>
        <w:t>3</w:t>
      </w:r>
      <w:r w:rsidRPr="00144F87">
        <w:rPr>
          <w:rFonts w:ascii="Times New Roman" w:hAnsi="Times New Roman" w:cs="Times New Roman"/>
          <w:sz w:val="22"/>
          <w:szCs w:val="22"/>
        </w:rPr>
        <w:t>.</w:t>
      </w:r>
      <w:r>
        <w:rPr>
          <w:rFonts w:ascii="Times New Roman" w:hAnsi="Times New Roman" w:cs="Times New Roman"/>
          <w:sz w:val="22"/>
          <w:szCs w:val="22"/>
        </w:rPr>
        <w:t> </w:t>
      </w:r>
      <w:r w:rsidRPr="00144F87">
        <w:rPr>
          <w:rFonts w:ascii="Times New Roman" w:hAnsi="Times New Roman" w:cs="Times New Roman"/>
          <w:sz w:val="22"/>
          <w:szCs w:val="22"/>
        </w:rPr>
        <w:t>pielikums</w:t>
      </w:r>
      <w:r>
        <w:rPr>
          <w:rFonts w:ascii="Times New Roman" w:hAnsi="Times New Roman" w:cs="Times New Roman"/>
          <w:sz w:val="22"/>
          <w:szCs w:val="22"/>
        </w:rPr>
        <w:t>.</w:t>
      </w:r>
    </w:p>
  </w:footnote>
  <w:footnote w:id="7">
    <w:p w14:paraId="720C139B" w14:textId="77777777" w:rsidR="0005308A" w:rsidRPr="00EA63A8" w:rsidRDefault="00E61265" w:rsidP="0005308A">
      <w:pPr>
        <w:pStyle w:val="Vresteksts"/>
        <w:rPr>
          <w:rFonts w:ascii="Times New Roman" w:hAnsi="Times New Roman" w:cs="Times New Roman"/>
        </w:rPr>
      </w:pPr>
      <w:r w:rsidRPr="00EA63A8">
        <w:rPr>
          <w:rStyle w:val="Vresatsauce"/>
          <w:rFonts w:ascii="Times New Roman" w:hAnsi="Times New Roman" w:cs="Times New Roman"/>
          <w:sz w:val="22"/>
          <w:szCs w:val="22"/>
        </w:rPr>
        <w:footnoteRef/>
      </w:r>
      <w:r w:rsidRPr="00EA63A8">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8">
    <w:p w14:paraId="54590D0E" w14:textId="77777777" w:rsidR="0005308A" w:rsidRDefault="00E61265" w:rsidP="0005308A">
      <w:pPr>
        <w:pStyle w:val="Vresteksts"/>
      </w:pPr>
      <w:r>
        <w:rPr>
          <w:rStyle w:val="Vresatsauce"/>
        </w:rPr>
        <w:footnoteRef/>
      </w:r>
      <w:r>
        <w:t xml:space="preserve"> </w:t>
      </w:r>
      <w:r w:rsidRPr="00EA63A8">
        <w:rPr>
          <w:rFonts w:ascii="Times New Roman" w:hAnsi="Times New Roman" w:cs="Times New Roman"/>
          <w:sz w:val="22"/>
          <w:szCs w:val="22"/>
        </w:rPr>
        <w:t>LVĢMC sadarbībā ar VUGD izstrādātais materiāls</w:t>
      </w:r>
      <w:r>
        <w:rPr>
          <w:rFonts w:ascii="Times New Roman" w:hAnsi="Times New Roman" w:cs="Times New Roman"/>
          <w:sz w:val="22"/>
          <w:szCs w:val="22"/>
        </w:rPr>
        <w:t>.</w:t>
      </w:r>
    </w:p>
  </w:footnote>
  <w:footnote w:id="9">
    <w:p w14:paraId="7756B3B7" w14:textId="77777777" w:rsidR="0005308A" w:rsidRPr="00EA63A8" w:rsidRDefault="00E61265" w:rsidP="0005308A">
      <w:pPr>
        <w:pStyle w:val="Vresteksts"/>
        <w:rPr>
          <w:rFonts w:ascii="Times New Roman" w:hAnsi="Times New Roman" w:cs="Times New Roman"/>
        </w:rPr>
      </w:pPr>
      <w:r w:rsidRPr="00EA63A8">
        <w:rPr>
          <w:rStyle w:val="Vresatsauce"/>
          <w:rFonts w:ascii="Times New Roman" w:hAnsi="Times New Roman" w:cs="Times New Roman"/>
          <w:sz w:val="22"/>
          <w:szCs w:val="22"/>
        </w:rPr>
        <w:footnoteRef/>
      </w:r>
      <w:r w:rsidRPr="00EA63A8">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0">
    <w:p w14:paraId="54396752" w14:textId="77777777" w:rsidR="0005308A" w:rsidRPr="00EA63A8" w:rsidRDefault="00E61265" w:rsidP="0005308A">
      <w:pPr>
        <w:pStyle w:val="Vresteksts"/>
        <w:rPr>
          <w:rFonts w:ascii="Times New Roman" w:hAnsi="Times New Roman" w:cs="Times New Roman"/>
        </w:rPr>
      </w:pPr>
      <w:r w:rsidRPr="00EA63A8">
        <w:rPr>
          <w:rStyle w:val="Vresatsauce"/>
          <w:rFonts w:ascii="Times New Roman" w:hAnsi="Times New Roman" w:cs="Times New Roman"/>
          <w:sz w:val="22"/>
          <w:szCs w:val="22"/>
        </w:rPr>
        <w:footnoteRef/>
      </w:r>
      <w:r w:rsidRPr="00EA63A8">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1">
    <w:p w14:paraId="393D87BC" w14:textId="77777777" w:rsidR="0005308A" w:rsidRPr="00EA63A8" w:rsidRDefault="00E61265" w:rsidP="0005308A">
      <w:pPr>
        <w:pStyle w:val="Vresteksts"/>
        <w:rPr>
          <w:rFonts w:ascii="Times New Roman" w:hAnsi="Times New Roman" w:cs="Times New Roman"/>
        </w:rPr>
      </w:pPr>
      <w:r w:rsidRPr="00EA63A8">
        <w:rPr>
          <w:rStyle w:val="Vresatsauce"/>
          <w:rFonts w:ascii="Times New Roman" w:hAnsi="Times New Roman" w:cs="Times New Roman"/>
          <w:sz w:val="22"/>
          <w:szCs w:val="22"/>
        </w:rPr>
        <w:footnoteRef/>
      </w:r>
      <w:r w:rsidRPr="00EA63A8">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2">
    <w:p w14:paraId="088D1410" w14:textId="77777777" w:rsidR="0005308A" w:rsidRPr="00EA63A8" w:rsidRDefault="00E61265" w:rsidP="0005308A">
      <w:pPr>
        <w:pStyle w:val="Vresteksts"/>
        <w:rPr>
          <w:rFonts w:ascii="Times New Roman" w:hAnsi="Times New Roman" w:cs="Times New Roman"/>
          <w:sz w:val="22"/>
          <w:szCs w:val="22"/>
        </w:rPr>
      </w:pPr>
      <w:r w:rsidRPr="00EA63A8">
        <w:rPr>
          <w:rStyle w:val="Vresatsauce"/>
          <w:rFonts w:ascii="Times New Roman" w:hAnsi="Times New Roman" w:cs="Times New Roman"/>
          <w:sz w:val="22"/>
          <w:szCs w:val="22"/>
        </w:rPr>
        <w:footnoteRef/>
      </w:r>
      <w:r w:rsidRPr="00EA63A8">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3">
    <w:p w14:paraId="27475858" w14:textId="77777777" w:rsidR="0005308A" w:rsidRPr="00FD3706" w:rsidRDefault="00E61265" w:rsidP="0005308A">
      <w:pPr>
        <w:pStyle w:val="Vresteksts"/>
        <w:rPr>
          <w:rFonts w:ascii="Times New Roman" w:hAnsi="Times New Roman" w:cs="Times New Roman"/>
        </w:rPr>
      </w:pPr>
      <w:r w:rsidRPr="00FD3706">
        <w:rPr>
          <w:rStyle w:val="Vresatsauce"/>
          <w:rFonts w:ascii="Times New Roman" w:hAnsi="Times New Roman" w:cs="Times New Roman"/>
          <w:sz w:val="22"/>
          <w:szCs w:val="22"/>
        </w:rPr>
        <w:footnoteRef/>
      </w:r>
      <w:r w:rsidRPr="00FD3706">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4">
    <w:p w14:paraId="7714FA16" w14:textId="77777777" w:rsidR="0005308A" w:rsidRPr="00FD3706" w:rsidRDefault="00E61265" w:rsidP="0005308A">
      <w:pPr>
        <w:pStyle w:val="Vresteksts"/>
        <w:rPr>
          <w:rFonts w:ascii="Times New Roman" w:hAnsi="Times New Roman" w:cs="Times New Roman"/>
          <w:sz w:val="22"/>
          <w:szCs w:val="22"/>
        </w:rPr>
      </w:pPr>
      <w:r w:rsidRPr="00FD3706">
        <w:rPr>
          <w:rStyle w:val="Vresatsauce"/>
          <w:rFonts w:ascii="Times New Roman" w:hAnsi="Times New Roman" w:cs="Times New Roman"/>
          <w:sz w:val="22"/>
          <w:szCs w:val="22"/>
        </w:rPr>
        <w:footnoteRef/>
      </w:r>
      <w:r w:rsidRPr="00FD3706">
        <w:rPr>
          <w:rFonts w:ascii="Times New Roman" w:hAnsi="Times New Roman" w:cs="Times New Roman"/>
          <w:sz w:val="22"/>
          <w:szCs w:val="22"/>
        </w:rPr>
        <w:t xml:space="preserve"> LVĢMC Daugavas upju baseinu apgabala apsaimniekošanas plāns un plūdu riska pārvaldības plāns </w:t>
      </w:r>
      <w:r>
        <w:rPr>
          <w:rFonts w:ascii="Times New Roman" w:hAnsi="Times New Roman" w:cs="Times New Roman"/>
          <w:sz w:val="22"/>
          <w:szCs w:val="22"/>
        </w:rPr>
        <w:br/>
      </w:r>
      <w:r w:rsidRPr="00FD3706">
        <w:rPr>
          <w:rFonts w:ascii="Times New Roman" w:hAnsi="Times New Roman" w:cs="Times New Roman"/>
          <w:sz w:val="22"/>
          <w:szCs w:val="22"/>
        </w:rPr>
        <w:t>2022.</w:t>
      </w:r>
      <w:r>
        <w:rPr>
          <w:rFonts w:ascii="Times New Roman" w:hAnsi="Times New Roman" w:cs="Times New Roman"/>
          <w:sz w:val="22"/>
          <w:szCs w:val="22"/>
        </w:rPr>
        <w:t>–</w:t>
      </w:r>
      <w:r w:rsidRPr="00FD3706">
        <w:rPr>
          <w:rFonts w:ascii="Times New Roman" w:hAnsi="Times New Roman" w:cs="Times New Roman"/>
          <w:sz w:val="22"/>
          <w:szCs w:val="22"/>
        </w:rPr>
        <w:t>2027. gadam</w:t>
      </w:r>
      <w:r>
        <w:rPr>
          <w:rFonts w:ascii="Times New Roman" w:hAnsi="Times New Roman" w:cs="Times New Roman"/>
          <w:sz w:val="22"/>
          <w:szCs w:val="22"/>
        </w:rPr>
        <w:t>.</w:t>
      </w:r>
    </w:p>
  </w:footnote>
  <w:footnote w:id="15">
    <w:p w14:paraId="7ACB2130" w14:textId="77777777" w:rsidR="0005308A" w:rsidRDefault="00E61265" w:rsidP="0005308A">
      <w:pPr>
        <w:pStyle w:val="Vresteksts"/>
      </w:pPr>
      <w:r w:rsidRPr="00FD3706">
        <w:rPr>
          <w:rStyle w:val="Vresatsauce"/>
          <w:rFonts w:ascii="Times New Roman" w:hAnsi="Times New Roman" w:cs="Times New Roman"/>
          <w:sz w:val="22"/>
          <w:szCs w:val="22"/>
        </w:rPr>
        <w:footnoteRef/>
      </w:r>
      <w:r w:rsidRPr="00FD3706">
        <w:rPr>
          <w:rFonts w:ascii="Times New Roman" w:hAnsi="Times New Roman" w:cs="Times New Roman"/>
          <w:sz w:val="22"/>
          <w:szCs w:val="22"/>
        </w:rPr>
        <w:t xml:space="preserve"> </w:t>
      </w:r>
      <w:r w:rsidRPr="00FD3706">
        <w:rPr>
          <w:rFonts w:ascii="Times New Roman" w:hAnsi="Times New Roman" w:cs="Times New Roman"/>
          <w:noProof/>
          <w:sz w:val="22"/>
          <w:szCs w:val="22"/>
        </w:rPr>
        <w:t>HydroClimateStrategyRiga  </w:t>
      </w:r>
      <w:r w:rsidRPr="00FD3706">
        <w:rPr>
          <w:rFonts w:ascii="Times New Roman" w:hAnsi="Times New Roman" w:cs="Times New Roman"/>
          <w:sz w:val="22"/>
          <w:szCs w:val="22"/>
        </w:rPr>
        <w:t> Nr.LIFE08 ENV/LV/000451 – Plūdu riska pārvaldības plāns Rīgas pilsētai</w:t>
      </w:r>
      <w:r>
        <w:rPr>
          <w:rFonts w:ascii="Times New Roman" w:hAnsi="Times New Roman" w:cs="Times New Roman"/>
          <w:sz w:val="22"/>
          <w:szCs w:val="22"/>
        </w:rPr>
        <w:t>.</w:t>
      </w:r>
    </w:p>
  </w:footnote>
  <w:footnote w:id="16">
    <w:p w14:paraId="5DC530BC" w14:textId="77777777" w:rsidR="0005308A" w:rsidRPr="00422882" w:rsidRDefault="00E61265" w:rsidP="0005308A">
      <w:pPr>
        <w:pStyle w:val="Vresteksts"/>
        <w:rPr>
          <w:rFonts w:ascii="Times New Roman" w:hAnsi="Times New Roman" w:cs="Times New Roman"/>
        </w:rPr>
      </w:pPr>
      <w:r w:rsidRPr="00422882">
        <w:rPr>
          <w:rStyle w:val="Vresatsauce"/>
          <w:rFonts w:ascii="Times New Roman" w:hAnsi="Times New Roman" w:cs="Times New Roman"/>
          <w:sz w:val="22"/>
          <w:szCs w:val="22"/>
        </w:rPr>
        <w:footnoteRef/>
      </w:r>
      <w:r w:rsidRPr="00422882">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7">
    <w:p w14:paraId="70EB97B3" w14:textId="77777777" w:rsidR="0005308A" w:rsidRPr="00422882" w:rsidRDefault="00E61265" w:rsidP="0005308A">
      <w:pPr>
        <w:pStyle w:val="Vresteksts"/>
        <w:rPr>
          <w:rFonts w:ascii="Times New Roman" w:hAnsi="Times New Roman" w:cs="Times New Roman"/>
        </w:rPr>
      </w:pPr>
      <w:r w:rsidRPr="00422882">
        <w:rPr>
          <w:rStyle w:val="Vresatsauce"/>
          <w:rFonts w:ascii="Times New Roman" w:hAnsi="Times New Roman" w:cs="Times New Roman"/>
          <w:sz w:val="22"/>
          <w:szCs w:val="22"/>
        </w:rPr>
        <w:footnoteRef/>
      </w:r>
      <w:r w:rsidRPr="00422882">
        <w:rPr>
          <w:rFonts w:ascii="Times New Roman" w:hAnsi="Times New Roman" w:cs="Times New Roman"/>
          <w:sz w:val="22"/>
          <w:szCs w:val="22"/>
        </w:rPr>
        <w:t xml:space="preserve"> LVĢMC sadarbībā ar VUGD izstrādātais materiāls</w:t>
      </w:r>
      <w:r>
        <w:rPr>
          <w:rFonts w:ascii="Times New Roman" w:hAnsi="Times New Roman" w:cs="Times New Roman"/>
          <w:sz w:val="22"/>
          <w:szCs w:val="22"/>
        </w:rPr>
        <w:t>.</w:t>
      </w:r>
    </w:p>
  </w:footnote>
  <w:footnote w:id="18">
    <w:p w14:paraId="1927B474" w14:textId="77777777" w:rsidR="0005308A" w:rsidRPr="00422882" w:rsidRDefault="00E61265" w:rsidP="0005308A">
      <w:pPr>
        <w:pStyle w:val="Vresteksts"/>
        <w:rPr>
          <w:rFonts w:ascii="Times New Roman" w:hAnsi="Times New Roman" w:cs="Times New Roman"/>
        </w:rPr>
      </w:pPr>
      <w:r w:rsidRPr="00422882">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422882">
        <w:rPr>
          <w:rFonts w:ascii="Times New Roman" w:hAnsi="Times New Roman" w:cs="Times New Roman"/>
          <w:sz w:val="22"/>
          <w:szCs w:val="22"/>
        </w:rPr>
        <w:t>LVĢMC sadarbībā ar VUGD izstrādātais materiāls</w:t>
      </w:r>
      <w:r>
        <w:rPr>
          <w:rFonts w:ascii="Times New Roman" w:hAnsi="Times New Roman" w:cs="Times New Roman"/>
          <w:sz w:val="22"/>
          <w:szCs w:val="22"/>
        </w:rPr>
        <w:t>.</w:t>
      </w:r>
    </w:p>
  </w:footnote>
  <w:footnote w:id="19">
    <w:p w14:paraId="23427486" w14:textId="77777777" w:rsidR="0005308A" w:rsidRPr="00422882" w:rsidRDefault="00E61265" w:rsidP="0005308A">
      <w:pPr>
        <w:pStyle w:val="Vresteksts"/>
        <w:rPr>
          <w:rFonts w:ascii="Times New Roman" w:hAnsi="Times New Roman" w:cs="Times New Roman"/>
          <w:sz w:val="24"/>
          <w:szCs w:val="24"/>
        </w:rPr>
      </w:pPr>
      <w:r w:rsidRPr="00422882">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Pr>
          <w:rFonts w:ascii="Times New Roman" w:hAnsi="Times New Roman" w:cs="Times New Roman"/>
          <w:sz w:val="22"/>
          <w:szCs w:val="22"/>
        </w:rPr>
        <w:t>6</w:t>
      </w:r>
      <w:r w:rsidRPr="00144F87">
        <w:rPr>
          <w:rFonts w:ascii="Times New Roman" w:hAnsi="Times New Roman" w:cs="Times New Roman"/>
          <w:sz w:val="22"/>
          <w:szCs w:val="22"/>
        </w:rPr>
        <w:t>.</w:t>
      </w:r>
      <w:r>
        <w:rPr>
          <w:rFonts w:ascii="Times New Roman" w:hAnsi="Times New Roman" w:cs="Times New Roman"/>
          <w:sz w:val="22"/>
          <w:szCs w:val="22"/>
        </w:rPr>
        <w:t> </w:t>
      </w:r>
      <w:r w:rsidRPr="00144F87">
        <w:rPr>
          <w:rFonts w:ascii="Times New Roman" w:hAnsi="Times New Roman" w:cs="Times New Roman"/>
          <w:sz w:val="22"/>
          <w:szCs w:val="22"/>
        </w:rPr>
        <w:t>pielikums</w:t>
      </w:r>
      <w:r>
        <w:rPr>
          <w:rFonts w:ascii="Times New Roman" w:hAnsi="Times New Roman" w:cs="Times New Roman"/>
          <w:sz w:val="22"/>
          <w:szCs w:val="22"/>
        </w:rPr>
        <w:t>.</w:t>
      </w:r>
    </w:p>
  </w:footnote>
  <w:footnote w:id="20">
    <w:p w14:paraId="477CFCDD" w14:textId="77777777" w:rsidR="0005308A" w:rsidRPr="0095365C" w:rsidRDefault="00E61265" w:rsidP="0005308A">
      <w:pPr>
        <w:pStyle w:val="Vresteksts"/>
        <w:rPr>
          <w:rFonts w:ascii="Times New Roman" w:hAnsi="Times New Roman" w:cs="Times New Roman"/>
          <w:sz w:val="22"/>
          <w:szCs w:val="22"/>
        </w:rPr>
      </w:pPr>
      <w:r w:rsidRPr="0095365C">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Pr>
          <w:rFonts w:ascii="Times New Roman" w:hAnsi="Times New Roman" w:cs="Times New Roman"/>
          <w:sz w:val="22"/>
          <w:szCs w:val="22"/>
        </w:rPr>
        <w:t>7</w:t>
      </w:r>
      <w:r w:rsidRPr="0095365C">
        <w:rPr>
          <w:rFonts w:ascii="Times New Roman" w:hAnsi="Times New Roman" w:cs="Times New Roman"/>
          <w:sz w:val="22"/>
          <w:szCs w:val="22"/>
        </w:rPr>
        <w:t>.</w:t>
      </w:r>
      <w:r>
        <w:rPr>
          <w:rFonts w:ascii="Times New Roman" w:hAnsi="Times New Roman" w:cs="Times New Roman"/>
          <w:sz w:val="22"/>
          <w:szCs w:val="22"/>
        </w:rPr>
        <w:t> </w:t>
      </w:r>
      <w:r w:rsidRPr="0095365C">
        <w:rPr>
          <w:rFonts w:ascii="Times New Roman" w:hAnsi="Times New Roman" w:cs="Times New Roman"/>
          <w:sz w:val="22"/>
          <w:szCs w:val="22"/>
        </w:rPr>
        <w:t>pielikums</w:t>
      </w:r>
      <w:r>
        <w:rPr>
          <w:rFonts w:ascii="Times New Roman" w:hAnsi="Times New Roman" w:cs="Times New Roman"/>
          <w:sz w:val="22"/>
          <w:szCs w:val="22"/>
        </w:rPr>
        <w:t>.</w:t>
      </w:r>
    </w:p>
  </w:footnote>
  <w:footnote w:id="21">
    <w:p w14:paraId="20FD8F5E" w14:textId="77777777" w:rsidR="0005308A" w:rsidRDefault="00E61265" w:rsidP="0005308A">
      <w:pPr>
        <w:pStyle w:val="Vresteksts"/>
      </w:pPr>
      <w:r w:rsidRPr="0095365C">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Pr>
          <w:rFonts w:ascii="Times New Roman" w:hAnsi="Times New Roman" w:cs="Times New Roman"/>
          <w:sz w:val="22"/>
          <w:szCs w:val="22"/>
        </w:rPr>
        <w:t>8</w:t>
      </w:r>
      <w:r w:rsidRPr="00144F87">
        <w:rPr>
          <w:rFonts w:ascii="Times New Roman" w:hAnsi="Times New Roman" w:cs="Times New Roman"/>
          <w:sz w:val="22"/>
          <w:szCs w:val="22"/>
        </w:rPr>
        <w:t>.</w:t>
      </w:r>
      <w:r>
        <w:rPr>
          <w:rFonts w:ascii="Times New Roman" w:hAnsi="Times New Roman" w:cs="Times New Roman"/>
          <w:sz w:val="22"/>
          <w:szCs w:val="22"/>
        </w:rPr>
        <w:t> </w:t>
      </w:r>
      <w:r w:rsidRPr="00144F87">
        <w:rPr>
          <w:rFonts w:ascii="Times New Roman" w:hAnsi="Times New Roman" w:cs="Times New Roman"/>
          <w:sz w:val="22"/>
          <w:szCs w:val="22"/>
        </w:rPr>
        <w:t>pielikums</w:t>
      </w:r>
      <w:r>
        <w:rPr>
          <w:rFonts w:ascii="Times New Roman" w:hAnsi="Times New Roman" w:cs="Times New Roman"/>
          <w:sz w:val="22"/>
          <w:szCs w:val="22"/>
        </w:rPr>
        <w:t>.</w:t>
      </w:r>
    </w:p>
  </w:footnote>
  <w:footnote w:id="22">
    <w:p w14:paraId="3A71BDE6" w14:textId="77777777" w:rsidR="0005308A" w:rsidRPr="008B1EB2" w:rsidRDefault="00E61265" w:rsidP="0005308A">
      <w:pPr>
        <w:pStyle w:val="Vresteksts"/>
        <w:rPr>
          <w:rFonts w:ascii="Times New Roman" w:hAnsi="Times New Roman" w:cs="Times New Roman"/>
        </w:rPr>
      </w:pPr>
      <w:r w:rsidRPr="008B1EB2">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Pr>
          <w:rFonts w:ascii="Times New Roman" w:hAnsi="Times New Roman" w:cs="Times New Roman"/>
          <w:sz w:val="22"/>
          <w:szCs w:val="22"/>
        </w:rPr>
        <w:t>9</w:t>
      </w:r>
      <w:r w:rsidRPr="00144F87">
        <w:rPr>
          <w:rFonts w:ascii="Times New Roman" w:hAnsi="Times New Roman" w:cs="Times New Roman"/>
          <w:sz w:val="22"/>
          <w:szCs w:val="22"/>
        </w:rPr>
        <w:t>.</w:t>
      </w:r>
      <w:r>
        <w:rPr>
          <w:rFonts w:ascii="Times New Roman" w:hAnsi="Times New Roman" w:cs="Times New Roman"/>
          <w:sz w:val="22"/>
          <w:szCs w:val="22"/>
        </w:rPr>
        <w:t> </w:t>
      </w:r>
      <w:r w:rsidRPr="00144F87">
        <w:rPr>
          <w:rFonts w:ascii="Times New Roman" w:hAnsi="Times New Roman" w:cs="Times New Roman"/>
          <w:sz w:val="22"/>
          <w:szCs w:val="22"/>
        </w:rPr>
        <w:t>pielikums</w:t>
      </w:r>
      <w:r>
        <w:rPr>
          <w:rFonts w:ascii="Times New Roman" w:hAnsi="Times New Roman" w:cs="Times New Roman"/>
          <w:sz w:val="22"/>
          <w:szCs w:val="22"/>
        </w:rPr>
        <w:t>.</w:t>
      </w:r>
    </w:p>
  </w:footnote>
  <w:footnote w:id="23">
    <w:p w14:paraId="388EF599" w14:textId="77777777" w:rsidR="0005308A" w:rsidRPr="00AD0F31" w:rsidRDefault="00E61265" w:rsidP="0005308A">
      <w:pPr>
        <w:pStyle w:val="Vresteksts"/>
        <w:rPr>
          <w:rFonts w:ascii="Times New Roman" w:hAnsi="Times New Roman" w:cs="Times New Roman"/>
        </w:rPr>
      </w:pPr>
      <w:r w:rsidRPr="00AD0F31">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Pr>
          <w:rFonts w:ascii="Times New Roman" w:hAnsi="Times New Roman" w:cs="Times New Roman"/>
          <w:sz w:val="22"/>
          <w:szCs w:val="22"/>
        </w:rPr>
        <w:t>11</w:t>
      </w:r>
      <w:r w:rsidRPr="00144F87">
        <w:rPr>
          <w:rFonts w:ascii="Times New Roman" w:hAnsi="Times New Roman" w:cs="Times New Roman"/>
          <w:sz w:val="22"/>
          <w:szCs w:val="22"/>
        </w:rPr>
        <w:t>.</w:t>
      </w:r>
      <w:r>
        <w:rPr>
          <w:rFonts w:ascii="Times New Roman" w:hAnsi="Times New Roman" w:cs="Times New Roman"/>
          <w:sz w:val="22"/>
          <w:szCs w:val="22"/>
        </w:rPr>
        <w:t> </w:t>
      </w:r>
      <w:r w:rsidRPr="00144F87">
        <w:rPr>
          <w:rFonts w:ascii="Times New Roman" w:hAnsi="Times New Roman" w:cs="Times New Roman"/>
          <w:sz w:val="22"/>
          <w:szCs w:val="22"/>
        </w:rPr>
        <w:t>pielikums</w:t>
      </w:r>
      <w:r>
        <w:rPr>
          <w:rFonts w:ascii="Times New Roman" w:hAnsi="Times New Roman" w:cs="Times New Roman"/>
          <w:sz w:val="22"/>
          <w:szCs w:val="22"/>
        </w:rPr>
        <w:t>.</w:t>
      </w:r>
    </w:p>
  </w:footnote>
  <w:footnote w:id="24">
    <w:p w14:paraId="5F70CEA3" w14:textId="77777777" w:rsidR="0005308A" w:rsidRPr="008B1EB2" w:rsidRDefault="00E61265" w:rsidP="0005308A">
      <w:pPr>
        <w:pStyle w:val="Vresteksts"/>
        <w:rPr>
          <w:rFonts w:ascii="Times New Roman" w:hAnsi="Times New Roman" w:cs="Times New Roman"/>
        </w:rPr>
      </w:pPr>
      <w:r w:rsidRPr="008B1EB2">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8B1EB2">
        <w:rPr>
          <w:rFonts w:ascii="Times New Roman" w:hAnsi="Times New Roman" w:cs="Times New Roman"/>
          <w:sz w:val="22"/>
          <w:szCs w:val="22"/>
        </w:rPr>
        <w:t>1</w:t>
      </w:r>
      <w:r>
        <w:rPr>
          <w:rFonts w:ascii="Times New Roman" w:hAnsi="Times New Roman" w:cs="Times New Roman"/>
          <w:sz w:val="22"/>
          <w:szCs w:val="22"/>
        </w:rPr>
        <w:t>2</w:t>
      </w:r>
      <w:r w:rsidRPr="008B1EB2">
        <w:rPr>
          <w:rFonts w:ascii="Times New Roman" w:hAnsi="Times New Roman" w:cs="Times New Roman"/>
          <w:sz w:val="22"/>
          <w:szCs w:val="22"/>
        </w:rPr>
        <w:t>.</w:t>
      </w:r>
      <w:r>
        <w:rPr>
          <w:rFonts w:ascii="Times New Roman" w:hAnsi="Times New Roman" w:cs="Times New Roman"/>
          <w:sz w:val="22"/>
          <w:szCs w:val="22"/>
        </w:rPr>
        <w:t> </w:t>
      </w:r>
      <w:r w:rsidRPr="008B1EB2">
        <w:rPr>
          <w:rFonts w:ascii="Times New Roman" w:hAnsi="Times New Roman" w:cs="Times New Roman"/>
          <w:sz w:val="22"/>
          <w:szCs w:val="22"/>
        </w:rPr>
        <w:t>pielikums</w:t>
      </w:r>
      <w:r>
        <w:rPr>
          <w:rFonts w:ascii="Times New Roman" w:hAnsi="Times New Roman" w:cs="Times New Roman"/>
          <w:sz w:val="22"/>
          <w:szCs w:val="22"/>
        </w:rPr>
        <w:t>.</w:t>
      </w:r>
    </w:p>
  </w:footnote>
  <w:footnote w:id="25">
    <w:p w14:paraId="05B43E2D" w14:textId="77777777" w:rsidR="0005308A" w:rsidRPr="004F5988" w:rsidRDefault="00E61265" w:rsidP="0005308A">
      <w:pPr>
        <w:pStyle w:val="Vresteksts"/>
        <w:rPr>
          <w:rFonts w:ascii="Times New Roman" w:hAnsi="Times New Roman" w:cs="Times New Roman"/>
        </w:rPr>
      </w:pPr>
      <w:r w:rsidRPr="004F5988">
        <w:rPr>
          <w:rStyle w:val="Vresatsauce"/>
          <w:rFonts w:ascii="Times New Roman" w:hAnsi="Times New Roman" w:cs="Times New Roman"/>
          <w:sz w:val="22"/>
          <w:szCs w:val="22"/>
        </w:rPr>
        <w:footnoteRef/>
      </w:r>
      <w:bookmarkStart w:id="106" w:name="_Hlk160540360"/>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4F5988">
        <w:rPr>
          <w:rFonts w:ascii="Times New Roman" w:hAnsi="Times New Roman" w:cs="Times New Roman"/>
          <w:sz w:val="22"/>
          <w:szCs w:val="22"/>
        </w:rPr>
        <w:t>13.</w:t>
      </w:r>
      <w:r>
        <w:rPr>
          <w:rFonts w:ascii="Times New Roman" w:hAnsi="Times New Roman" w:cs="Times New Roman"/>
          <w:sz w:val="22"/>
          <w:szCs w:val="22"/>
        </w:rPr>
        <w:t> </w:t>
      </w:r>
      <w:r w:rsidRPr="004F5988">
        <w:rPr>
          <w:rFonts w:ascii="Times New Roman" w:hAnsi="Times New Roman" w:cs="Times New Roman"/>
          <w:sz w:val="22"/>
          <w:szCs w:val="22"/>
        </w:rPr>
        <w:t>pielikums</w:t>
      </w:r>
      <w:bookmarkEnd w:id="106"/>
      <w:r>
        <w:rPr>
          <w:rFonts w:ascii="Times New Roman" w:hAnsi="Times New Roman" w:cs="Times New Roman"/>
          <w:sz w:val="22"/>
          <w:szCs w:val="22"/>
        </w:rPr>
        <w:t>.</w:t>
      </w:r>
    </w:p>
  </w:footnote>
  <w:footnote w:id="26">
    <w:p w14:paraId="6EC1FA98" w14:textId="77777777" w:rsidR="0005308A" w:rsidRDefault="00E61265" w:rsidP="0005308A">
      <w:pPr>
        <w:pStyle w:val="Vresteksts"/>
      </w:pPr>
      <w:r w:rsidRPr="003D0466">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4F5988">
        <w:rPr>
          <w:rFonts w:ascii="Times New Roman" w:hAnsi="Times New Roman" w:cs="Times New Roman"/>
          <w:sz w:val="22"/>
          <w:szCs w:val="22"/>
        </w:rPr>
        <w:t>1</w:t>
      </w:r>
      <w:r>
        <w:rPr>
          <w:rFonts w:ascii="Times New Roman" w:hAnsi="Times New Roman" w:cs="Times New Roman"/>
          <w:sz w:val="22"/>
          <w:szCs w:val="22"/>
        </w:rPr>
        <w:t>4</w:t>
      </w:r>
      <w:r w:rsidRPr="004F5988">
        <w:rPr>
          <w:rFonts w:ascii="Times New Roman" w:hAnsi="Times New Roman" w:cs="Times New Roman"/>
          <w:sz w:val="22"/>
          <w:szCs w:val="22"/>
        </w:rPr>
        <w:t>.</w:t>
      </w:r>
      <w:r>
        <w:rPr>
          <w:rFonts w:ascii="Times New Roman" w:hAnsi="Times New Roman" w:cs="Times New Roman"/>
          <w:sz w:val="22"/>
          <w:szCs w:val="22"/>
        </w:rPr>
        <w:t> </w:t>
      </w:r>
      <w:r w:rsidRPr="004F5988">
        <w:rPr>
          <w:rFonts w:ascii="Times New Roman" w:hAnsi="Times New Roman" w:cs="Times New Roman"/>
          <w:sz w:val="22"/>
          <w:szCs w:val="22"/>
        </w:rPr>
        <w:t>pielikums</w:t>
      </w:r>
      <w:r>
        <w:rPr>
          <w:rFonts w:ascii="Times New Roman" w:hAnsi="Times New Roman" w:cs="Times New Roman"/>
          <w:sz w:val="22"/>
          <w:szCs w:val="22"/>
        </w:rPr>
        <w:t>.</w:t>
      </w:r>
    </w:p>
  </w:footnote>
  <w:footnote w:id="27">
    <w:p w14:paraId="22B7868B" w14:textId="77777777" w:rsidR="0005308A" w:rsidRPr="004F5988" w:rsidRDefault="00E61265" w:rsidP="0005308A">
      <w:pPr>
        <w:pStyle w:val="Vresteksts"/>
        <w:rPr>
          <w:rFonts w:ascii="Times New Roman" w:hAnsi="Times New Roman" w:cs="Times New Roman"/>
          <w:sz w:val="22"/>
          <w:szCs w:val="22"/>
        </w:rPr>
      </w:pPr>
      <w:r w:rsidRPr="004F5988">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2D1567">
        <w:rPr>
          <w:rFonts w:ascii="Times New Roman" w:hAnsi="Times New Roman" w:cs="Times New Roman"/>
          <w:sz w:val="22"/>
          <w:szCs w:val="22"/>
        </w:rPr>
        <w:t>15.</w:t>
      </w:r>
      <w:r>
        <w:rPr>
          <w:rFonts w:ascii="Times New Roman" w:hAnsi="Times New Roman" w:cs="Times New Roman"/>
          <w:sz w:val="22"/>
          <w:szCs w:val="22"/>
        </w:rPr>
        <w:t> </w:t>
      </w:r>
      <w:r w:rsidRPr="002D1567">
        <w:rPr>
          <w:rFonts w:ascii="Times New Roman" w:hAnsi="Times New Roman" w:cs="Times New Roman"/>
          <w:sz w:val="22"/>
          <w:szCs w:val="22"/>
        </w:rPr>
        <w:t>pielikums</w:t>
      </w:r>
      <w:r>
        <w:rPr>
          <w:rFonts w:ascii="Times New Roman" w:hAnsi="Times New Roman" w:cs="Times New Roman"/>
          <w:sz w:val="22"/>
          <w:szCs w:val="22"/>
        </w:rPr>
        <w:t>.</w:t>
      </w:r>
    </w:p>
  </w:footnote>
  <w:footnote w:id="28">
    <w:p w14:paraId="75B13691" w14:textId="77777777" w:rsidR="0005308A" w:rsidRPr="005E7FA0" w:rsidRDefault="00E61265" w:rsidP="0005308A">
      <w:pPr>
        <w:pStyle w:val="Vresteksts"/>
        <w:rPr>
          <w:sz w:val="22"/>
          <w:szCs w:val="22"/>
        </w:rPr>
      </w:pPr>
      <w:r w:rsidRPr="005E7FA0">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5E7FA0">
        <w:rPr>
          <w:rFonts w:ascii="Times New Roman" w:hAnsi="Times New Roman" w:cs="Times New Roman"/>
          <w:sz w:val="22"/>
          <w:szCs w:val="22"/>
        </w:rPr>
        <w:t>16.</w:t>
      </w:r>
      <w:r>
        <w:rPr>
          <w:rFonts w:ascii="Times New Roman" w:hAnsi="Times New Roman" w:cs="Times New Roman"/>
          <w:sz w:val="22"/>
          <w:szCs w:val="22"/>
        </w:rPr>
        <w:t> </w:t>
      </w:r>
      <w:r w:rsidRPr="005E7FA0">
        <w:rPr>
          <w:rFonts w:ascii="Times New Roman" w:hAnsi="Times New Roman" w:cs="Times New Roman"/>
          <w:sz w:val="22"/>
          <w:szCs w:val="22"/>
        </w:rPr>
        <w:t>pielikums</w:t>
      </w:r>
      <w:r>
        <w:rPr>
          <w:rFonts w:ascii="Times New Roman" w:hAnsi="Times New Roman" w:cs="Times New Roman"/>
          <w:sz w:val="22"/>
          <w:szCs w:val="22"/>
        </w:rPr>
        <w:t>.</w:t>
      </w:r>
    </w:p>
  </w:footnote>
  <w:footnote w:id="29">
    <w:p w14:paraId="2A876219" w14:textId="77777777" w:rsidR="0005308A" w:rsidRPr="005E7FA0" w:rsidRDefault="00E61265" w:rsidP="0005308A">
      <w:pPr>
        <w:pStyle w:val="Vresteksts"/>
        <w:rPr>
          <w:rFonts w:ascii="Times New Roman" w:hAnsi="Times New Roman" w:cs="Times New Roman"/>
        </w:rPr>
      </w:pPr>
      <w:r w:rsidRPr="005E7FA0">
        <w:rPr>
          <w:rStyle w:val="Vresatsauce"/>
          <w:rFonts w:ascii="Times New Roman" w:hAnsi="Times New Roman" w:cs="Times New Roman"/>
          <w:sz w:val="22"/>
          <w:szCs w:val="22"/>
        </w:rPr>
        <w:footnoteRef/>
      </w:r>
      <w:r w:rsidRPr="005E7FA0">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5E7FA0">
        <w:rPr>
          <w:rFonts w:ascii="Times New Roman" w:hAnsi="Times New Roman" w:cs="Times New Roman"/>
          <w:sz w:val="22"/>
          <w:szCs w:val="22"/>
        </w:rPr>
        <w:t>17.</w:t>
      </w:r>
      <w:r>
        <w:rPr>
          <w:rFonts w:ascii="Times New Roman" w:hAnsi="Times New Roman" w:cs="Times New Roman"/>
          <w:sz w:val="22"/>
          <w:szCs w:val="22"/>
        </w:rPr>
        <w:t> </w:t>
      </w:r>
      <w:r w:rsidRPr="005E7FA0">
        <w:rPr>
          <w:rFonts w:ascii="Times New Roman" w:hAnsi="Times New Roman" w:cs="Times New Roman"/>
          <w:sz w:val="22"/>
          <w:szCs w:val="22"/>
        </w:rPr>
        <w:t>pielikums</w:t>
      </w:r>
      <w:r>
        <w:rPr>
          <w:rFonts w:ascii="Times New Roman" w:hAnsi="Times New Roman" w:cs="Times New Roman"/>
          <w:sz w:val="22"/>
          <w:szCs w:val="22"/>
        </w:rPr>
        <w:t>.</w:t>
      </w:r>
    </w:p>
  </w:footnote>
  <w:footnote w:id="30">
    <w:p w14:paraId="26CB11A8" w14:textId="77777777" w:rsidR="0005308A" w:rsidRPr="00EC3E2E" w:rsidRDefault="00E61265" w:rsidP="0005308A">
      <w:pPr>
        <w:pStyle w:val="Vresteksts"/>
        <w:rPr>
          <w:rFonts w:ascii="Times New Roman" w:hAnsi="Times New Roman" w:cs="Times New Roman"/>
        </w:rPr>
      </w:pPr>
      <w:r w:rsidRPr="00EC3E2E">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EC3E2E">
        <w:rPr>
          <w:rFonts w:ascii="Times New Roman" w:hAnsi="Times New Roman" w:cs="Times New Roman"/>
          <w:sz w:val="22"/>
          <w:szCs w:val="22"/>
        </w:rPr>
        <w:t>18.</w:t>
      </w:r>
      <w:r>
        <w:rPr>
          <w:rFonts w:ascii="Times New Roman" w:hAnsi="Times New Roman" w:cs="Times New Roman"/>
          <w:sz w:val="22"/>
          <w:szCs w:val="22"/>
        </w:rPr>
        <w:t> </w:t>
      </w:r>
      <w:r w:rsidRPr="00EC3E2E">
        <w:rPr>
          <w:rFonts w:ascii="Times New Roman" w:hAnsi="Times New Roman" w:cs="Times New Roman"/>
          <w:sz w:val="22"/>
          <w:szCs w:val="22"/>
        </w:rPr>
        <w:t>pielikums</w:t>
      </w:r>
      <w:r>
        <w:rPr>
          <w:rFonts w:ascii="Times New Roman" w:hAnsi="Times New Roman" w:cs="Times New Roman"/>
          <w:sz w:val="22"/>
          <w:szCs w:val="22"/>
        </w:rPr>
        <w:t>.</w:t>
      </w:r>
    </w:p>
  </w:footnote>
  <w:footnote w:id="31">
    <w:p w14:paraId="577112D3" w14:textId="77777777" w:rsidR="0005308A" w:rsidRPr="00204DB1" w:rsidRDefault="00E61265" w:rsidP="0005308A">
      <w:pPr>
        <w:pStyle w:val="Vresteksts"/>
        <w:rPr>
          <w:rFonts w:ascii="Times New Roman" w:hAnsi="Times New Roman" w:cs="Times New Roman"/>
          <w:sz w:val="22"/>
          <w:szCs w:val="22"/>
        </w:rPr>
      </w:pPr>
      <w:r w:rsidRPr="00204DB1">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204DB1">
        <w:rPr>
          <w:rFonts w:ascii="Times New Roman" w:hAnsi="Times New Roman" w:cs="Times New Roman"/>
          <w:sz w:val="22"/>
          <w:szCs w:val="22"/>
        </w:rPr>
        <w:t>19.</w:t>
      </w:r>
      <w:r>
        <w:rPr>
          <w:rFonts w:ascii="Times New Roman" w:hAnsi="Times New Roman" w:cs="Times New Roman"/>
          <w:sz w:val="22"/>
          <w:szCs w:val="22"/>
        </w:rPr>
        <w:t> </w:t>
      </w:r>
      <w:r w:rsidRPr="00204DB1">
        <w:rPr>
          <w:rFonts w:ascii="Times New Roman" w:hAnsi="Times New Roman" w:cs="Times New Roman"/>
          <w:sz w:val="22"/>
          <w:szCs w:val="22"/>
        </w:rPr>
        <w:t>pielikums</w:t>
      </w:r>
      <w:r>
        <w:rPr>
          <w:rFonts w:ascii="Times New Roman" w:hAnsi="Times New Roman" w:cs="Times New Roman"/>
          <w:sz w:val="22"/>
          <w:szCs w:val="22"/>
        </w:rPr>
        <w:t>.</w:t>
      </w:r>
    </w:p>
  </w:footnote>
  <w:footnote w:id="32">
    <w:p w14:paraId="27EC1CB8" w14:textId="77777777" w:rsidR="0005308A" w:rsidRPr="00871652" w:rsidRDefault="00E61265" w:rsidP="0005308A">
      <w:pPr>
        <w:pStyle w:val="Vresteksts"/>
        <w:rPr>
          <w:rFonts w:ascii="Times New Roman" w:hAnsi="Times New Roman" w:cs="Times New Roman"/>
        </w:rPr>
      </w:pPr>
      <w:r w:rsidRPr="00871652">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1407CC">
        <w:rPr>
          <w:rFonts w:ascii="Times New Roman" w:hAnsi="Times New Roman" w:cs="Times New Roman"/>
          <w:sz w:val="22"/>
          <w:szCs w:val="22"/>
        </w:rPr>
        <w:t>20. pielikums</w:t>
      </w:r>
      <w:r>
        <w:rPr>
          <w:rFonts w:ascii="Times New Roman" w:hAnsi="Times New Roman" w:cs="Times New Roman"/>
          <w:sz w:val="22"/>
          <w:szCs w:val="22"/>
        </w:rPr>
        <w:t>.</w:t>
      </w:r>
    </w:p>
  </w:footnote>
  <w:footnote w:id="33">
    <w:p w14:paraId="2816802F" w14:textId="77777777" w:rsidR="0005308A" w:rsidRPr="00A2349B" w:rsidRDefault="00E61265" w:rsidP="0005308A">
      <w:pPr>
        <w:pStyle w:val="Vresteksts"/>
        <w:rPr>
          <w:rFonts w:ascii="Times New Roman" w:hAnsi="Times New Roman" w:cs="Times New Roman"/>
          <w:sz w:val="22"/>
          <w:szCs w:val="22"/>
        </w:rPr>
      </w:pPr>
      <w:r w:rsidRPr="00A2349B">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A2349B">
        <w:rPr>
          <w:rFonts w:ascii="Times New Roman" w:hAnsi="Times New Roman" w:cs="Times New Roman"/>
          <w:sz w:val="22"/>
          <w:szCs w:val="22"/>
        </w:rPr>
        <w:t>21.</w:t>
      </w:r>
      <w:r>
        <w:rPr>
          <w:rFonts w:ascii="Times New Roman" w:hAnsi="Times New Roman" w:cs="Times New Roman"/>
          <w:sz w:val="22"/>
          <w:szCs w:val="22"/>
        </w:rPr>
        <w:t> </w:t>
      </w:r>
      <w:r w:rsidRPr="00A2349B">
        <w:rPr>
          <w:rFonts w:ascii="Times New Roman" w:hAnsi="Times New Roman" w:cs="Times New Roman"/>
          <w:sz w:val="22"/>
          <w:szCs w:val="22"/>
        </w:rPr>
        <w:t>pielikums</w:t>
      </w:r>
      <w:r>
        <w:rPr>
          <w:rFonts w:ascii="Times New Roman" w:hAnsi="Times New Roman" w:cs="Times New Roman"/>
          <w:sz w:val="22"/>
          <w:szCs w:val="22"/>
        </w:rPr>
        <w:t>.</w:t>
      </w:r>
    </w:p>
  </w:footnote>
  <w:footnote w:id="34">
    <w:p w14:paraId="02404D8A" w14:textId="77777777" w:rsidR="0005308A" w:rsidRDefault="00E61265" w:rsidP="0005308A">
      <w:pPr>
        <w:pStyle w:val="Vresteksts"/>
      </w:pPr>
      <w:r w:rsidRPr="00A2349B">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A2349B">
        <w:rPr>
          <w:rFonts w:ascii="Times New Roman" w:hAnsi="Times New Roman" w:cs="Times New Roman"/>
          <w:sz w:val="22"/>
          <w:szCs w:val="22"/>
        </w:rPr>
        <w:t>22.</w:t>
      </w:r>
      <w:r>
        <w:rPr>
          <w:rFonts w:ascii="Times New Roman" w:hAnsi="Times New Roman" w:cs="Times New Roman"/>
          <w:sz w:val="22"/>
          <w:szCs w:val="22"/>
        </w:rPr>
        <w:t> </w:t>
      </w:r>
      <w:r w:rsidRPr="00A2349B">
        <w:rPr>
          <w:rFonts w:ascii="Times New Roman" w:hAnsi="Times New Roman" w:cs="Times New Roman"/>
          <w:sz w:val="22"/>
          <w:szCs w:val="22"/>
        </w:rPr>
        <w:t>pielikums</w:t>
      </w:r>
      <w:r>
        <w:rPr>
          <w:rFonts w:ascii="Times New Roman" w:hAnsi="Times New Roman" w:cs="Times New Roman"/>
          <w:sz w:val="22"/>
          <w:szCs w:val="22"/>
        </w:rPr>
        <w:t>.</w:t>
      </w:r>
    </w:p>
  </w:footnote>
  <w:footnote w:id="35">
    <w:p w14:paraId="77EB5F07" w14:textId="77777777" w:rsidR="0005308A" w:rsidRPr="00FB236D" w:rsidRDefault="00E61265" w:rsidP="0005308A">
      <w:pPr>
        <w:pStyle w:val="Vresteksts"/>
        <w:rPr>
          <w:rFonts w:ascii="Times New Roman" w:hAnsi="Times New Roman" w:cs="Times New Roman"/>
          <w:sz w:val="22"/>
          <w:szCs w:val="22"/>
        </w:rPr>
      </w:pPr>
      <w:r w:rsidRPr="00FB236D">
        <w:rPr>
          <w:rFonts w:ascii="Times New Roman" w:hAnsi="Times New Roman" w:cs="Times New Roman"/>
          <w:sz w:val="22"/>
          <w:szCs w:val="22"/>
          <w:vertAlign w:val="superscript"/>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FB236D">
        <w:rPr>
          <w:rFonts w:ascii="Times New Roman" w:hAnsi="Times New Roman" w:cs="Times New Roman"/>
          <w:sz w:val="22"/>
          <w:szCs w:val="22"/>
        </w:rPr>
        <w:t>23.</w:t>
      </w:r>
      <w:r>
        <w:rPr>
          <w:rFonts w:ascii="Times New Roman" w:hAnsi="Times New Roman" w:cs="Times New Roman"/>
          <w:sz w:val="22"/>
          <w:szCs w:val="22"/>
        </w:rPr>
        <w:t> </w:t>
      </w:r>
      <w:r w:rsidRPr="00FB236D">
        <w:rPr>
          <w:rFonts w:ascii="Times New Roman" w:hAnsi="Times New Roman" w:cs="Times New Roman"/>
          <w:sz w:val="22"/>
          <w:szCs w:val="22"/>
        </w:rPr>
        <w:t>pielikums</w:t>
      </w:r>
      <w:r>
        <w:rPr>
          <w:rFonts w:ascii="Times New Roman" w:hAnsi="Times New Roman" w:cs="Times New Roman"/>
          <w:sz w:val="22"/>
          <w:szCs w:val="22"/>
        </w:rPr>
        <w:t>.</w:t>
      </w:r>
    </w:p>
  </w:footnote>
  <w:footnote w:id="36">
    <w:p w14:paraId="1BA97CB8" w14:textId="77777777" w:rsidR="0005308A" w:rsidRPr="00377CEF" w:rsidRDefault="00E61265" w:rsidP="0005308A">
      <w:pPr>
        <w:pStyle w:val="Vresteksts"/>
        <w:rPr>
          <w:rFonts w:ascii="Times New Roman" w:hAnsi="Times New Roman" w:cs="Times New Roman"/>
        </w:rPr>
      </w:pPr>
      <w:r w:rsidRPr="00377CEF">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 xml:space="preserve">0. </w:t>
      </w:r>
      <w:r w:rsidRPr="00144F87">
        <w:rPr>
          <w:rFonts w:ascii="Times New Roman" w:hAnsi="Times New Roman" w:cs="Times New Roman"/>
          <w:sz w:val="22"/>
          <w:szCs w:val="22"/>
        </w:rPr>
        <w:t xml:space="preserve">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377CEF">
        <w:rPr>
          <w:rFonts w:ascii="Times New Roman" w:hAnsi="Times New Roman" w:cs="Times New Roman"/>
          <w:sz w:val="22"/>
          <w:szCs w:val="22"/>
        </w:rPr>
        <w:t>24.</w:t>
      </w:r>
      <w:r>
        <w:rPr>
          <w:rFonts w:ascii="Times New Roman" w:hAnsi="Times New Roman" w:cs="Times New Roman"/>
          <w:sz w:val="22"/>
          <w:szCs w:val="22"/>
        </w:rPr>
        <w:t> </w:t>
      </w:r>
      <w:r w:rsidRPr="00377CEF">
        <w:rPr>
          <w:rFonts w:ascii="Times New Roman" w:hAnsi="Times New Roman" w:cs="Times New Roman"/>
          <w:sz w:val="22"/>
          <w:szCs w:val="22"/>
        </w:rPr>
        <w:t>pielikums</w:t>
      </w:r>
      <w:r>
        <w:rPr>
          <w:rFonts w:ascii="Times New Roman" w:hAnsi="Times New Roman" w:cs="Times New Roman"/>
          <w:sz w:val="22"/>
          <w:szCs w:val="22"/>
        </w:rPr>
        <w:t>.</w:t>
      </w:r>
    </w:p>
  </w:footnote>
  <w:footnote w:id="37">
    <w:p w14:paraId="50225BE9" w14:textId="77777777" w:rsidR="0005308A" w:rsidRPr="00223279" w:rsidRDefault="00E61265" w:rsidP="0005308A">
      <w:pPr>
        <w:pStyle w:val="Vresteksts"/>
        <w:rPr>
          <w:rFonts w:ascii="Times New Roman" w:hAnsi="Times New Roman" w:cs="Times New Roman"/>
          <w:sz w:val="22"/>
          <w:szCs w:val="22"/>
        </w:rPr>
      </w:pPr>
      <w:r w:rsidRPr="00223279">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223279">
        <w:rPr>
          <w:rFonts w:ascii="Times New Roman" w:hAnsi="Times New Roman" w:cs="Times New Roman"/>
          <w:sz w:val="22"/>
          <w:szCs w:val="22"/>
        </w:rPr>
        <w:t>25.</w:t>
      </w:r>
      <w:r>
        <w:rPr>
          <w:rFonts w:ascii="Times New Roman" w:hAnsi="Times New Roman" w:cs="Times New Roman"/>
          <w:sz w:val="22"/>
          <w:szCs w:val="22"/>
        </w:rPr>
        <w:t> </w:t>
      </w:r>
      <w:r w:rsidRPr="00223279">
        <w:rPr>
          <w:rFonts w:ascii="Times New Roman" w:hAnsi="Times New Roman" w:cs="Times New Roman"/>
          <w:sz w:val="22"/>
          <w:szCs w:val="22"/>
        </w:rPr>
        <w:t>pielikums</w:t>
      </w:r>
      <w:r>
        <w:rPr>
          <w:rFonts w:ascii="Times New Roman" w:hAnsi="Times New Roman" w:cs="Times New Roman"/>
          <w:sz w:val="22"/>
          <w:szCs w:val="22"/>
        </w:rPr>
        <w:t>.</w:t>
      </w:r>
    </w:p>
  </w:footnote>
  <w:footnote w:id="38">
    <w:p w14:paraId="512CD4E8" w14:textId="77777777" w:rsidR="0005308A" w:rsidRPr="002A74C5" w:rsidRDefault="00E61265" w:rsidP="0005308A">
      <w:pPr>
        <w:pStyle w:val="Vresteksts"/>
        <w:rPr>
          <w:rFonts w:ascii="Times New Roman" w:hAnsi="Times New Roman" w:cs="Times New Roman"/>
          <w:sz w:val="22"/>
          <w:szCs w:val="22"/>
        </w:rPr>
      </w:pPr>
      <w:r w:rsidRPr="002A74C5">
        <w:rPr>
          <w:rStyle w:val="Vresatsauce"/>
          <w:rFonts w:ascii="Times New Roman" w:hAnsi="Times New Roman" w:cs="Times New Roman"/>
          <w:sz w:val="22"/>
          <w:szCs w:val="22"/>
        </w:rPr>
        <w:footnoteRef/>
      </w:r>
      <w:r>
        <w:rPr>
          <w:rFonts w:ascii="Times New Roman" w:hAnsi="Times New Roman" w:cs="Times New Roman"/>
          <w:sz w:val="22"/>
          <w:szCs w:val="22"/>
        </w:rPr>
        <w:t xml:space="preserve"> </w:t>
      </w:r>
      <w:r w:rsidRPr="00144F87">
        <w:rPr>
          <w:rFonts w:ascii="Times New Roman" w:hAnsi="Times New Roman" w:cs="Times New Roman"/>
          <w:sz w:val="22"/>
          <w:szCs w:val="22"/>
        </w:rPr>
        <w:t>M</w:t>
      </w:r>
      <w:r>
        <w:rPr>
          <w:rFonts w:ascii="Times New Roman" w:hAnsi="Times New Roman" w:cs="Times New Roman"/>
          <w:sz w:val="22"/>
          <w:szCs w:val="22"/>
        </w:rPr>
        <w:t>inistru kabineta</w:t>
      </w:r>
      <w:r w:rsidRPr="00144F87">
        <w:rPr>
          <w:rFonts w:ascii="Times New Roman" w:hAnsi="Times New Roman" w:cs="Times New Roman"/>
          <w:sz w:val="22"/>
          <w:szCs w:val="22"/>
        </w:rPr>
        <w:t xml:space="preserve"> </w:t>
      </w:r>
      <w:r>
        <w:rPr>
          <w:rFonts w:ascii="Times New Roman" w:hAnsi="Times New Roman" w:cs="Times New Roman"/>
          <w:sz w:val="22"/>
          <w:szCs w:val="22"/>
        </w:rPr>
        <w:t>26</w:t>
      </w:r>
      <w:r w:rsidRPr="00144F87">
        <w:rPr>
          <w:rFonts w:ascii="Times New Roman" w:hAnsi="Times New Roman" w:cs="Times New Roman"/>
          <w:sz w:val="22"/>
          <w:szCs w:val="22"/>
        </w:rPr>
        <w:t>.0</w:t>
      </w:r>
      <w:r>
        <w:rPr>
          <w:rFonts w:ascii="Times New Roman" w:hAnsi="Times New Roman" w:cs="Times New Roman"/>
          <w:sz w:val="22"/>
          <w:szCs w:val="22"/>
        </w:rPr>
        <w:t>8</w:t>
      </w:r>
      <w:r w:rsidRPr="00144F87">
        <w:rPr>
          <w:rFonts w:ascii="Times New Roman" w:hAnsi="Times New Roman" w:cs="Times New Roman"/>
          <w:sz w:val="22"/>
          <w:szCs w:val="22"/>
        </w:rPr>
        <w:t>.202</w:t>
      </w:r>
      <w:r>
        <w:rPr>
          <w:rFonts w:ascii="Times New Roman" w:hAnsi="Times New Roman" w:cs="Times New Roman"/>
          <w:sz w:val="22"/>
          <w:szCs w:val="22"/>
        </w:rPr>
        <w:t>0</w:t>
      </w:r>
      <w:r w:rsidRPr="00144F87">
        <w:rPr>
          <w:rFonts w:ascii="Times New Roman" w:hAnsi="Times New Roman" w:cs="Times New Roman"/>
          <w:sz w:val="22"/>
          <w:szCs w:val="22"/>
        </w:rPr>
        <w:t xml:space="preserve">. rīkojuma Nr. 476 </w:t>
      </w:r>
      <w:r>
        <w:rPr>
          <w:rFonts w:ascii="Times New Roman" w:hAnsi="Times New Roman" w:cs="Times New Roman"/>
          <w:sz w:val="22"/>
          <w:szCs w:val="22"/>
        </w:rPr>
        <w:t>“</w:t>
      </w:r>
      <w:r w:rsidRPr="00144F87">
        <w:rPr>
          <w:rFonts w:ascii="Times New Roman" w:hAnsi="Times New Roman" w:cs="Times New Roman"/>
          <w:sz w:val="22"/>
          <w:szCs w:val="22"/>
        </w:rPr>
        <w:t xml:space="preserve">Par Valsts civilās aizsardzības plānu” </w:t>
      </w:r>
      <w:r w:rsidRPr="002A74C5">
        <w:rPr>
          <w:rFonts w:ascii="Times New Roman" w:hAnsi="Times New Roman" w:cs="Times New Roman"/>
          <w:sz w:val="22"/>
          <w:szCs w:val="22"/>
        </w:rPr>
        <w:t>26.</w:t>
      </w:r>
      <w:r>
        <w:rPr>
          <w:rFonts w:ascii="Times New Roman" w:hAnsi="Times New Roman" w:cs="Times New Roman"/>
          <w:sz w:val="22"/>
          <w:szCs w:val="22"/>
        </w:rPr>
        <w:t> </w:t>
      </w:r>
      <w:r w:rsidRPr="002A74C5">
        <w:rPr>
          <w:rFonts w:ascii="Times New Roman" w:hAnsi="Times New Roman" w:cs="Times New Roman"/>
          <w:sz w:val="22"/>
          <w:szCs w:val="22"/>
        </w:rPr>
        <w:t>pielikums</w:t>
      </w:r>
      <w:r>
        <w:rPr>
          <w:rFonts w:ascii="Times New Roman" w:hAnsi="Times New Roman" w:cs="Times New Roman"/>
          <w:sz w:val="22"/>
          <w:szCs w:val="22"/>
        </w:rPr>
        <w:t>.</w:t>
      </w:r>
    </w:p>
  </w:footnote>
  <w:footnote w:id="39">
    <w:p w14:paraId="3FF0AB43" w14:textId="77777777" w:rsidR="0005308A" w:rsidRPr="00DD192E" w:rsidRDefault="00E61265" w:rsidP="0005308A">
      <w:pPr>
        <w:spacing w:after="0" w:line="240" w:lineRule="auto"/>
        <w:jc w:val="both"/>
        <w:rPr>
          <w:rFonts w:ascii="Times New Roman" w:hAnsi="Times New Roman" w:cs="Times New Roman"/>
          <w:szCs w:val="24"/>
        </w:rPr>
      </w:pPr>
      <w:r w:rsidRPr="00DD192E">
        <w:rPr>
          <w:rStyle w:val="Vresatsauce"/>
          <w:rFonts w:ascii="Times New Roman" w:hAnsi="Times New Roman" w:cs="Times New Roman"/>
          <w:szCs w:val="24"/>
        </w:rPr>
        <w:footnoteRef/>
      </w:r>
      <w:r>
        <w:rPr>
          <w:rFonts w:ascii="Times New Roman" w:hAnsi="Times New Roman" w:cs="Times New Roman"/>
          <w:szCs w:val="24"/>
        </w:rPr>
        <w:t xml:space="preserve"> </w:t>
      </w:r>
      <w:r w:rsidRPr="00DD192E">
        <w:rPr>
          <w:rFonts w:ascii="Times New Roman" w:hAnsi="Times New Roman" w:cs="Times New Roman"/>
          <w:szCs w:val="24"/>
        </w:rPr>
        <w:t xml:space="preserve">Pagrabstāvs – ēkas stāvs vai tā daļa, kas attiecībā pret planēto zemes līmeni ir iedziļināts vairāk nekā par pusi, bet ne pilnībā no telpas augstuma (Ministru kabineta </w:t>
      </w:r>
      <w:r>
        <w:rPr>
          <w:rFonts w:ascii="Times New Roman" w:hAnsi="Times New Roman" w:cs="Times New Roman"/>
          <w:szCs w:val="24"/>
        </w:rPr>
        <w:t>19.10.</w:t>
      </w:r>
      <w:r w:rsidRPr="00DD192E">
        <w:rPr>
          <w:rFonts w:ascii="Times New Roman" w:hAnsi="Times New Roman" w:cs="Times New Roman"/>
          <w:szCs w:val="24"/>
        </w:rPr>
        <w:t xml:space="preserve">2021. noteikumi Nr. 693 </w:t>
      </w:r>
      <w:r>
        <w:rPr>
          <w:rFonts w:ascii="Times New Roman" w:hAnsi="Times New Roman" w:cs="Times New Roman"/>
          <w:szCs w:val="24"/>
        </w:rPr>
        <w:t>“</w:t>
      </w:r>
      <w:r w:rsidRPr="00DD192E">
        <w:rPr>
          <w:rFonts w:ascii="Times New Roman" w:hAnsi="Times New Roman" w:cs="Times New Roman"/>
          <w:szCs w:val="24"/>
        </w:rPr>
        <w:t>Būvju vispārīgo prasību būvnormatīvs LBN 200-21</w:t>
      </w:r>
      <w:r>
        <w:rPr>
          <w:rFonts w:ascii="Times New Roman" w:hAnsi="Times New Roman" w:cs="Times New Roman"/>
          <w:szCs w:val="24"/>
        </w:rPr>
        <w:t>”</w:t>
      </w:r>
      <w:r w:rsidRPr="00DD192E">
        <w:rPr>
          <w:rFonts w:ascii="Times New Roman" w:hAnsi="Times New Roman" w:cs="Times New Roman"/>
          <w:szCs w:val="24"/>
        </w:rPr>
        <w:t>)</w:t>
      </w:r>
      <w:r>
        <w:rPr>
          <w:rFonts w:ascii="Times New Roman" w:hAnsi="Times New Roman" w:cs="Times New Roman"/>
          <w:szCs w:val="24"/>
        </w:rPr>
        <w:t>.</w:t>
      </w:r>
    </w:p>
  </w:footnote>
  <w:footnote w:id="40">
    <w:p w14:paraId="0EE70129" w14:textId="77777777" w:rsidR="0005308A" w:rsidRPr="00BE7659" w:rsidRDefault="00E61265" w:rsidP="0005308A">
      <w:pPr>
        <w:spacing w:after="0" w:line="240" w:lineRule="auto"/>
        <w:jc w:val="both"/>
        <w:rPr>
          <w:rFonts w:ascii="Times New Roman" w:hAnsi="Times New Roman" w:cs="Times New Roman"/>
        </w:rPr>
      </w:pPr>
      <w:r w:rsidRPr="00DD192E">
        <w:rPr>
          <w:rStyle w:val="Vresatsauce"/>
          <w:rFonts w:ascii="Times New Roman" w:hAnsi="Times New Roman" w:cs="Times New Roman"/>
          <w:szCs w:val="24"/>
        </w:rPr>
        <w:footnoteRef/>
      </w:r>
      <w:r>
        <w:rPr>
          <w:rFonts w:ascii="Times New Roman" w:hAnsi="Times New Roman" w:cs="Times New Roman"/>
          <w:szCs w:val="24"/>
        </w:rPr>
        <w:t xml:space="preserve"> </w:t>
      </w:r>
      <w:r w:rsidRPr="00DD192E">
        <w:rPr>
          <w:rFonts w:ascii="Times New Roman" w:hAnsi="Times New Roman" w:cs="Times New Roman"/>
          <w:szCs w:val="24"/>
        </w:rPr>
        <w:t xml:space="preserve">Pazemes stāvs – ēkas stāvs vai tā daļa, kas attiecībā pret planēto zemes līmeni ir iedziļināts visā telpas augstumā (Ministru kabineta </w:t>
      </w:r>
      <w:r>
        <w:rPr>
          <w:rFonts w:ascii="Times New Roman" w:hAnsi="Times New Roman" w:cs="Times New Roman"/>
          <w:szCs w:val="24"/>
        </w:rPr>
        <w:t>19.10.</w:t>
      </w:r>
      <w:r w:rsidRPr="00DD192E">
        <w:rPr>
          <w:rFonts w:ascii="Times New Roman" w:hAnsi="Times New Roman" w:cs="Times New Roman"/>
          <w:szCs w:val="24"/>
        </w:rPr>
        <w:t xml:space="preserve">2021. noteikumi Nr. 693 </w:t>
      </w:r>
      <w:r>
        <w:rPr>
          <w:rFonts w:ascii="Times New Roman" w:hAnsi="Times New Roman" w:cs="Times New Roman"/>
          <w:szCs w:val="24"/>
        </w:rPr>
        <w:t>“</w:t>
      </w:r>
      <w:r w:rsidRPr="00DD192E">
        <w:rPr>
          <w:rFonts w:ascii="Times New Roman" w:hAnsi="Times New Roman" w:cs="Times New Roman"/>
          <w:szCs w:val="24"/>
        </w:rPr>
        <w:t xml:space="preserve">Būvju vispārīgo prasību būvnormatīvs </w:t>
      </w:r>
      <w:r>
        <w:rPr>
          <w:rFonts w:ascii="Times New Roman" w:hAnsi="Times New Roman" w:cs="Times New Roman"/>
          <w:szCs w:val="24"/>
        </w:rPr>
        <w:br/>
      </w:r>
      <w:r w:rsidRPr="00DD192E">
        <w:rPr>
          <w:rFonts w:ascii="Times New Roman" w:hAnsi="Times New Roman" w:cs="Times New Roman"/>
          <w:szCs w:val="24"/>
        </w:rPr>
        <w:t>LBN 200-21</w:t>
      </w:r>
      <w:r>
        <w:rPr>
          <w:rFonts w:ascii="Times New Roman" w:hAnsi="Times New Roman" w:cs="Times New Roman"/>
          <w:szCs w:val="24"/>
        </w:rPr>
        <w:t>”</w:t>
      </w:r>
      <w:r w:rsidRPr="00DD192E">
        <w:rPr>
          <w:rFonts w:ascii="Times New Roman" w:hAnsi="Times New Roman" w:cs="Times New Roman"/>
          <w:szCs w:val="24"/>
        </w:rPr>
        <w:t>)</w:t>
      </w:r>
      <w:r>
        <w:rPr>
          <w:rFonts w:ascii="Times New Roman" w:hAnsi="Times New Roman" w:cs="Times New Roman"/>
          <w:szCs w:val="24"/>
        </w:rPr>
        <w:t>.</w:t>
      </w:r>
    </w:p>
  </w:footnote>
  <w:footnote w:id="41">
    <w:p w14:paraId="4F2430E0" w14:textId="77777777" w:rsidR="0005308A" w:rsidRPr="00DD192E" w:rsidRDefault="00E61265" w:rsidP="0005308A">
      <w:pPr>
        <w:spacing w:after="0" w:line="240" w:lineRule="auto"/>
        <w:jc w:val="both"/>
        <w:rPr>
          <w:rFonts w:ascii="Times New Roman" w:hAnsi="Times New Roman" w:cs="Times New Roman"/>
          <w:szCs w:val="24"/>
        </w:rPr>
      </w:pPr>
      <w:r w:rsidRPr="00DD192E">
        <w:rPr>
          <w:rStyle w:val="Vresatsauce"/>
          <w:rFonts w:ascii="Times New Roman" w:hAnsi="Times New Roman" w:cs="Times New Roman"/>
          <w:szCs w:val="24"/>
        </w:rPr>
        <w:footnoteRef/>
      </w:r>
      <w:r>
        <w:rPr>
          <w:rFonts w:ascii="Times New Roman" w:hAnsi="Times New Roman" w:cs="Times New Roman"/>
          <w:szCs w:val="24"/>
        </w:rPr>
        <w:t xml:space="preserve"> </w:t>
      </w:r>
      <w:r w:rsidRPr="00DD192E">
        <w:rPr>
          <w:rFonts w:ascii="Times New Roman" w:hAnsi="Times New Roman" w:cs="Times New Roman"/>
          <w:szCs w:val="24"/>
        </w:rPr>
        <w:t xml:space="preserve">Pagrabstāvs – ēkas stāvs vai tā daļa, kas attiecībā pret planēto zemes līmeni ir iedziļināts vairāk nekā par pusi, bet ne pilnībā no telpas augstuma (Ministru kabineta </w:t>
      </w:r>
      <w:r>
        <w:rPr>
          <w:rFonts w:ascii="Times New Roman" w:hAnsi="Times New Roman" w:cs="Times New Roman"/>
          <w:szCs w:val="24"/>
        </w:rPr>
        <w:t>19.10.</w:t>
      </w:r>
      <w:r w:rsidRPr="00DD192E">
        <w:rPr>
          <w:rFonts w:ascii="Times New Roman" w:hAnsi="Times New Roman" w:cs="Times New Roman"/>
          <w:szCs w:val="24"/>
        </w:rPr>
        <w:t xml:space="preserve">2021. noteikumi Nr. 693 </w:t>
      </w:r>
      <w:r>
        <w:rPr>
          <w:rFonts w:ascii="Times New Roman" w:hAnsi="Times New Roman" w:cs="Times New Roman"/>
          <w:szCs w:val="24"/>
        </w:rPr>
        <w:t>“</w:t>
      </w:r>
      <w:r w:rsidRPr="00DD192E">
        <w:rPr>
          <w:rFonts w:ascii="Times New Roman" w:hAnsi="Times New Roman" w:cs="Times New Roman"/>
          <w:szCs w:val="24"/>
        </w:rPr>
        <w:t>Būvju vispārīgo prasību būvnormatīvs LBN 200-21</w:t>
      </w:r>
      <w:r>
        <w:rPr>
          <w:rFonts w:ascii="Times New Roman" w:hAnsi="Times New Roman" w:cs="Times New Roman"/>
          <w:szCs w:val="24"/>
        </w:rPr>
        <w:t>”</w:t>
      </w:r>
      <w:r w:rsidRPr="00DD192E">
        <w:rPr>
          <w:rFonts w:ascii="Times New Roman" w:hAnsi="Times New Roman" w:cs="Times New Roman"/>
          <w:szCs w:val="24"/>
        </w:rPr>
        <w:t>)</w:t>
      </w:r>
      <w:r>
        <w:rPr>
          <w:rFonts w:ascii="Times New Roman" w:hAnsi="Times New Roman" w:cs="Times New Roman"/>
          <w:szCs w:val="24"/>
        </w:rPr>
        <w:t>.</w:t>
      </w:r>
    </w:p>
  </w:footnote>
  <w:footnote w:id="42">
    <w:p w14:paraId="3A73D6F2" w14:textId="77777777" w:rsidR="0005308A" w:rsidRPr="00BE7659" w:rsidRDefault="00E61265" w:rsidP="0005308A">
      <w:pPr>
        <w:spacing w:after="0" w:line="240" w:lineRule="auto"/>
        <w:jc w:val="both"/>
        <w:rPr>
          <w:rFonts w:ascii="Times New Roman" w:hAnsi="Times New Roman" w:cs="Times New Roman"/>
        </w:rPr>
      </w:pPr>
      <w:r w:rsidRPr="00DD192E">
        <w:rPr>
          <w:rStyle w:val="Vresatsauce"/>
          <w:rFonts w:ascii="Times New Roman" w:hAnsi="Times New Roman" w:cs="Times New Roman"/>
          <w:szCs w:val="24"/>
        </w:rPr>
        <w:footnoteRef/>
      </w:r>
      <w:r>
        <w:rPr>
          <w:rFonts w:ascii="Times New Roman" w:hAnsi="Times New Roman" w:cs="Times New Roman"/>
          <w:szCs w:val="24"/>
        </w:rPr>
        <w:t xml:space="preserve"> </w:t>
      </w:r>
      <w:r w:rsidRPr="00DD192E">
        <w:rPr>
          <w:rFonts w:ascii="Times New Roman" w:hAnsi="Times New Roman" w:cs="Times New Roman"/>
          <w:szCs w:val="24"/>
        </w:rPr>
        <w:t xml:space="preserve">Pazemes stāvs – ēkas stāvs vai tā daļa, kas attiecībā pret planēto zemes līmeni ir iedziļināts visā telpas augstumā (Ministru kabineta </w:t>
      </w:r>
      <w:r>
        <w:rPr>
          <w:rFonts w:ascii="Times New Roman" w:hAnsi="Times New Roman" w:cs="Times New Roman"/>
          <w:szCs w:val="24"/>
        </w:rPr>
        <w:t>19.10.</w:t>
      </w:r>
      <w:r w:rsidRPr="00DD192E">
        <w:rPr>
          <w:rFonts w:ascii="Times New Roman" w:hAnsi="Times New Roman" w:cs="Times New Roman"/>
          <w:szCs w:val="24"/>
        </w:rPr>
        <w:t xml:space="preserve">2021. noteikumi Nr. 693 </w:t>
      </w:r>
      <w:r>
        <w:rPr>
          <w:rFonts w:ascii="Times New Roman" w:hAnsi="Times New Roman" w:cs="Times New Roman"/>
          <w:szCs w:val="24"/>
        </w:rPr>
        <w:t>“</w:t>
      </w:r>
      <w:r w:rsidRPr="00DD192E">
        <w:rPr>
          <w:rFonts w:ascii="Times New Roman" w:hAnsi="Times New Roman" w:cs="Times New Roman"/>
          <w:szCs w:val="24"/>
        </w:rPr>
        <w:t xml:space="preserve">Būvju vispārīgo prasību būvnormatīvs </w:t>
      </w:r>
      <w:r>
        <w:rPr>
          <w:rFonts w:ascii="Times New Roman" w:hAnsi="Times New Roman" w:cs="Times New Roman"/>
          <w:szCs w:val="24"/>
        </w:rPr>
        <w:br/>
      </w:r>
      <w:r w:rsidRPr="00DD192E">
        <w:rPr>
          <w:rFonts w:ascii="Times New Roman" w:hAnsi="Times New Roman" w:cs="Times New Roman"/>
          <w:szCs w:val="24"/>
        </w:rPr>
        <w:t>LBN 200-21</w:t>
      </w:r>
      <w:r>
        <w:rPr>
          <w:rFonts w:ascii="Times New Roman" w:hAnsi="Times New Roman" w:cs="Times New Roman"/>
          <w:szCs w:val="24"/>
        </w:rPr>
        <w:t>”</w:t>
      </w:r>
      <w:r w:rsidRPr="00DD192E">
        <w:rPr>
          <w:rFonts w:ascii="Times New Roman" w:hAnsi="Times New Roman" w:cs="Times New Roman"/>
          <w:szCs w:val="24"/>
        </w:rPr>
        <w:t>)</w:t>
      </w:r>
      <w:r>
        <w:rPr>
          <w:rFonts w:ascii="Times New Roman" w:hAnsi="Times New Roman" w:cs="Times New Roman"/>
          <w:szCs w:val="24"/>
        </w:rPr>
        <w:t>.</w:t>
      </w:r>
    </w:p>
  </w:footnote>
  <w:footnote w:id="43">
    <w:p w14:paraId="0909C607" w14:textId="77777777" w:rsidR="0005308A" w:rsidRPr="00AE46A7" w:rsidRDefault="00E61265" w:rsidP="0005308A">
      <w:pPr>
        <w:pStyle w:val="Vresteksts"/>
      </w:pPr>
      <w:r w:rsidRPr="00AE46A7">
        <w:rPr>
          <w:rStyle w:val="Vresatsauce"/>
          <w:rFonts w:ascii="Times New Roman" w:hAnsi="Times New Roman" w:cs="Times New Roman"/>
          <w:sz w:val="22"/>
          <w:szCs w:val="22"/>
        </w:rPr>
        <w:footnoteRef/>
      </w:r>
      <w:r w:rsidRPr="00AE46A7">
        <w:rPr>
          <w:rFonts w:ascii="Times New Roman" w:hAnsi="Times New Roman" w:cs="Times New Roman"/>
          <w:sz w:val="22"/>
          <w:szCs w:val="22"/>
        </w:rPr>
        <w:t>Ministru kabineta 07.11.2017. noteikum</w:t>
      </w:r>
      <w:r>
        <w:rPr>
          <w:rFonts w:ascii="Times New Roman" w:hAnsi="Times New Roman" w:cs="Times New Roman"/>
          <w:sz w:val="22"/>
          <w:szCs w:val="22"/>
        </w:rPr>
        <w:t>u</w:t>
      </w:r>
      <w:r w:rsidRPr="00AE46A7">
        <w:rPr>
          <w:rFonts w:ascii="Times New Roman" w:hAnsi="Times New Roman" w:cs="Times New Roman"/>
          <w:sz w:val="22"/>
          <w:szCs w:val="22"/>
        </w:rPr>
        <w:t xml:space="preserve"> Nr.</w:t>
      </w:r>
      <w:r>
        <w:rPr>
          <w:rFonts w:ascii="Times New Roman" w:hAnsi="Times New Roman" w:cs="Times New Roman"/>
          <w:sz w:val="22"/>
          <w:szCs w:val="22"/>
        </w:rPr>
        <w:t> </w:t>
      </w:r>
      <w:r w:rsidRPr="00AE46A7">
        <w:rPr>
          <w:rFonts w:ascii="Times New Roman" w:hAnsi="Times New Roman" w:cs="Times New Roman"/>
          <w:sz w:val="22"/>
          <w:szCs w:val="22"/>
        </w:rPr>
        <w:t>658 “Noteikumi par civilās aizsardzības plānu struktūru un tajos iekļaujamo informāciju” 5.</w:t>
      </w:r>
      <w:r w:rsidRPr="00AE46A7">
        <w:rPr>
          <w:rFonts w:ascii="Times New Roman" w:hAnsi="Times New Roman" w:cs="Times New Roman"/>
          <w:sz w:val="22"/>
          <w:szCs w:val="22"/>
          <w:vertAlign w:val="superscript"/>
        </w:rPr>
        <w:t>2</w:t>
      </w:r>
      <w:r w:rsidRPr="00AE46A7">
        <w:rPr>
          <w:rFonts w:ascii="Times New Roman" w:hAnsi="Times New Roman" w:cs="Times New Roman"/>
          <w:sz w:val="22"/>
          <w:szCs w:val="22"/>
        </w:rPr>
        <w:t xml:space="preserve"> punkts</w:t>
      </w:r>
      <w:r>
        <w:rPr>
          <w:rFonts w:ascii="Times New Roman" w:hAnsi="Times New Roman" w:cs="Times New Roman"/>
          <w:sz w:val="22"/>
          <w:szCs w:val="22"/>
        </w:rPr>
        <w:t>.</w:t>
      </w:r>
    </w:p>
  </w:footnote>
  <w:footnote w:id="44">
    <w:p w14:paraId="56FEB24A" w14:textId="77777777" w:rsidR="0005308A" w:rsidRDefault="00E61265" w:rsidP="0005308A">
      <w:pPr>
        <w:pStyle w:val="Vresteksts"/>
      </w:pPr>
      <w:r>
        <w:rPr>
          <w:rStyle w:val="Vresatsauce"/>
        </w:rPr>
        <w:footnoteRef/>
      </w:r>
      <w:r>
        <w:t xml:space="preserve"> </w:t>
      </w:r>
      <w:r w:rsidRPr="0072145A">
        <w:t>Rīgas domes Labklājības departamenta GADAGRĀMATA „Sociālā sistēma un veselības aprūpe 2022. gadā”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FF0000"/>
        <w:sz w:val="26"/>
        <w:szCs w:val="26"/>
      </w:rPr>
      <w:id w:val="2113168787"/>
      <w:docPartObj>
        <w:docPartGallery w:val="Page Numbers (Top of Page)"/>
        <w:docPartUnique/>
      </w:docPartObj>
    </w:sdtPr>
    <w:sdtEndPr>
      <w:rPr>
        <w:noProof/>
      </w:rPr>
    </w:sdtEndPr>
    <w:sdtContent>
      <w:p w14:paraId="040AA01F" w14:textId="77777777" w:rsidR="0005308A" w:rsidRPr="00D60DED" w:rsidRDefault="00E61265">
        <w:pPr>
          <w:pStyle w:val="Galvene"/>
          <w:jc w:val="center"/>
          <w:rPr>
            <w:rFonts w:ascii="Times New Roman" w:hAnsi="Times New Roman" w:cs="Times New Roman"/>
            <w:color w:val="FF0000"/>
            <w:sz w:val="26"/>
            <w:szCs w:val="26"/>
          </w:rPr>
        </w:pPr>
        <w:r w:rsidRPr="00D60DED">
          <w:rPr>
            <w:rFonts w:ascii="Times New Roman" w:hAnsi="Times New Roman" w:cs="Times New Roman"/>
            <w:sz w:val="26"/>
            <w:szCs w:val="26"/>
          </w:rPr>
          <w:fldChar w:fldCharType="begin"/>
        </w:r>
        <w:r w:rsidRPr="00D60DED">
          <w:rPr>
            <w:rFonts w:ascii="Times New Roman" w:hAnsi="Times New Roman" w:cs="Times New Roman"/>
            <w:sz w:val="26"/>
            <w:szCs w:val="26"/>
          </w:rPr>
          <w:instrText xml:space="preserve"> PAGE   \* MERGEFORMAT </w:instrText>
        </w:r>
        <w:r w:rsidRPr="00D60DED">
          <w:rPr>
            <w:rFonts w:ascii="Times New Roman" w:hAnsi="Times New Roman" w:cs="Times New Roman"/>
            <w:sz w:val="26"/>
            <w:szCs w:val="26"/>
          </w:rPr>
          <w:fldChar w:fldCharType="separate"/>
        </w:r>
        <w:r w:rsidRPr="00D60DED">
          <w:rPr>
            <w:rFonts w:ascii="Times New Roman" w:hAnsi="Times New Roman" w:cs="Times New Roman"/>
            <w:noProof/>
            <w:sz w:val="26"/>
            <w:szCs w:val="26"/>
          </w:rPr>
          <w:t>2</w:t>
        </w:r>
        <w:r w:rsidRPr="00D60DED">
          <w:rPr>
            <w:rFonts w:ascii="Times New Roman" w:hAnsi="Times New Roman" w:cs="Times New Roman"/>
            <w:noProof/>
            <w:sz w:val="26"/>
            <w:szCs w:val="26"/>
          </w:rPr>
          <w:fldChar w:fldCharType="end"/>
        </w:r>
      </w:p>
    </w:sdtContent>
  </w:sdt>
  <w:p w14:paraId="26AD7392" w14:textId="77777777" w:rsidR="0005308A" w:rsidRDefault="0005308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57D0" w14:textId="77777777" w:rsidR="0005308A" w:rsidRDefault="0005308A" w:rsidP="00C824BD">
    <w:pPr>
      <w:pStyle w:val="Galvene"/>
      <w:jc w:val="center"/>
      <w:rPr>
        <w:noProof/>
      </w:rPr>
    </w:pPr>
  </w:p>
  <w:p w14:paraId="1A19A14E" w14:textId="77777777" w:rsidR="0005308A" w:rsidRDefault="0005308A" w:rsidP="00C824BD">
    <w:pPr>
      <w:pStyle w:val="Galve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780527"/>
      <w:docPartObj>
        <w:docPartGallery w:val="Page Numbers (Top of Page)"/>
        <w:docPartUnique/>
      </w:docPartObj>
    </w:sdtPr>
    <w:sdtEndPr>
      <w:rPr>
        <w:noProof/>
      </w:rPr>
    </w:sdtEndPr>
    <w:sdtContent>
      <w:p w14:paraId="3923644F" w14:textId="77777777" w:rsidR="0005308A" w:rsidRDefault="00E61265">
        <w:pPr>
          <w:pStyle w:val="Galvene"/>
          <w:jc w:val="center"/>
        </w:pPr>
        <w:r>
          <w:fldChar w:fldCharType="begin"/>
        </w:r>
        <w:r>
          <w:instrText xml:space="preserve"> PAGE   \* MERGEFORMAT </w:instrText>
        </w:r>
        <w:r>
          <w:fldChar w:fldCharType="separate"/>
        </w:r>
        <w:r>
          <w:rPr>
            <w:noProof/>
          </w:rPr>
          <w:t>2</w:t>
        </w:r>
        <w:r>
          <w:rPr>
            <w:noProof/>
          </w:rPr>
          <w:fldChar w:fldCharType="end"/>
        </w:r>
      </w:p>
    </w:sdtContent>
  </w:sdt>
  <w:p w14:paraId="1DCBF9AD" w14:textId="77777777" w:rsidR="0005308A" w:rsidRDefault="0005308A" w:rsidP="00C824BD">
    <w:pPr>
      <w:pStyle w:val="Galve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140061"/>
      <w:docPartObj>
        <w:docPartGallery w:val="Page Numbers (Top of Page)"/>
        <w:docPartUnique/>
      </w:docPartObj>
    </w:sdtPr>
    <w:sdtEndPr>
      <w:rPr>
        <w:rFonts w:ascii="Times New Roman" w:hAnsi="Times New Roman" w:cs="Times New Roman"/>
        <w:noProof/>
      </w:rPr>
    </w:sdtEndPr>
    <w:sdtContent>
      <w:p w14:paraId="79720513" w14:textId="77777777" w:rsidR="0005308A" w:rsidRDefault="00E61265">
        <w:pPr>
          <w:pStyle w:val="Galvene"/>
          <w:jc w:val="center"/>
        </w:pPr>
        <w:r w:rsidRPr="00D60DED">
          <w:rPr>
            <w:rFonts w:ascii="Times New Roman" w:hAnsi="Times New Roman" w:cs="Times New Roman"/>
            <w:sz w:val="26"/>
            <w:szCs w:val="26"/>
          </w:rPr>
          <w:fldChar w:fldCharType="begin"/>
        </w:r>
        <w:r w:rsidRPr="00D60DED">
          <w:rPr>
            <w:rFonts w:ascii="Times New Roman" w:hAnsi="Times New Roman" w:cs="Times New Roman"/>
            <w:sz w:val="26"/>
            <w:szCs w:val="26"/>
          </w:rPr>
          <w:instrText xml:space="preserve"> PAGE   \* MERGEFORMAT </w:instrText>
        </w:r>
        <w:r w:rsidRPr="00D60DED">
          <w:rPr>
            <w:rFonts w:ascii="Times New Roman" w:hAnsi="Times New Roman" w:cs="Times New Roman"/>
            <w:sz w:val="26"/>
            <w:szCs w:val="26"/>
          </w:rPr>
          <w:fldChar w:fldCharType="separate"/>
        </w:r>
        <w:r w:rsidRPr="00D60DED">
          <w:rPr>
            <w:rFonts w:ascii="Times New Roman" w:hAnsi="Times New Roman" w:cs="Times New Roman"/>
            <w:noProof/>
            <w:sz w:val="26"/>
            <w:szCs w:val="26"/>
          </w:rPr>
          <w:t>2</w:t>
        </w:r>
        <w:r w:rsidRPr="00D60DED">
          <w:rPr>
            <w:rFonts w:ascii="Times New Roman" w:hAnsi="Times New Roman" w:cs="Times New Roman"/>
            <w:noProof/>
            <w:sz w:val="26"/>
            <w:szCs w:val="26"/>
          </w:rPr>
          <w:fldChar w:fldCharType="end"/>
        </w:r>
      </w:p>
    </w:sdtContent>
  </w:sdt>
  <w:p w14:paraId="2639B4E5" w14:textId="77777777" w:rsidR="0005308A" w:rsidRDefault="0005308A" w:rsidP="00C824BD">
    <w:pPr>
      <w:pStyle w:val="Galven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6"/>
        <w:szCs w:val="26"/>
      </w:rPr>
      <w:id w:val="1152802434"/>
      <w:docPartObj>
        <w:docPartGallery w:val="Page Numbers (Top of Page)"/>
        <w:docPartUnique/>
      </w:docPartObj>
    </w:sdtPr>
    <w:sdtEndPr>
      <w:rPr>
        <w:noProof/>
      </w:rPr>
    </w:sdtEndPr>
    <w:sdtContent>
      <w:p w14:paraId="64747B33" w14:textId="77777777" w:rsidR="0005308A" w:rsidRPr="00D60DED" w:rsidRDefault="00E61265">
        <w:pPr>
          <w:pStyle w:val="Galvene"/>
          <w:jc w:val="center"/>
          <w:rPr>
            <w:rFonts w:ascii="Times New Roman" w:hAnsi="Times New Roman" w:cs="Times New Roman"/>
            <w:sz w:val="26"/>
            <w:szCs w:val="26"/>
          </w:rPr>
        </w:pPr>
        <w:r w:rsidRPr="00D60DED">
          <w:rPr>
            <w:rFonts w:ascii="Times New Roman" w:hAnsi="Times New Roman" w:cs="Times New Roman"/>
            <w:sz w:val="26"/>
            <w:szCs w:val="26"/>
          </w:rPr>
          <w:fldChar w:fldCharType="begin"/>
        </w:r>
        <w:r w:rsidRPr="00D60DED">
          <w:rPr>
            <w:rFonts w:ascii="Times New Roman" w:hAnsi="Times New Roman" w:cs="Times New Roman"/>
            <w:sz w:val="26"/>
            <w:szCs w:val="26"/>
          </w:rPr>
          <w:instrText xml:space="preserve"> PAGE   \* MERGEFORMAT </w:instrText>
        </w:r>
        <w:r w:rsidRPr="00D60DED">
          <w:rPr>
            <w:rFonts w:ascii="Times New Roman" w:hAnsi="Times New Roman" w:cs="Times New Roman"/>
            <w:sz w:val="26"/>
            <w:szCs w:val="26"/>
          </w:rPr>
          <w:fldChar w:fldCharType="separate"/>
        </w:r>
        <w:r w:rsidRPr="00D60DED">
          <w:rPr>
            <w:rFonts w:ascii="Times New Roman" w:hAnsi="Times New Roman" w:cs="Times New Roman"/>
            <w:noProof/>
            <w:sz w:val="26"/>
            <w:szCs w:val="26"/>
          </w:rPr>
          <w:t>2</w:t>
        </w:r>
        <w:r w:rsidRPr="00D60DED">
          <w:rPr>
            <w:rFonts w:ascii="Times New Roman" w:hAnsi="Times New Roman" w:cs="Times New Roman"/>
            <w:noProof/>
            <w:sz w:val="26"/>
            <w:szCs w:val="26"/>
          </w:rPr>
          <w:fldChar w:fldCharType="end"/>
        </w:r>
      </w:p>
    </w:sdtContent>
  </w:sdt>
  <w:p w14:paraId="63A72D37" w14:textId="77777777" w:rsidR="0005308A" w:rsidRDefault="0005308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202"/>
    <w:multiLevelType w:val="multilevel"/>
    <w:tmpl w:val="23B4156E"/>
    <w:lvl w:ilvl="0">
      <w:start w:val="6"/>
      <w:numFmt w:val="decimal"/>
      <w:lvlText w:val="%1."/>
      <w:lvlJc w:val="left"/>
      <w:pPr>
        <w:ind w:left="480" w:hanging="480"/>
      </w:pPr>
      <w:rPr>
        <w:rFonts w:hint="default"/>
      </w:rPr>
    </w:lvl>
    <w:lvl w:ilvl="1">
      <w:start w:val="1"/>
      <w:numFmt w:val="decimal"/>
      <w:lvlText w:val="%1.%2."/>
      <w:lvlJc w:val="left"/>
      <w:pPr>
        <w:ind w:left="1080" w:hanging="720"/>
      </w:pPr>
      <w:rPr>
        <w:rFonts w:hint="default"/>
        <w:b w:val="0"/>
        <w:bCs w:val="0"/>
      </w:rPr>
    </w:lvl>
    <w:lvl w:ilvl="2">
      <w:start w:val="1"/>
      <w:numFmt w:val="decimal"/>
      <w:lvlText w:val="%3."/>
      <w:lvlJc w:val="left"/>
      <w:pPr>
        <w:ind w:left="1440" w:hanging="720"/>
      </w:pPr>
      <w:rPr>
        <w:rFonts w:ascii="Times New Roman" w:eastAsia="Calibri" w:hAnsi="Times New Roman" w:cs="Times New Roman" w:hint="default"/>
        <w:b w:val="0"/>
        <w:bCs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0B7159C"/>
    <w:multiLevelType w:val="multilevel"/>
    <w:tmpl w:val="F9D024F6"/>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0BC63D2"/>
    <w:multiLevelType w:val="multilevel"/>
    <w:tmpl w:val="CF28E89E"/>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0DD578A"/>
    <w:multiLevelType w:val="hybridMultilevel"/>
    <w:tmpl w:val="2378F58E"/>
    <w:lvl w:ilvl="0" w:tplc="89F27360">
      <w:start w:val="3"/>
      <w:numFmt w:val="upperLetter"/>
      <w:lvlText w:val="%1."/>
      <w:lvlJc w:val="left"/>
      <w:pPr>
        <w:ind w:left="1211" w:hanging="360"/>
      </w:pPr>
      <w:rPr>
        <w:rFonts w:hint="default"/>
      </w:rPr>
    </w:lvl>
    <w:lvl w:ilvl="1" w:tplc="9104DD84" w:tentative="1">
      <w:start w:val="1"/>
      <w:numFmt w:val="lowerLetter"/>
      <w:lvlText w:val="%2."/>
      <w:lvlJc w:val="left"/>
      <w:pPr>
        <w:ind w:left="1440" w:hanging="360"/>
      </w:pPr>
    </w:lvl>
    <w:lvl w:ilvl="2" w:tplc="D5AA6D10" w:tentative="1">
      <w:start w:val="1"/>
      <w:numFmt w:val="lowerRoman"/>
      <w:lvlText w:val="%3."/>
      <w:lvlJc w:val="right"/>
      <w:pPr>
        <w:ind w:left="2160" w:hanging="180"/>
      </w:pPr>
    </w:lvl>
    <w:lvl w:ilvl="3" w:tplc="5902F304" w:tentative="1">
      <w:start w:val="1"/>
      <w:numFmt w:val="decimal"/>
      <w:lvlText w:val="%4."/>
      <w:lvlJc w:val="left"/>
      <w:pPr>
        <w:ind w:left="2880" w:hanging="360"/>
      </w:pPr>
    </w:lvl>
    <w:lvl w:ilvl="4" w:tplc="6EFE8BC0" w:tentative="1">
      <w:start w:val="1"/>
      <w:numFmt w:val="lowerLetter"/>
      <w:lvlText w:val="%5."/>
      <w:lvlJc w:val="left"/>
      <w:pPr>
        <w:ind w:left="3600" w:hanging="360"/>
      </w:pPr>
    </w:lvl>
    <w:lvl w:ilvl="5" w:tplc="A5DA218C" w:tentative="1">
      <w:start w:val="1"/>
      <w:numFmt w:val="lowerRoman"/>
      <w:lvlText w:val="%6."/>
      <w:lvlJc w:val="right"/>
      <w:pPr>
        <w:ind w:left="4320" w:hanging="180"/>
      </w:pPr>
    </w:lvl>
    <w:lvl w:ilvl="6" w:tplc="8092BE1C" w:tentative="1">
      <w:start w:val="1"/>
      <w:numFmt w:val="decimal"/>
      <w:lvlText w:val="%7."/>
      <w:lvlJc w:val="left"/>
      <w:pPr>
        <w:ind w:left="5040" w:hanging="360"/>
      </w:pPr>
    </w:lvl>
    <w:lvl w:ilvl="7" w:tplc="B622A494" w:tentative="1">
      <w:start w:val="1"/>
      <w:numFmt w:val="lowerLetter"/>
      <w:lvlText w:val="%8."/>
      <w:lvlJc w:val="left"/>
      <w:pPr>
        <w:ind w:left="5760" w:hanging="360"/>
      </w:pPr>
    </w:lvl>
    <w:lvl w:ilvl="8" w:tplc="59520478" w:tentative="1">
      <w:start w:val="1"/>
      <w:numFmt w:val="lowerRoman"/>
      <w:lvlText w:val="%9."/>
      <w:lvlJc w:val="right"/>
      <w:pPr>
        <w:ind w:left="6480" w:hanging="180"/>
      </w:pPr>
    </w:lvl>
  </w:abstractNum>
  <w:abstractNum w:abstractNumId="4" w15:restartNumberingAfterBreak="0">
    <w:nsid w:val="026F0EDF"/>
    <w:multiLevelType w:val="multilevel"/>
    <w:tmpl w:val="623C31EA"/>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27D1A49"/>
    <w:multiLevelType w:val="multilevel"/>
    <w:tmpl w:val="6BBEE45E"/>
    <w:lvl w:ilvl="0">
      <w:start w:val="1"/>
      <w:numFmt w:val="decimal"/>
      <w:lvlText w:val="%1."/>
      <w:lvlJc w:val="left"/>
      <w:pPr>
        <w:ind w:left="720" w:hanging="360"/>
      </w:pPr>
      <w:rPr>
        <w:rFonts w:hint="default"/>
        <w:color w:val="auto"/>
      </w:rPr>
    </w:lvl>
    <w:lvl w:ilvl="1">
      <w:start w:val="1"/>
      <w:numFmt w:val="decimal"/>
      <w:isLgl/>
      <w:lvlText w:val="%1.%2."/>
      <w:lvlJc w:val="left"/>
      <w:pPr>
        <w:ind w:left="4392" w:hanging="720"/>
      </w:pPr>
      <w:rPr>
        <w:rFonts w:hint="default"/>
      </w:rPr>
    </w:lvl>
    <w:lvl w:ilvl="2">
      <w:start w:val="1"/>
      <w:numFmt w:val="decimal"/>
      <w:isLgl/>
      <w:lvlText w:val="%1.%2.%3."/>
      <w:lvlJc w:val="left"/>
      <w:pPr>
        <w:ind w:left="7704" w:hanging="720"/>
      </w:pPr>
      <w:rPr>
        <w:rFonts w:hint="default"/>
      </w:rPr>
    </w:lvl>
    <w:lvl w:ilvl="3">
      <w:start w:val="1"/>
      <w:numFmt w:val="decimal"/>
      <w:isLgl/>
      <w:lvlText w:val="%1.%2.%3.%4."/>
      <w:lvlJc w:val="left"/>
      <w:pPr>
        <w:ind w:left="11376" w:hanging="1080"/>
      </w:pPr>
      <w:rPr>
        <w:rFonts w:hint="default"/>
      </w:rPr>
    </w:lvl>
    <w:lvl w:ilvl="4">
      <w:start w:val="1"/>
      <w:numFmt w:val="decimal"/>
      <w:isLgl/>
      <w:lvlText w:val="%1.%2.%3.%4.%5."/>
      <w:lvlJc w:val="left"/>
      <w:pPr>
        <w:ind w:left="14688" w:hanging="1080"/>
      </w:pPr>
      <w:rPr>
        <w:rFonts w:hint="default"/>
      </w:rPr>
    </w:lvl>
    <w:lvl w:ilvl="5">
      <w:start w:val="1"/>
      <w:numFmt w:val="decimal"/>
      <w:isLgl/>
      <w:lvlText w:val="%1.%2.%3.%4.%5.%6."/>
      <w:lvlJc w:val="left"/>
      <w:pPr>
        <w:ind w:left="18360" w:hanging="1440"/>
      </w:pPr>
      <w:rPr>
        <w:rFonts w:hint="default"/>
      </w:rPr>
    </w:lvl>
    <w:lvl w:ilvl="6">
      <w:start w:val="1"/>
      <w:numFmt w:val="decimal"/>
      <w:isLgl/>
      <w:lvlText w:val="%1.%2.%3.%4.%5.%6.%7."/>
      <w:lvlJc w:val="left"/>
      <w:pPr>
        <w:ind w:left="21672" w:hanging="1440"/>
      </w:pPr>
      <w:rPr>
        <w:rFonts w:hint="default"/>
      </w:rPr>
    </w:lvl>
    <w:lvl w:ilvl="7">
      <w:start w:val="1"/>
      <w:numFmt w:val="decimal"/>
      <w:isLgl/>
      <w:lvlText w:val="%1.%2.%3.%4.%5.%6.%7.%8."/>
      <w:lvlJc w:val="left"/>
      <w:pPr>
        <w:ind w:left="25344" w:hanging="1800"/>
      </w:pPr>
      <w:rPr>
        <w:rFonts w:hint="default"/>
      </w:rPr>
    </w:lvl>
    <w:lvl w:ilvl="8">
      <w:start w:val="1"/>
      <w:numFmt w:val="decimal"/>
      <w:isLgl/>
      <w:lvlText w:val="%1.%2.%3.%4.%5.%6.%7.%8.%9."/>
      <w:lvlJc w:val="left"/>
      <w:pPr>
        <w:ind w:left="28656" w:hanging="1800"/>
      </w:pPr>
      <w:rPr>
        <w:rFonts w:hint="default"/>
      </w:rPr>
    </w:lvl>
  </w:abstractNum>
  <w:abstractNum w:abstractNumId="6" w15:restartNumberingAfterBreak="0">
    <w:nsid w:val="043B0367"/>
    <w:multiLevelType w:val="multilevel"/>
    <w:tmpl w:val="CF28E89E"/>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4817A00"/>
    <w:multiLevelType w:val="multilevel"/>
    <w:tmpl w:val="6A969902"/>
    <w:lvl w:ilvl="0">
      <w:start w:val="1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4D22A9B"/>
    <w:multiLevelType w:val="hybridMultilevel"/>
    <w:tmpl w:val="B1E424A0"/>
    <w:lvl w:ilvl="0" w:tplc="91EA5B3A">
      <w:start w:val="14"/>
      <w:numFmt w:val="decimal"/>
      <w:lvlText w:val="%1."/>
      <w:lvlJc w:val="left"/>
      <w:pPr>
        <w:ind w:left="1440" w:hanging="360"/>
      </w:pPr>
      <w:rPr>
        <w:rFonts w:hint="default"/>
      </w:rPr>
    </w:lvl>
    <w:lvl w:ilvl="1" w:tplc="5B4279C0" w:tentative="1">
      <w:start w:val="1"/>
      <w:numFmt w:val="lowerLetter"/>
      <w:lvlText w:val="%2."/>
      <w:lvlJc w:val="left"/>
      <w:pPr>
        <w:ind w:left="2160" w:hanging="360"/>
      </w:pPr>
    </w:lvl>
    <w:lvl w:ilvl="2" w:tplc="5BD8C658" w:tentative="1">
      <w:start w:val="1"/>
      <w:numFmt w:val="lowerRoman"/>
      <w:lvlText w:val="%3."/>
      <w:lvlJc w:val="right"/>
      <w:pPr>
        <w:ind w:left="2880" w:hanging="180"/>
      </w:pPr>
    </w:lvl>
    <w:lvl w:ilvl="3" w:tplc="B9B041B2" w:tentative="1">
      <w:start w:val="1"/>
      <w:numFmt w:val="decimal"/>
      <w:lvlText w:val="%4."/>
      <w:lvlJc w:val="left"/>
      <w:pPr>
        <w:ind w:left="3600" w:hanging="360"/>
      </w:pPr>
    </w:lvl>
    <w:lvl w:ilvl="4" w:tplc="B35A2600" w:tentative="1">
      <w:start w:val="1"/>
      <w:numFmt w:val="lowerLetter"/>
      <w:lvlText w:val="%5."/>
      <w:lvlJc w:val="left"/>
      <w:pPr>
        <w:ind w:left="4320" w:hanging="360"/>
      </w:pPr>
    </w:lvl>
    <w:lvl w:ilvl="5" w:tplc="4B92AA22" w:tentative="1">
      <w:start w:val="1"/>
      <w:numFmt w:val="lowerRoman"/>
      <w:lvlText w:val="%6."/>
      <w:lvlJc w:val="right"/>
      <w:pPr>
        <w:ind w:left="5040" w:hanging="180"/>
      </w:pPr>
    </w:lvl>
    <w:lvl w:ilvl="6" w:tplc="88C2DF0E" w:tentative="1">
      <w:start w:val="1"/>
      <w:numFmt w:val="decimal"/>
      <w:lvlText w:val="%7."/>
      <w:lvlJc w:val="left"/>
      <w:pPr>
        <w:ind w:left="5760" w:hanging="360"/>
      </w:pPr>
    </w:lvl>
    <w:lvl w:ilvl="7" w:tplc="9C40A958" w:tentative="1">
      <w:start w:val="1"/>
      <w:numFmt w:val="lowerLetter"/>
      <w:lvlText w:val="%8."/>
      <w:lvlJc w:val="left"/>
      <w:pPr>
        <w:ind w:left="6480" w:hanging="360"/>
      </w:pPr>
    </w:lvl>
    <w:lvl w:ilvl="8" w:tplc="0C1E3FD2" w:tentative="1">
      <w:start w:val="1"/>
      <w:numFmt w:val="lowerRoman"/>
      <w:lvlText w:val="%9."/>
      <w:lvlJc w:val="right"/>
      <w:pPr>
        <w:ind w:left="7200" w:hanging="180"/>
      </w:pPr>
    </w:lvl>
  </w:abstractNum>
  <w:abstractNum w:abstractNumId="9" w15:restartNumberingAfterBreak="0">
    <w:nsid w:val="06465E3C"/>
    <w:multiLevelType w:val="multilevel"/>
    <w:tmpl w:val="4B3E17A8"/>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66160BC"/>
    <w:multiLevelType w:val="multilevel"/>
    <w:tmpl w:val="CA76919C"/>
    <w:lvl w:ilvl="0">
      <w:start w:val="5"/>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087114EB"/>
    <w:multiLevelType w:val="multilevel"/>
    <w:tmpl w:val="D61C71D4"/>
    <w:lvl w:ilvl="0">
      <w:start w:val="4"/>
      <w:numFmt w:val="decimal"/>
      <w:lvlText w:val="%1."/>
      <w:lvlJc w:val="left"/>
      <w:pPr>
        <w:ind w:left="408" w:hanging="408"/>
      </w:pPr>
      <w:rPr>
        <w:rFonts w:hint="default"/>
      </w:rPr>
    </w:lvl>
    <w:lvl w:ilvl="1">
      <w:start w:val="1"/>
      <w:numFmt w:val="decimal"/>
      <w:lvlText w:val="%1.%2."/>
      <w:lvlJc w:val="left"/>
      <w:pPr>
        <w:ind w:left="1713" w:hanging="720"/>
      </w:pPr>
      <w:rPr>
        <w:rFonts w:hint="default"/>
        <w:i w:val="0"/>
        <w:iCs w:val="0"/>
      </w:rPr>
    </w:lvl>
    <w:lvl w:ilvl="2">
      <w:start w:val="1"/>
      <w:numFmt w:val="decimal"/>
      <w:lvlText w:val="%1.%2.%3."/>
      <w:lvlJc w:val="left"/>
      <w:pPr>
        <w:ind w:left="8064" w:hanging="720"/>
      </w:pPr>
      <w:rPr>
        <w:rFonts w:hint="default"/>
      </w:rPr>
    </w:lvl>
    <w:lvl w:ilvl="3">
      <w:start w:val="1"/>
      <w:numFmt w:val="decimal"/>
      <w:lvlText w:val="%1.%2.%3.%4."/>
      <w:lvlJc w:val="left"/>
      <w:pPr>
        <w:ind w:left="12096" w:hanging="1080"/>
      </w:pPr>
      <w:rPr>
        <w:rFonts w:hint="default"/>
      </w:rPr>
    </w:lvl>
    <w:lvl w:ilvl="4">
      <w:start w:val="1"/>
      <w:numFmt w:val="decimal"/>
      <w:lvlText w:val="%1.%2.%3.%4.%5."/>
      <w:lvlJc w:val="left"/>
      <w:pPr>
        <w:ind w:left="15768" w:hanging="1080"/>
      </w:pPr>
      <w:rPr>
        <w:rFonts w:hint="default"/>
      </w:rPr>
    </w:lvl>
    <w:lvl w:ilvl="5">
      <w:start w:val="1"/>
      <w:numFmt w:val="decimal"/>
      <w:lvlText w:val="%1.%2.%3.%4.%5.%6."/>
      <w:lvlJc w:val="left"/>
      <w:pPr>
        <w:ind w:left="19800" w:hanging="1440"/>
      </w:pPr>
      <w:rPr>
        <w:rFonts w:hint="default"/>
      </w:rPr>
    </w:lvl>
    <w:lvl w:ilvl="6">
      <w:start w:val="1"/>
      <w:numFmt w:val="decimal"/>
      <w:lvlText w:val="%1.%2.%3.%4.%5.%6.%7."/>
      <w:lvlJc w:val="left"/>
      <w:pPr>
        <w:ind w:left="23472" w:hanging="1440"/>
      </w:pPr>
      <w:rPr>
        <w:rFonts w:hint="default"/>
      </w:rPr>
    </w:lvl>
    <w:lvl w:ilvl="7">
      <w:start w:val="1"/>
      <w:numFmt w:val="decimal"/>
      <w:lvlText w:val="%1.%2.%3.%4.%5.%6.%7.%8."/>
      <w:lvlJc w:val="left"/>
      <w:pPr>
        <w:ind w:left="27504" w:hanging="1800"/>
      </w:pPr>
      <w:rPr>
        <w:rFonts w:hint="default"/>
      </w:rPr>
    </w:lvl>
    <w:lvl w:ilvl="8">
      <w:start w:val="1"/>
      <w:numFmt w:val="decimal"/>
      <w:lvlText w:val="%1.%2.%3.%4.%5.%6.%7.%8.%9."/>
      <w:lvlJc w:val="left"/>
      <w:pPr>
        <w:ind w:left="31176" w:hanging="1800"/>
      </w:pPr>
      <w:rPr>
        <w:rFonts w:hint="default"/>
      </w:rPr>
    </w:lvl>
  </w:abstractNum>
  <w:abstractNum w:abstractNumId="12" w15:restartNumberingAfterBreak="0">
    <w:nsid w:val="09FA720A"/>
    <w:multiLevelType w:val="multilevel"/>
    <w:tmpl w:val="DED8883E"/>
    <w:lvl w:ilvl="0">
      <w:start w:val="1"/>
      <w:numFmt w:val="decimal"/>
      <w:lvlText w:val="%1."/>
      <w:lvlJc w:val="left"/>
      <w:pPr>
        <w:ind w:left="1080" w:hanging="360"/>
      </w:pPr>
      <w:rPr>
        <w:rFonts w:hint="default"/>
        <w:sz w:val="26"/>
        <w:szCs w:val="26"/>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3" w15:restartNumberingAfterBreak="0">
    <w:nsid w:val="0A8C5AC3"/>
    <w:multiLevelType w:val="multilevel"/>
    <w:tmpl w:val="5E160002"/>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D3B4898"/>
    <w:multiLevelType w:val="multilevel"/>
    <w:tmpl w:val="4F74AE9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0E9E004D"/>
    <w:multiLevelType w:val="multilevel"/>
    <w:tmpl w:val="1986B2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11383AF2"/>
    <w:multiLevelType w:val="multilevel"/>
    <w:tmpl w:val="DA48A038"/>
    <w:lvl w:ilvl="0">
      <w:start w:val="1"/>
      <w:numFmt w:val="decimal"/>
      <w:lvlText w:val="%1."/>
      <w:lvlJc w:val="left"/>
      <w:pPr>
        <w:ind w:left="720" w:hanging="360"/>
      </w:pPr>
      <w:rPr>
        <w:rFonts w:hint="default"/>
      </w:rPr>
    </w:lvl>
    <w:lvl w:ilvl="1">
      <w:start w:val="4"/>
      <w:numFmt w:val="decimal"/>
      <w:isLgl/>
      <w:lvlText w:val="%1.%2."/>
      <w:lvlJc w:val="left"/>
      <w:pPr>
        <w:ind w:left="1325" w:hanging="72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120" w:hanging="1800"/>
      </w:pPr>
      <w:rPr>
        <w:rFonts w:hint="default"/>
      </w:rPr>
    </w:lvl>
  </w:abstractNum>
  <w:abstractNum w:abstractNumId="17" w15:restartNumberingAfterBreak="0">
    <w:nsid w:val="12520FA4"/>
    <w:multiLevelType w:val="multilevel"/>
    <w:tmpl w:val="CF28E89E"/>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BD466D"/>
    <w:multiLevelType w:val="multilevel"/>
    <w:tmpl w:val="14C6597E"/>
    <w:lvl w:ilvl="0">
      <w:start w:val="1"/>
      <w:numFmt w:val="decimal"/>
      <w:lvlText w:val="%1."/>
      <w:lvlJc w:val="left"/>
      <w:pPr>
        <w:ind w:left="107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14EE1E0B"/>
    <w:multiLevelType w:val="multilevel"/>
    <w:tmpl w:val="47F4B5FC"/>
    <w:lvl w:ilvl="0">
      <w:start w:val="11"/>
      <w:numFmt w:val="decimal"/>
      <w:lvlText w:val="%1."/>
      <w:lvlJc w:val="left"/>
      <w:pPr>
        <w:ind w:left="540" w:hanging="54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 w15:restartNumberingAfterBreak="0">
    <w:nsid w:val="16E61B6C"/>
    <w:multiLevelType w:val="multilevel"/>
    <w:tmpl w:val="89BED59A"/>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hint="default"/>
        <w:b w:val="0"/>
        <w:bCs w:val="0"/>
      </w:rPr>
    </w:lvl>
    <w:lvl w:ilvl="2">
      <w:start w:val="1"/>
      <w:numFmt w:val="decimal"/>
      <w:lvlText w:val="%3."/>
      <w:lvlJc w:val="left"/>
      <w:pPr>
        <w:ind w:left="720" w:hanging="720"/>
      </w:pPr>
      <w:rPr>
        <w:rFonts w:ascii="Times New Roman" w:eastAsia="Calibri" w:hAnsi="Times New Roman" w:cs="Times New Roman" w:hint="default"/>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7666B45"/>
    <w:multiLevelType w:val="multilevel"/>
    <w:tmpl w:val="177E8D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735893"/>
    <w:multiLevelType w:val="multilevel"/>
    <w:tmpl w:val="70BEAB64"/>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1A18460A"/>
    <w:multiLevelType w:val="multilevel"/>
    <w:tmpl w:val="50D44D5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1AE0432F"/>
    <w:multiLevelType w:val="multilevel"/>
    <w:tmpl w:val="2FD68DF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1B5133CF"/>
    <w:multiLevelType w:val="hybridMultilevel"/>
    <w:tmpl w:val="35E85116"/>
    <w:lvl w:ilvl="0" w:tplc="5824C15C">
      <w:start w:val="1"/>
      <w:numFmt w:val="decimal"/>
      <w:lvlText w:val="%1."/>
      <w:lvlJc w:val="left"/>
      <w:pPr>
        <w:ind w:left="720" w:hanging="360"/>
      </w:pPr>
      <w:rPr>
        <w:rFonts w:hint="default"/>
      </w:rPr>
    </w:lvl>
    <w:lvl w:ilvl="1" w:tplc="5C7C841A">
      <w:start w:val="1"/>
      <w:numFmt w:val="lowerLetter"/>
      <w:lvlText w:val="%2."/>
      <w:lvlJc w:val="left"/>
      <w:pPr>
        <w:ind w:left="1440" w:hanging="360"/>
      </w:pPr>
    </w:lvl>
    <w:lvl w:ilvl="2" w:tplc="6D306660" w:tentative="1">
      <w:start w:val="1"/>
      <w:numFmt w:val="lowerRoman"/>
      <w:lvlText w:val="%3."/>
      <w:lvlJc w:val="right"/>
      <w:pPr>
        <w:ind w:left="2160" w:hanging="180"/>
      </w:pPr>
    </w:lvl>
    <w:lvl w:ilvl="3" w:tplc="D090A38C" w:tentative="1">
      <w:start w:val="1"/>
      <w:numFmt w:val="decimal"/>
      <w:lvlText w:val="%4."/>
      <w:lvlJc w:val="left"/>
      <w:pPr>
        <w:ind w:left="2880" w:hanging="360"/>
      </w:pPr>
    </w:lvl>
    <w:lvl w:ilvl="4" w:tplc="C77086FE" w:tentative="1">
      <w:start w:val="1"/>
      <w:numFmt w:val="lowerLetter"/>
      <w:lvlText w:val="%5."/>
      <w:lvlJc w:val="left"/>
      <w:pPr>
        <w:ind w:left="3600" w:hanging="360"/>
      </w:pPr>
    </w:lvl>
    <w:lvl w:ilvl="5" w:tplc="5BBA6EBE" w:tentative="1">
      <w:start w:val="1"/>
      <w:numFmt w:val="lowerRoman"/>
      <w:lvlText w:val="%6."/>
      <w:lvlJc w:val="right"/>
      <w:pPr>
        <w:ind w:left="4320" w:hanging="180"/>
      </w:pPr>
    </w:lvl>
    <w:lvl w:ilvl="6" w:tplc="F22E7F00" w:tentative="1">
      <w:start w:val="1"/>
      <w:numFmt w:val="decimal"/>
      <w:lvlText w:val="%7."/>
      <w:lvlJc w:val="left"/>
      <w:pPr>
        <w:ind w:left="5040" w:hanging="360"/>
      </w:pPr>
    </w:lvl>
    <w:lvl w:ilvl="7" w:tplc="C26076F8" w:tentative="1">
      <w:start w:val="1"/>
      <w:numFmt w:val="lowerLetter"/>
      <w:lvlText w:val="%8."/>
      <w:lvlJc w:val="left"/>
      <w:pPr>
        <w:ind w:left="5760" w:hanging="360"/>
      </w:pPr>
    </w:lvl>
    <w:lvl w:ilvl="8" w:tplc="90C8C130" w:tentative="1">
      <w:start w:val="1"/>
      <w:numFmt w:val="lowerRoman"/>
      <w:lvlText w:val="%9."/>
      <w:lvlJc w:val="right"/>
      <w:pPr>
        <w:ind w:left="6480" w:hanging="180"/>
      </w:pPr>
    </w:lvl>
  </w:abstractNum>
  <w:abstractNum w:abstractNumId="26" w15:restartNumberingAfterBreak="0">
    <w:nsid w:val="21601E46"/>
    <w:multiLevelType w:val="multilevel"/>
    <w:tmpl w:val="4D4CB792"/>
    <w:lvl w:ilvl="0">
      <w:start w:val="2"/>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823D2A"/>
    <w:multiLevelType w:val="multilevel"/>
    <w:tmpl w:val="8CA65468"/>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1F910EA"/>
    <w:multiLevelType w:val="hybridMultilevel"/>
    <w:tmpl w:val="3D6A96AE"/>
    <w:lvl w:ilvl="0" w:tplc="D4649D2C">
      <w:start w:val="1"/>
      <w:numFmt w:val="decimal"/>
      <w:lvlText w:val="%1."/>
      <w:lvlJc w:val="left"/>
      <w:pPr>
        <w:ind w:left="357" w:firstLine="3"/>
      </w:pPr>
      <w:rPr>
        <w:rFonts w:hint="default"/>
      </w:rPr>
    </w:lvl>
    <w:lvl w:ilvl="1" w:tplc="3DB83446" w:tentative="1">
      <w:start w:val="1"/>
      <w:numFmt w:val="lowerLetter"/>
      <w:lvlText w:val="%2."/>
      <w:lvlJc w:val="left"/>
      <w:pPr>
        <w:ind w:left="1440" w:hanging="360"/>
      </w:pPr>
    </w:lvl>
    <w:lvl w:ilvl="2" w:tplc="E1F625DE" w:tentative="1">
      <w:start w:val="1"/>
      <w:numFmt w:val="lowerRoman"/>
      <w:lvlText w:val="%3."/>
      <w:lvlJc w:val="right"/>
      <w:pPr>
        <w:ind w:left="2160" w:hanging="180"/>
      </w:pPr>
    </w:lvl>
    <w:lvl w:ilvl="3" w:tplc="42C6FCB4" w:tentative="1">
      <w:start w:val="1"/>
      <w:numFmt w:val="decimal"/>
      <w:lvlText w:val="%4."/>
      <w:lvlJc w:val="left"/>
      <w:pPr>
        <w:ind w:left="2880" w:hanging="360"/>
      </w:pPr>
    </w:lvl>
    <w:lvl w:ilvl="4" w:tplc="2FCADBE8" w:tentative="1">
      <w:start w:val="1"/>
      <w:numFmt w:val="lowerLetter"/>
      <w:lvlText w:val="%5."/>
      <w:lvlJc w:val="left"/>
      <w:pPr>
        <w:ind w:left="3600" w:hanging="360"/>
      </w:pPr>
    </w:lvl>
    <w:lvl w:ilvl="5" w:tplc="D2A80196" w:tentative="1">
      <w:start w:val="1"/>
      <w:numFmt w:val="lowerRoman"/>
      <w:lvlText w:val="%6."/>
      <w:lvlJc w:val="right"/>
      <w:pPr>
        <w:ind w:left="4320" w:hanging="180"/>
      </w:pPr>
    </w:lvl>
    <w:lvl w:ilvl="6" w:tplc="589EFB64" w:tentative="1">
      <w:start w:val="1"/>
      <w:numFmt w:val="decimal"/>
      <w:lvlText w:val="%7."/>
      <w:lvlJc w:val="left"/>
      <w:pPr>
        <w:ind w:left="5040" w:hanging="360"/>
      </w:pPr>
    </w:lvl>
    <w:lvl w:ilvl="7" w:tplc="C430F58A" w:tentative="1">
      <w:start w:val="1"/>
      <w:numFmt w:val="lowerLetter"/>
      <w:lvlText w:val="%8."/>
      <w:lvlJc w:val="left"/>
      <w:pPr>
        <w:ind w:left="5760" w:hanging="360"/>
      </w:pPr>
    </w:lvl>
    <w:lvl w:ilvl="8" w:tplc="55EE16D8" w:tentative="1">
      <w:start w:val="1"/>
      <w:numFmt w:val="lowerRoman"/>
      <w:lvlText w:val="%9."/>
      <w:lvlJc w:val="right"/>
      <w:pPr>
        <w:ind w:left="6480" w:hanging="180"/>
      </w:pPr>
    </w:lvl>
  </w:abstractNum>
  <w:abstractNum w:abstractNumId="29" w15:restartNumberingAfterBreak="0">
    <w:nsid w:val="224E30BC"/>
    <w:multiLevelType w:val="hybridMultilevel"/>
    <w:tmpl w:val="A2B6B074"/>
    <w:lvl w:ilvl="0" w:tplc="6D001F54">
      <w:start w:val="1"/>
      <w:numFmt w:val="decimal"/>
      <w:lvlText w:val="%1."/>
      <w:lvlJc w:val="left"/>
      <w:pPr>
        <w:ind w:left="720" w:hanging="360"/>
      </w:pPr>
    </w:lvl>
    <w:lvl w:ilvl="1" w:tplc="21200FD8">
      <w:start w:val="1"/>
      <w:numFmt w:val="lowerLetter"/>
      <w:lvlText w:val="%2."/>
      <w:lvlJc w:val="left"/>
      <w:pPr>
        <w:ind w:left="1440" w:hanging="360"/>
      </w:pPr>
    </w:lvl>
    <w:lvl w:ilvl="2" w:tplc="12DE3AAE" w:tentative="1">
      <w:start w:val="1"/>
      <w:numFmt w:val="lowerRoman"/>
      <w:lvlText w:val="%3."/>
      <w:lvlJc w:val="right"/>
      <w:pPr>
        <w:ind w:left="2160" w:hanging="180"/>
      </w:pPr>
    </w:lvl>
    <w:lvl w:ilvl="3" w:tplc="6D5E517E" w:tentative="1">
      <w:start w:val="1"/>
      <w:numFmt w:val="decimal"/>
      <w:lvlText w:val="%4."/>
      <w:lvlJc w:val="left"/>
      <w:pPr>
        <w:ind w:left="2880" w:hanging="360"/>
      </w:pPr>
    </w:lvl>
    <w:lvl w:ilvl="4" w:tplc="C088AC54" w:tentative="1">
      <w:start w:val="1"/>
      <w:numFmt w:val="lowerLetter"/>
      <w:lvlText w:val="%5."/>
      <w:lvlJc w:val="left"/>
      <w:pPr>
        <w:ind w:left="3600" w:hanging="360"/>
      </w:pPr>
    </w:lvl>
    <w:lvl w:ilvl="5" w:tplc="9F4465D4" w:tentative="1">
      <w:start w:val="1"/>
      <w:numFmt w:val="lowerRoman"/>
      <w:lvlText w:val="%6."/>
      <w:lvlJc w:val="right"/>
      <w:pPr>
        <w:ind w:left="4320" w:hanging="180"/>
      </w:pPr>
    </w:lvl>
    <w:lvl w:ilvl="6" w:tplc="024EE1CA" w:tentative="1">
      <w:start w:val="1"/>
      <w:numFmt w:val="decimal"/>
      <w:lvlText w:val="%7."/>
      <w:lvlJc w:val="left"/>
      <w:pPr>
        <w:ind w:left="5040" w:hanging="360"/>
      </w:pPr>
    </w:lvl>
    <w:lvl w:ilvl="7" w:tplc="B240F7AC" w:tentative="1">
      <w:start w:val="1"/>
      <w:numFmt w:val="lowerLetter"/>
      <w:lvlText w:val="%8."/>
      <w:lvlJc w:val="left"/>
      <w:pPr>
        <w:ind w:left="5760" w:hanging="360"/>
      </w:pPr>
    </w:lvl>
    <w:lvl w:ilvl="8" w:tplc="40648A62" w:tentative="1">
      <w:start w:val="1"/>
      <w:numFmt w:val="lowerRoman"/>
      <w:lvlText w:val="%9."/>
      <w:lvlJc w:val="right"/>
      <w:pPr>
        <w:ind w:left="6480" w:hanging="180"/>
      </w:pPr>
    </w:lvl>
  </w:abstractNum>
  <w:abstractNum w:abstractNumId="30" w15:restartNumberingAfterBreak="0">
    <w:nsid w:val="22F557C9"/>
    <w:multiLevelType w:val="multilevel"/>
    <w:tmpl w:val="0970799A"/>
    <w:lvl w:ilvl="0">
      <w:start w:val="1"/>
      <w:numFmt w:val="decimal"/>
      <w:lvlText w:val="%1."/>
      <w:lvlJc w:val="left"/>
      <w:pPr>
        <w:ind w:left="408" w:hanging="408"/>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4840" w:hanging="1800"/>
      </w:pPr>
      <w:rPr>
        <w:rFonts w:hint="default"/>
      </w:rPr>
    </w:lvl>
  </w:abstractNum>
  <w:abstractNum w:abstractNumId="31" w15:restartNumberingAfterBreak="0">
    <w:nsid w:val="24092F55"/>
    <w:multiLevelType w:val="multilevel"/>
    <w:tmpl w:val="1CBA850E"/>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6055382"/>
    <w:multiLevelType w:val="multilevel"/>
    <w:tmpl w:val="492A41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262F0ED2"/>
    <w:multiLevelType w:val="hybridMultilevel"/>
    <w:tmpl w:val="7D209E8C"/>
    <w:lvl w:ilvl="0" w:tplc="5C242A44">
      <w:start w:val="1"/>
      <w:numFmt w:val="upperLetter"/>
      <w:lvlText w:val="%1."/>
      <w:lvlJc w:val="left"/>
      <w:pPr>
        <w:ind w:left="720" w:hanging="360"/>
      </w:pPr>
      <w:rPr>
        <w:rFonts w:hint="default"/>
      </w:rPr>
    </w:lvl>
    <w:lvl w:ilvl="1" w:tplc="E058161E" w:tentative="1">
      <w:start w:val="1"/>
      <w:numFmt w:val="lowerLetter"/>
      <w:lvlText w:val="%2."/>
      <w:lvlJc w:val="left"/>
      <w:pPr>
        <w:ind w:left="1440" w:hanging="360"/>
      </w:pPr>
    </w:lvl>
    <w:lvl w:ilvl="2" w:tplc="FCC0EA1A" w:tentative="1">
      <w:start w:val="1"/>
      <w:numFmt w:val="lowerRoman"/>
      <w:lvlText w:val="%3."/>
      <w:lvlJc w:val="right"/>
      <w:pPr>
        <w:ind w:left="2160" w:hanging="180"/>
      </w:pPr>
    </w:lvl>
    <w:lvl w:ilvl="3" w:tplc="6AC81AEC" w:tentative="1">
      <w:start w:val="1"/>
      <w:numFmt w:val="decimal"/>
      <w:lvlText w:val="%4."/>
      <w:lvlJc w:val="left"/>
      <w:pPr>
        <w:ind w:left="2880" w:hanging="360"/>
      </w:pPr>
    </w:lvl>
    <w:lvl w:ilvl="4" w:tplc="2EE46E4C" w:tentative="1">
      <w:start w:val="1"/>
      <w:numFmt w:val="lowerLetter"/>
      <w:lvlText w:val="%5."/>
      <w:lvlJc w:val="left"/>
      <w:pPr>
        <w:ind w:left="3600" w:hanging="360"/>
      </w:pPr>
    </w:lvl>
    <w:lvl w:ilvl="5" w:tplc="E93C4F4A" w:tentative="1">
      <w:start w:val="1"/>
      <w:numFmt w:val="lowerRoman"/>
      <w:lvlText w:val="%6."/>
      <w:lvlJc w:val="right"/>
      <w:pPr>
        <w:ind w:left="4320" w:hanging="180"/>
      </w:pPr>
    </w:lvl>
    <w:lvl w:ilvl="6" w:tplc="57C44F68" w:tentative="1">
      <w:start w:val="1"/>
      <w:numFmt w:val="decimal"/>
      <w:lvlText w:val="%7."/>
      <w:lvlJc w:val="left"/>
      <w:pPr>
        <w:ind w:left="5040" w:hanging="360"/>
      </w:pPr>
    </w:lvl>
    <w:lvl w:ilvl="7" w:tplc="AF329130" w:tentative="1">
      <w:start w:val="1"/>
      <w:numFmt w:val="lowerLetter"/>
      <w:lvlText w:val="%8."/>
      <w:lvlJc w:val="left"/>
      <w:pPr>
        <w:ind w:left="5760" w:hanging="360"/>
      </w:pPr>
    </w:lvl>
    <w:lvl w:ilvl="8" w:tplc="6C5EB9AE" w:tentative="1">
      <w:start w:val="1"/>
      <w:numFmt w:val="lowerRoman"/>
      <w:lvlText w:val="%9."/>
      <w:lvlJc w:val="right"/>
      <w:pPr>
        <w:ind w:left="6480" w:hanging="180"/>
      </w:pPr>
    </w:lvl>
  </w:abstractNum>
  <w:abstractNum w:abstractNumId="34" w15:restartNumberingAfterBreak="0">
    <w:nsid w:val="283C321B"/>
    <w:multiLevelType w:val="multilevel"/>
    <w:tmpl w:val="B78AC8BA"/>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B0769F9"/>
    <w:multiLevelType w:val="multilevel"/>
    <w:tmpl w:val="78E2F90A"/>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B6C7840"/>
    <w:multiLevelType w:val="multilevel"/>
    <w:tmpl w:val="0CCE8D60"/>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2C2370E0"/>
    <w:multiLevelType w:val="hybridMultilevel"/>
    <w:tmpl w:val="A5D8F380"/>
    <w:lvl w:ilvl="0" w:tplc="B92EC12C">
      <w:start w:val="1"/>
      <w:numFmt w:val="decimal"/>
      <w:lvlText w:val="%1."/>
      <w:lvlJc w:val="left"/>
      <w:pPr>
        <w:ind w:left="1080" w:hanging="360"/>
      </w:pPr>
      <w:rPr>
        <w:rFonts w:hint="default"/>
      </w:rPr>
    </w:lvl>
    <w:lvl w:ilvl="1" w:tplc="48F6964C" w:tentative="1">
      <w:start w:val="1"/>
      <w:numFmt w:val="lowerLetter"/>
      <w:lvlText w:val="%2."/>
      <w:lvlJc w:val="left"/>
      <w:pPr>
        <w:ind w:left="1800" w:hanging="360"/>
      </w:pPr>
    </w:lvl>
    <w:lvl w:ilvl="2" w:tplc="652E1E2C" w:tentative="1">
      <w:start w:val="1"/>
      <w:numFmt w:val="lowerRoman"/>
      <w:lvlText w:val="%3."/>
      <w:lvlJc w:val="right"/>
      <w:pPr>
        <w:ind w:left="2520" w:hanging="180"/>
      </w:pPr>
    </w:lvl>
    <w:lvl w:ilvl="3" w:tplc="DD8CF5A8" w:tentative="1">
      <w:start w:val="1"/>
      <w:numFmt w:val="decimal"/>
      <w:lvlText w:val="%4."/>
      <w:lvlJc w:val="left"/>
      <w:pPr>
        <w:ind w:left="3240" w:hanging="360"/>
      </w:pPr>
    </w:lvl>
    <w:lvl w:ilvl="4" w:tplc="D522237E" w:tentative="1">
      <w:start w:val="1"/>
      <w:numFmt w:val="lowerLetter"/>
      <w:lvlText w:val="%5."/>
      <w:lvlJc w:val="left"/>
      <w:pPr>
        <w:ind w:left="3960" w:hanging="360"/>
      </w:pPr>
    </w:lvl>
    <w:lvl w:ilvl="5" w:tplc="DEB698FA" w:tentative="1">
      <w:start w:val="1"/>
      <w:numFmt w:val="lowerRoman"/>
      <w:lvlText w:val="%6."/>
      <w:lvlJc w:val="right"/>
      <w:pPr>
        <w:ind w:left="4680" w:hanging="180"/>
      </w:pPr>
    </w:lvl>
    <w:lvl w:ilvl="6" w:tplc="55FCFE4E" w:tentative="1">
      <w:start w:val="1"/>
      <w:numFmt w:val="decimal"/>
      <w:lvlText w:val="%7."/>
      <w:lvlJc w:val="left"/>
      <w:pPr>
        <w:ind w:left="5400" w:hanging="360"/>
      </w:pPr>
    </w:lvl>
    <w:lvl w:ilvl="7" w:tplc="C2861E74" w:tentative="1">
      <w:start w:val="1"/>
      <w:numFmt w:val="lowerLetter"/>
      <w:lvlText w:val="%8."/>
      <w:lvlJc w:val="left"/>
      <w:pPr>
        <w:ind w:left="6120" w:hanging="360"/>
      </w:pPr>
    </w:lvl>
    <w:lvl w:ilvl="8" w:tplc="CAF22210" w:tentative="1">
      <w:start w:val="1"/>
      <w:numFmt w:val="lowerRoman"/>
      <w:lvlText w:val="%9."/>
      <w:lvlJc w:val="right"/>
      <w:pPr>
        <w:ind w:left="6840" w:hanging="180"/>
      </w:pPr>
    </w:lvl>
  </w:abstractNum>
  <w:abstractNum w:abstractNumId="38" w15:restartNumberingAfterBreak="0">
    <w:nsid w:val="2D2F1280"/>
    <w:multiLevelType w:val="multilevel"/>
    <w:tmpl w:val="DD0A779A"/>
    <w:lvl w:ilvl="0">
      <w:start w:val="5"/>
      <w:numFmt w:val="decimal"/>
      <w:lvlText w:val="%1."/>
      <w:lvlJc w:val="left"/>
      <w:pPr>
        <w:ind w:left="480" w:hanging="480"/>
      </w:pPr>
      <w:rPr>
        <w:rFonts w:hint="default"/>
        <w:b/>
        <w:bCs/>
      </w:rPr>
    </w:lvl>
    <w:lvl w:ilvl="1">
      <w:start w:val="1"/>
      <w:numFmt w:val="decimal"/>
      <w:lvlText w:val="%1.%2."/>
      <w:lvlJc w:val="left"/>
      <w:pPr>
        <w:ind w:left="1080" w:hanging="720"/>
      </w:pPr>
      <w:rPr>
        <w:rFonts w:hint="default"/>
        <w:b w:val="0"/>
        <w:bCs w:val="0"/>
      </w:rPr>
    </w:lvl>
    <w:lvl w:ilvl="2">
      <w:start w:val="1"/>
      <w:numFmt w:val="decimal"/>
      <w:lvlText w:val="%3."/>
      <w:lvlJc w:val="left"/>
      <w:pPr>
        <w:ind w:left="1440" w:hanging="720"/>
      </w:pPr>
      <w:rPr>
        <w:rFonts w:ascii="Times New Roman" w:eastAsia="Calibri"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2DC518CE"/>
    <w:multiLevelType w:val="hybridMultilevel"/>
    <w:tmpl w:val="A72E1760"/>
    <w:lvl w:ilvl="0" w:tplc="5044C514">
      <w:start w:val="1"/>
      <w:numFmt w:val="upperLetter"/>
      <w:lvlText w:val="%1."/>
      <w:lvlJc w:val="left"/>
      <w:pPr>
        <w:ind w:left="720" w:hanging="360"/>
      </w:pPr>
      <w:rPr>
        <w:rFonts w:hint="default"/>
      </w:rPr>
    </w:lvl>
    <w:lvl w:ilvl="1" w:tplc="16EE2F60" w:tentative="1">
      <w:start w:val="1"/>
      <w:numFmt w:val="lowerLetter"/>
      <w:lvlText w:val="%2."/>
      <w:lvlJc w:val="left"/>
      <w:pPr>
        <w:ind w:left="1440" w:hanging="360"/>
      </w:pPr>
    </w:lvl>
    <w:lvl w:ilvl="2" w:tplc="F5541BA6" w:tentative="1">
      <w:start w:val="1"/>
      <w:numFmt w:val="lowerRoman"/>
      <w:lvlText w:val="%3."/>
      <w:lvlJc w:val="right"/>
      <w:pPr>
        <w:ind w:left="2160" w:hanging="180"/>
      </w:pPr>
    </w:lvl>
    <w:lvl w:ilvl="3" w:tplc="27925F90" w:tentative="1">
      <w:start w:val="1"/>
      <w:numFmt w:val="decimal"/>
      <w:lvlText w:val="%4."/>
      <w:lvlJc w:val="left"/>
      <w:pPr>
        <w:ind w:left="2880" w:hanging="360"/>
      </w:pPr>
    </w:lvl>
    <w:lvl w:ilvl="4" w:tplc="7382DAB6" w:tentative="1">
      <w:start w:val="1"/>
      <w:numFmt w:val="lowerLetter"/>
      <w:lvlText w:val="%5."/>
      <w:lvlJc w:val="left"/>
      <w:pPr>
        <w:ind w:left="3600" w:hanging="360"/>
      </w:pPr>
    </w:lvl>
    <w:lvl w:ilvl="5" w:tplc="0A02486C" w:tentative="1">
      <w:start w:val="1"/>
      <w:numFmt w:val="lowerRoman"/>
      <w:lvlText w:val="%6."/>
      <w:lvlJc w:val="right"/>
      <w:pPr>
        <w:ind w:left="4320" w:hanging="180"/>
      </w:pPr>
    </w:lvl>
    <w:lvl w:ilvl="6" w:tplc="BADC0938" w:tentative="1">
      <w:start w:val="1"/>
      <w:numFmt w:val="decimal"/>
      <w:lvlText w:val="%7."/>
      <w:lvlJc w:val="left"/>
      <w:pPr>
        <w:ind w:left="5040" w:hanging="360"/>
      </w:pPr>
    </w:lvl>
    <w:lvl w:ilvl="7" w:tplc="F00ED690" w:tentative="1">
      <w:start w:val="1"/>
      <w:numFmt w:val="lowerLetter"/>
      <w:lvlText w:val="%8."/>
      <w:lvlJc w:val="left"/>
      <w:pPr>
        <w:ind w:left="5760" w:hanging="360"/>
      </w:pPr>
    </w:lvl>
    <w:lvl w:ilvl="8" w:tplc="FFCAAFF0" w:tentative="1">
      <w:start w:val="1"/>
      <w:numFmt w:val="lowerRoman"/>
      <w:lvlText w:val="%9."/>
      <w:lvlJc w:val="right"/>
      <w:pPr>
        <w:ind w:left="6480" w:hanging="180"/>
      </w:pPr>
    </w:lvl>
  </w:abstractNum>
  <w:abstractNum w:abstractNumId="40" w15:restartNumberingAfterBreak="0">
    <w:nsid w:val="2ECC12A4"/>
    <w:multiLevelType w:val="multilevel"/>
    <w:tmpl w:val="938615A6"/>
    <w:lvl w:ilvl="0">
      <w:start w:val="13"/>
      <w:numFmt w:val="decimal"/>
      <w:lvlText w:val="%1."/>
      <w:lvlJc w:val="left"/>
      <w:pPr>
        <w:ind w:left="720" w:hanging="360"/>
      </w:pPr>
      <w:rPr>
        <w:rFonts w:cs="Times New Roman" w:hint="default"/>
      </w:rPr>
    </w:lvl>
    <w:lvl w:ilvl="1">
      <w:start w:val="2"/>
      <w:numFmt w:val="decimal"/>
      <w:isLgl/>
      <w:lvlText w:val="%2."/>
      <w:lvlJc w:val="left"/>
      <w:pPr>
        <w:ind w:left="1440" w:hanging="720"/>
      </w:pPr>
      <w:rPr>
        <w:rFonts w:ascii="Times New Roman" w:eastAsia="Times New Roman" w:hAnsi="Times New Roman" w:cs="Times New Roman" w:hint="default"/>
        <w:sz w:val="26"/>
        <w:szCs w:val="26"/>
      </w:rPr>
    </w:lvl>
    <w:lvl w:ilvl="2">
      <w:start w:val="1"/>
      <w:numFmt w:val="decimal"/>
      <w:isLgl/>
      <w:lvlText w:val="%1.%2.%3."/>
      <w:lvlJc w:val="left"/>
      <w:pPr>
        <w:ind w:left="1800" w:hanging="720"/>
      </w:pPr>
      <w:rPr>
        <w:rFonts w:cs="Times New Roman" w:hint="default"/>
      </w:rPr>
    </w:lvl>
    <w:lvl w:ilvl="3">
      <w:start w:val="1"/>
      <w:numFmt w:val="decimal"/>
      <w:lvlText w:val="%4."/>
      <w:lvlJc w:val="left"/>
      <w:pPr>
        <w:ind w:left="1800" w:hanging="36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1" w15:restartNumberingAfterBreak="0">
    <w:nsid w:val="2FE3596F"/>
    <w:multiLevelType w:val="multilevel"/>
    <w:tmpl w:val="C348493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FF575DA"/>
    <w:multiLevelType w:val="multilevel"/>
    <w:tmpl w:val="F4C852FC"/>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hint="default"/>
        <w:b w:val="0"/>
        <w:bCs w:val="0"/>
      </w:rPr>
    </w:lvl>
    <w:lvl w:ilvl="2">
      <w:start w:val="1"/>
      <w:numFmt w:val="decimal"/>
      <w:lvlText w:val="%3."/>
      <w:lvlJc w:val="left"/>
      <w:pPr>
        <w:ind w:left="720" w:hanging="720"/>
      </w:pPr>
      <w:rPr>
        <w:rFonts w:ascii="Times New Roman" w:eastAsia="Calibri" w:hAnsi="Times New Roman" w:cs="Times New Roman" w:hint="default"/>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0C24290"/>
    <w:multiLevelType w:val="hybridMultilevel"/>
    <w:tmpl w:val="4774B23A"/>
    <w:lvl w:ilvl="0" w:tplc="DA603E8A">
      <w:start w:val="1"/>
      <w:numFmt w:val="upperLetter"/>
      <w:lvlText w:val="%1."/>
      <w:lvlJc w:val="left"/>
      <w:pPr>
        <w:ind w:left="720" w:hanging="360"/>
      </w:pPr>
      <w:rPr>
        <w:rFonts w:hint="default"/>
      </w:rPr>
    </w:lvl>
    <w:lvl w:ilvl="1" w:tplc="BC28D4D2" w:tentative="1">
      <w:start w:val="1"/>
      <w:numFmt w:val="lowerLetter"/>
      <w:lvlText w:val="%2."/>
      <w:lvlJc w:val="left"/>
      <w:pPr>
        <w:ind w:left="1440" w:hanging="360"/>
      </w:pPr>
    </w:lvl>
    <w:lvl w:ilvl="2" w:tplc="336E7354" w:tentative="1">
      <w:start w:val="1"/>
      <w:numFmt w:val="lowerRoman"/>
      <w:lvlText w:val="%3."/>
      <w:lvlJc w:val="right"/>
      <w:pPr>
        <w:ind w:left="2160" w:hanging="180"/>
      </w:pPr>
    </w:lvl>
    <w:lvl w:ilvl="3" w:tplc="BCD8472A" w:tentative="1">
      <w:start w:val="1"/>
      <w:numFmt w:val="decimal"/>
      <w:lvlText w:val="%4."/>
      <w:lvlJc w:val="left"/>
      <w:pPr>
        <w:ind w:left="2880" w:hanging="360"/>
      </w:pPr>
    </w:lvl>
    <w:lvl w:ilvl="4" w:tplc="7100879C" w:tentative="1">
      <w:start w:val="1"/>
      <w:numFmt w:val="lowerLetter"/>
      <w:lvlText w:val="%5."/>
      <w:lvlJc w:val="left"/>
      <w:pPr>
        <w:ind w:left="3600" w:hanging="360"/>
      </w:pPr>
    </w:lvl>
    <w:lvl w:ilvl="5" w:tplc="FA46D1C8" w:tentative="1">
      <w:start w:val="1"/>
      <w:numFmt w:val="lowerRoman"/>
      <w:lvlText w:val="%6."/>
      <w:lvlJc w:val="right"/>
      <w:pPr>
        <w:ind w:left="4320" w:hanging="180"/>
      </w:pPr>
    </w:lvl>
    <w:lvl w:ilvl="6" w:tplc="94646E16" w:tentative="1">
      <w:start w:val="1"/>
      <w:numFmt w:val="decimal"/>
      <w:lvlText w:val="%7."/>
      <w:lvlJc w:val="left"/>
      <w:pPr>
        <w:ind w:left="5040" w:hanging="360"/>
      </w:pPr>
    </w:lvl>
    <w:lvl w:ilvl="7" w:tplc="DDEC3172" w:tentative="1">
      <w:start w:val="1"/>
      <w:numFmt w:val="lowerLetter"/>
      <w:lvlText w:val="%8."/>
      <w:lvlJc w:val="left"/>
      <w:pPr>
        <w:ind w:left="5760" w:hanging="360"/>
      </w:pPr>
    </w:lvl>
    <w:lvl w:ilvl="8" w:tplc="32566052" w:tentative="1">
      <w:start w:val="1"/>
      <w:numFmt w:val="lowerRoman"/>
      <w:lvlText w:val="%9."/>
      <w:lvlJc w:val="right"/>
      <w:pPr>
        <w:ind w:left="6480" w:hanging="180"/>
      </w:pPr>
    </w:lvl>
  </w:abstractNum>
  <w:abstractNum w:abstractNumId="44" w15:restartNumberingAfterBreak="0">
    <w:nsid w:val="30FD1553"/>
    <w:multiLevelType w:val="multilevel"/>
    <w:tmpl w:val="177E8DD2"/>
    <w:styleLink w:val="Pareizjaissaraksts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29F3122"/>
    <w:multiLevelType w:val="multilevel"/>
    <w:tmpl w:val="BDEC97CE"/>
    <w:lvl w:ilvl="0">
      <w:start w:val="6"/>
      <w:numFmt w:val="decimal"/>
      <w:lvlText w:val="%1."/>
      <w:lvlJc w:val="left"/>
      <w:rPr>
        <w:rFonts w:eastAsia="Calibri" w:hint="default"/>
      </w:rPr>
    </w:lvl>
    <w:lvl w:ilvl="1">
      <w:start w:val="1"/>
      <w:numFmt w:val="decimal"/>
      <w:lvlText w:val="%2."/>
      <w:lvlJc w:val="left"/>
      <w:pPr>
        <w:ind w:left="1080" w:hanging="720"/>
      </w:pPr>
      <w:rPr>
        <w:rFonts w:ascii="Times New Roman" w:eastAsia="Times New Roman" w:hAnsi="Times New Roman" w:cs="Times New Roman"/>
      </w:rPr>
    </w:lvl>
    <w:lvl w:ilvl="2">
      <w:start w:val="1"/>
      <w:numFmt w:val="decimal"/>
      <w:lvlText w:val="%1.%2.%3."/>
      <w:lvlJc w:val="left"/>
      <w:rPr>
        <w:rFonts w:ascii="Times New Roman" w:eastAsia="Calibri" w:hAnsi="Times New Roman" w:cs="Times New Roman" w:hint="default"/>
        <w:b w:val="0"/>
        <w:bCs w:val="0"/>
        <w:color w:val="auto"/>
        <w:sz w:val="26"/>
        <w:szCs w:val="26"/>
      </w:rPr>
    </w:lvl>
    <w:lvl w:ilvl="3">
      <w:start w:val="1"/>
      <w:numFmt w:val="decimal"/>
      <w:lvlText w:val="%1.%2.%3.%4."/>
      <w:lvlJc w:val="left"/>
      <w:rPr>
        <w:rFonts w:eastAsia="Calibri" w:hint="default"/>
        <w:b w:val="0"/>
        <w:bCs w:val="0"/>
      </w:rPr>
    </w:lvl>
    <w:lvl w:ilvl="4">
      <w:start w:val="1"/>
      <w:numFmt w:val="decimal"/>
      <w:lvlText w:val="%1.%2.%3.%4.%5."/>
      <w:lvlJc w:val="left"/>
      <w:rPr>
        <w:rFonts w:eastAsia="Calibri" w:hint="default"/>
      </w:rPr>
    </w:lvl>
    <w:lvl w:ilvl="5">
      <w:start w:val="1"/>
      <w:numFmt w:val="decimal"/>
      <w:lvlText w:val="%1.%2.%3.%4.%5.%6."/>
      <w:lvlJc w:val="left"/>
      <w:rPr>
        <w:rFonts w:eastAsia="Calibri" w:hint="default"/>
      </w:rPr>
    </w:lvl>
    <w:lvl w:ilvl="6">
      <w:start w:val="1"/>
      <w:numFmt w:val="decimal"/>
      <w:lvlText w:val="%1.%2.%3.%4.%5.%6.%7."/>
      <w:lvlJc w:val="left"/>
      <w:rPr>
        <w:rFonts w:eastAsia="Calibri" w:hint="default"/>
      </w:rPr>
    </w:lvl>
    <w:lvl w:ilvl="7">
      <w:start w:val="1"/>
      <w:numFmt w:val="decimal"/>
      <w:lvlText w:val="%1.%2.%3.%4.%5.%6.%7.%8."/>
      <w:lvlJc w:val="left"/>
      <w:rPr>
        <w:rFonts w:eastAsia="Calibri" w:hint="default"/>
      </w:rPr>
    </w:lvl>
    <w:lvl w:ilvl="8">
      <w:start w:val="1"/>
      <w:numFmt w:val="decimal"/>
      <w:lvlText w:val="%1.%2.%3.%4.%5.%6.%7.%8.%9."/>
      <w:lvlJc w:val="left"/>
      <w:rPr>
        <w:rFonts w:eastAsia="Calibri" w:hint="default"/>
      </w:rPr>
    </w:lvl>
  </w:abstractNum>
  <w:abstractNum w:abstractNumId="46" w15:restartNumberingAfterBreak="0">
    <w:nsid w:val="339E6A0B"/>
    <w:multiLevelType w:val="hybridMultilevel"/>
    <w:tmpl w:val="B02897A2"/>
    <w:lvl w:ilvl="0" w:tplc="5F3296D0">
      <w:start w:val="1"/>
      <w:numFmt w:val="upperLetter"/>
      <w:lvlText w:val="%1."/>
      <w:lvlJc w:val="left"/>
      <w:pPr>
        <w:ind w:left="720" w:hanging="360"/>
      </w:pPr>
      <w:rPr>
        <w:rFonts w:hint="default"/>
      </w:rPr>
    </w:lvl>
    <w:lvl w:ilvl="1" w:tplc="466E6372" w:tentative="1">
      <w:start w:val="1"/>
      <w:numFmt w:val="lowerLetter"/>
      <w:lvlText w:val="%2."/>
      <w:lvlJc w:val="left"/>
      <w:pPr>
        <w:ind w:left="1440" w:hanging="360"/>
      </w:pPr>
    </w:lvl>
    <w:lvl w:ilvl="2" w:tplc="674EB720" w:tentative="1">
      <w:start w:val="1"/>
      <w:numFmt w:val="lowerRoman"/>
      <w:lvlText w:val="%3."/>
      <w:lvlJc w:val="right"/>
      <w:pPr>
        <w:ind w:left="2160" w:hanging="180"/>
      </w:pPr>
    </w:lvl>
    <w:lvl w:ilvl="3" w:tplc="EEE695EA" w:tentative="1">
      <w:start w:val="1"/>
      <w:numFmt w:val="decimal"/>
      <w:lvlText w:val="%4."/>
      <w:lvlJc w:val="left"/>
      <w:pPr>
        <w:ind w:left="2880" w:hanging="360"/>
      </w:pPr>
    </w:lvl>
    <w:lvl w:ilvl="4" w:tplc="B2ACF3A0" w:tentative="1">
      <w:start w:val="1"/>
      <w:numFmt w:val="lowerLetter"/>
      <w:lvlText w:val="%5."/>
      <w:lvlJc w:val="left"/>
      <w:pPr>
        <w:ind w:left="3600" w:hanging="360"/>
      </w:pPr>
    </w:lvl>
    <w:lvl w:ilvl="5" w:tplc="D59EAA1E" w:tentative="1">
      <w:start w:val="1"/>
      <w:numFmt w:val="lowerRoman"/>
      <w:lvlText w:val="%6."/>
      <w:lvlJc w:val="right"/>
      <w:pPr>
        <w:ind w:left="4320" w:hanging="180"/>
      </w:pPr>
    </w:lvl>
    <w:lvl w:ilvl="6" w:tplc="B8566DCA" w:tentative="1">
      <w:start w:val="1"/>
      <w:numFmt w:val="decimal"/>
      <w:lvlText w:val="%7."/>
      <w:lvlJc w:val="left"/>
      <w:pPr>
        <w:ind w:left="5040" w:hanging="360"/>
      </w:pPr>
    </w:lvl>
    <w:lvl w:ilvl="7" w:tplc="7954EEDE" w:tentative="1">
      <w:start w:val="1"/>
      <w:numFmt w:val="lowerLetter"/>
      <w:lvlText w:val="%8."/>
      <w:lvlJc w:val="left"/>
      <w:pPr>
        <w:ind w:left="5760" w:hanging="360"/>
      </w:pPr>
    </w:lvl>
    <w:lvl w:ilvl="8" w:tplc="4C9A2F70" w:tentative="1">
      <w:start w:val="1"/>
      <w:numFmt w:val="lowerRoman"/>
      <w:lvlText w:val="%9."/>
      <w:lvlJc w:val="right"/>
      <w:pPr>
        <w:ind w:left="6480" w:hanging="180"/>
      </w:pPr>
    </w:lvl>
  </w:abstractNum>
  <w:abstractNum w:abstractNumId="47" w15:restartNumberingAfterBreak="0">
    <w:nsid w:val="35AD6B6B"/>
    <w:multiLevelType w:val="multilevel"/>
    <w:tmpl w:val="E15C302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val="0"/>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8" w15:restartNumberingAfterBreak="0">
    <w:nsid w:val="39773996"/>
    <w:multiLevelType w:val="hybridMultilevel"/>
    <w:tmpl w:val="47748754"/>
    <w:lvl w:ilvl="0" w:tplc="C59CA54C">
      <w:start w:val="14"/>
      <w:numFmt w:val="decimal"/>
      <w:lvlText w:val="%1."/>
      <w:lvlJc w:val="left"/>
      <w:pPr>
        <w:ind w:left="4755" w:hanging="360"/>
      </w:pPr>
      <w:rPr>
        <w:rFonts w:hint="default"/>
        <w:b/>
      </w:rPr>
    </w:lvl>
    <w:lvl w:ilvl="1" w:tplc="EF6497AA" w:tentative="1">
      <w:start w:val="1"/>
      <w:numFmt w:val="lowerLetter"/>
      <w:lvlText w:val="%2."/>
      <w:lvlJc w:val="left"/>
      <w:pPr>
        <w:ind w:left="5475" w:hanging="360"/>
      </w:pPr>
    </w:lvl>
    <w:lvl w:ilvl="2" w:tplc="BE60F716" w:tentative="1">
      <w:start w:val="1"/>
      <w:numFmt w:val="lowerRoman"/>
      <w:lvlText w:val="%3."/>
      <w:lvlJc w:val="right"/>
      <w:pPr>
        <w:ind w:left="6195" w:hanging="180"/>
      </w:pPr>
    </w:lvl>
    <w:lvl w:ilvl="3" w:tplc="A9D84788" w:tentative="1">
      <w:start w:val="1"/>
      <w:numFmt w:val="decimal"/>
      <w:lvlText w:val="%4."/>
      <w:lvlJc w:val="left"/>
      <w:pPr>
        <w:ind w:left="6915" w:hanging="360"/>
      </w:pPr>
    </w:lvl>
    <w:lvl w:ilvl="4" w:tplc="9C641FE6" w:tentative="1">
      <w:start w:val="1"/>
      <w:numFmt w:val="lowerLetter"/>
      <w:lvlText w:val="%5."/>
      <w:lvlJc w:val="left"/>
      <w:pPr>
        <w:ind w:left="7635" w:hanging="360"/>
      </w:pPr>
    </w:lvl>
    <w:lvl w:ilvl="5" w:tplc="46407C4C" w:tentative="1">
      <w:start w:val="1"/>
      <w:numFmt w:val="lowerRoman"/>
      <w:lvlText w:val="%6."/>
      <w:lvlJc w:val="right"/>
      <w:pPr>
        <w:ind w:left="8355" w:hanging="180"/>
      </w:pPr>
    </w:lvl>
    <w:lvl w:ilvl="6" w:tplc="E0F019C8" w:tentative="1">
      <w:start w:val="1"/>
      <w:numFmt w:val="decimal"/>
      <w:lvlText w:val="%7."/>
      <w:lvlJc w:val="left"/>
      <w:pPr>
        <w:ind w:left="9075" w:hanging="360"/>
      </w:pPr>
    </w:lvl>
    <w:lvl w:ilvl="7" w:tplc="94D642BA" w:tentative="1">
      <w:start w:val="1"/>
      <w:numFmt w:val="lowerLetter"/>
      <w:lvlText w:val="%8."/>
      <w:lvlJc w:val="left"/>
      <w:pPr>
        <w:ind w:left="9795" w:hanging="360"/>
      </w:pPr>
    </w:lvl>
    <w:lvl w:ilvl="8" w:tplc="5C4C242A" w:tentative="1">
      <w:start w:val="1"/>
      <w:numFmt w:val="lowerRoman"/>
      <w:lvlText w:val="%9."/>
      <w:lvlJc w:val="right"/>
      <w:pPr>
        <w:ind w:left="10515" w:hanging="180"/>
      </w:pPr>
    </w:lvl>
  </w:abstractNum>
  <w:abstractNum w:abstractNumId="49" w15:restartNumberingAfterBreak="0">
    <w:nsid w:val="3EA1714D"/>
    <w:multiLevelType w:val="multilevel"/>
    <w:tmpl w:val="E4E6E9E0"/>
    <w:lvl w:ilvl="0">
      <w:start w:val="1"/>
      <w:numFmt w:val="decimal"/>
      <w:lvlText w:val="%1."/>
      <w:lvlJc w:val="left"/>
      <w:pPr>
        <w:ind w:left="1100" w:hanging="360"/>
      </w:pPr>
      <w:rPr>
        <w:rFonts w:hint="default"/>
      </w:rPr>
    </w:lvl>
    <w:lvl w:ilvl="1">
      <w:start w:val="2"/>
      <w:numFmt w:val="decimal"/>
      <w:isLgl/>
      <w:lvlText w:val="%1.%2."/>
      <w:lvlJc w:val="left"/>
      <w:pPr>
        <w:ind w:left="148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80" w:hanging="108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300" w:hanging="1440"/>
      </w:pPr>
      <w:rPr>
        <w:rFonts w:hint="default"/>
      </w:rPr>
    </w:lvl>
    <w:lvl w:ilvl="7">
      <w:start w:val="1"/>
      <w:numFmt w:val="decimal"/>
      <w:isLgl/>
      <w:lvlText w:val="%1.%2.%3.%4.%5.%6.%7.%8."/>
      <w:lvlJc w:val="left"/>
      <w:pPr>
        <w:ind w:left="2680" w:hanging="1800"/>
      </w:pPr>
      <w:rPr>
        <w:rFonts w:hint="default"/>
      </w:rPr>
    </w:lvl>
    <w:lvl w:ilvl="8">
      <w:start w:val="1"/>
      <w:numFmt w:val="decimal"/>
      <w:isLgl/>
      <w:lvlText w:val="%1.%2.%3.%4.%5.%6.%7.%8.%9."/>
      <w:lvlJc w:val="left"/>
      <w:pPr>
        <w:ind w:left="2700" w:hanging="1800"/>
      </w:pPr>
      <w:rPr>
        <w:rFonts w:hint="default"/>
      </w:rPr>
    </w:lvl>
  </w:abstractNum>
  <w:abstractNum w:abstractNumId="50" w15:restartNumberingAfterBreak="0">
    <w:nsid w:val="3FEF6BF9"/>
    <w:multiLevelType w:val="multilevel"/>
    <w:tmpl w:val="D23CF8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6A90D74"/>
    <w:multiLevelType w:val="multilevel"/>
    <w:tmpl w:val="ABCAE49A"/>
    <w:lvl w:ilvl="0">
      <w:start w:val="14"/>
      <w:numFmt w:val="decimal"/>
      <w:lvlText w:val="%1."/>
      <w:lvlJc w:val="left"/>
      <w:pPr>
        <w:ind w:left="576" w:hanging="576"/>
      </w:pPr>
      <w:rPr>
        <w:rFonts w:hint="default"/>
      </w:rPr>
    </w:lvl>
    <w:lvl w:ilvl="1">
      <w:start w:val="1"/>
      <w:numFmt w:val="decimal"/>
      <w:lvlText w:val="%2."/>
      <w:lvlJc w:val="left"/>
      <w:pPr>
        <w:ind w:left="1944" w:hanging="720"/>
      </w:pPr>
      <w:rPr>
        <w:rFonts w:ascii="Times New Roman" w:eastAsia="Times New Roman" w:hAnsi="Times New Roman" w:cs="Times New Roman"/>
      </w:rPr>
    </w:lvl>
    <w:lvl w:ilvl="2">
      <w:start w:val="1"/>
      <w:numFmt w:val="decimal"/>
      <w:lvlText w:val="%3."/>
      <w:lvlJc w:val="left"/>
      <w:pPr>
        <w:ind w:left="3168" w:hanging="720"/>
      </w:pPr>
      <w:rPr>
        <w:rFonts w:ascii="Times New Roman" w:eastAsia="Times New Roman" w:hAnsi="Times New Roman" w:cs="Times New Roman"/>
        <w:b w:val="0"/>
        <w:bCs w:val="0"/>
        <w:sz w:val="26"/>
        <w:szCs w:val="26"/>
      </w:rPr>
    </w:lvl>
    <w:lvl w:ilvl="3">
      <w:start w:val="1"/>
      <w:numFmt w:val="decimal"/>
      <w:lvlText w:val="%1.%2.%3.%4."/>
      <w:lvlJc w:val="left"/>
      <w:pPr>
        <w:ind w:left="4752" w:hanging="1080"/>
      </w:pPr>
      <w:rPr>
        <w:rFonts w:hint="default"/>
        <w:b w:val="0"/>
        <w:bCs w:val="0"/>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52" w15:restartNumberingAfterBreak="0">
    <w:nsid w:val="479E43C5"/>
    <w:multiLevelType w:val="multilevel"/>
    <w:tmpl w:val="1AD48F42"/>
    <w:lvl w:ilvl="0">
      <w:start w:val="1"/>
      <w:numFmt w:val="decimal"/>
      <w:lvlText w:val="%1."/>
      <w:lvlJc w:val="left"/>
      <w:pPr>
        <w:ind w:left="408" w:hanging="408"/>
      </w:pPr>
      <w:rPr>
        <w:rFonts w:hint="default"/>
      </w:rPr>
    </w:lvl>
    <w:lvl w:ilvl="1">
      <w:start w:val="1"/>
      <w:numFmt w:val="decimal"/>
      <w:lvlText w:val="%1.%2."/>
      <w:lvlJc w:val="left"/>
      <w:pPr>
        <w:ind w:left="8942" w:hanging="720"/>
      </w:pPr>
      <w:rPr>
        <w:rFonts w:hint="default"/>
      </w:rPr>
    </w:lvl>
    <w:lvl w:ilvl="2">
      <w:start w:val="1"/>
      <w:numFmt w:val="decimal"/>
      <w:lvlText w:val="%1.%2.%3."/>
      <w:lvlJc w:val="left"/>
      <w:pPr>
        <w:ind w:left="17164" w:hanging="720"/>
      </w:pPr>
      <w:rPr>
        <w:rFonts w:hint="default"/>
      </w:rPr>
    </w:lvl>
    <w:lvl w:ilvl="3">
      <w:start w:val="1"/>
      <w:numFmt w:val="decimal"/>
      <w:lvlText w:val="%1.%2.%3.%4."/>
      <w:lvlJc w:val="left"/>
      <w:pPr>
        <w:ind w:left="25746" w:hanging="1080"/>
      </w:pPr>
      <w:rPr>
        <w:rFonts w:hint="default"/>
      </w:rPr>
    </w:lvl>
    <w:lvl w:ilvl="4">
      <w:start w:val="1"/>
      <w:numFmt w:val="decimal"/>
      <w:lvlText w:val="%1.%2.%3.%4.%5."/>
      <w:lvlJc w:val="left"/>
      <w:pPr>
        <w:ind w:left="-31568" w:hanging="1080"/>
      </w:pPr>
      <w:rPr>
        <w:rFonts w:hint="default"/>
      </w:rPr>
    </w:lvl>
    <w:lvl w:ilvl="5">
      <w:start w:val="1"/>
      <w:numFmt w:val="decimal"/>
      <w:lvlText w:val="%1.%2.%3.%4.%5.%6."/>
      <w:lvlJc w:val="left"/>
      <w:pPr>
        <w:ind w:left="-22986" w:hanging="1440"/>
      </w:pPr>
      <w:rPr>
        <w:rFonts w:hint="default"/>
      </w:rPr>
    </w:lvl>
    <w:lvl w:ilvl="6">
      <w:start w:val="1"/>
      <w:numFmt w:val="decimal"/>
      <w:lvlText w:val="%1.%2.%3.%4.%5.%6.%7."/>
      <w:lvlJc w:val="left"/>
      <w:pPr>
        <w:ind w:left="-14764" w:hanging="1440"/>
      </w:pPr>
      <w:rPr>
        <w:rFonts w:hint="default"/>
      </w:rPr>
    </w:lvl>
    <w:lvl w:ilvl="7">
      <w:start w:val="1"/>
      <w:numFmt w:val="decimal"/>
      <w:lvlText w:val="%1.%2.%3.%4.%5.%6.%7.%8."/>
      <w:lvlJc w:val="left"/>
      <w:pPr>
        <w:ind w:left="-6182" w:hanging="1800"/>
      </w:pPr>
      <w:rPr>
        <w:rFonts w:hint="default"/>
      </w:rPr>
    </w:lvl>
    <w:lvl w:ilvl="8">
      <w:start w:val="1"/>
      <w:numFmt w:val="decimal"/>
      <w:lvlText w:val="%1.%2.%3.%4.%5.%6.%7.%8.%9."/>
      <w:lvlJc w:val="left"/>
      <w:pPr>
        <w:ind w:left="2040" w:hanging="1800"/>
      </w:pPr>
      <w:rPr>
        <w:rFonts w:hint="default"/>
      </w:rPr>
    </w:lvl>
  </w:abstractNum>
  <w:abstractNum w:abstractNumId="53" w15:restartNumberingAfterBreak="0">
    <w:nsid w:val="481F10BE"/>
    <w:multiLevelType w:val="multilevel"/>
    <w:tmpl w:val="627C90B2"/>
    <w:lvl w:ilvl="0">
      <w:start w:val="1"/>
      <w:numFmt w:val="decimal"/>
      <w:lvlText w:val="%1."/>
      <w:lvlJc w:val="left"/>
      <w:pPr>
        <w:ind w:left="390" w:hanging="390"/>
      </w:pPr>
      <w:rPr>
        <w:rFonts w:ascii="Times New Roman" w:hAnsi="Times New Roman" w:cs="Times New Roman" w:hint="default"/>
        <w:sz w:val="26"/>
        <w:szCs w:val="26"/>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4A765148"/>
    <w:multiLevelType w:val="hybridMultilevel"/>
    <w:tmpl w:val="736A4860"/>
    <w:lvl w:ilvl="0" w:tplc="2BF4AB04">
      <w:start w:val="1"/>
      <w:numFmt w:val="decimal"/>
      <w:lvlText w:val="%1."/>
      <w:lvlJc w:val="left"/>
      <w:pPr>
        <w:ind w:left="720" w:hanging="360"/>
      </w:pPr>
      <w:rPr>
        <w:rFonts w:hint="default"/>
      </w:rPr>
    </w:lvl>
    <w:lvl w:ilvl="1" w:tplc="5C26839E" w:tentative="1">
      <w:start w:val="1"/>
      <w:numFmt w:val="lowerLetter"/>
      <w:lvlText w:val="%2."/>
      <w:lvlJc w:val="left"/>
      <w:pPr>
        <w:ind w:left="1440" w:hanging="360"/>
      </w:pPr>
    </w:lvl>
    <w:lvl w:ilvl="2" w:tplc="DC7AD450" w:tentative="1">
      <w:start w:val="1"/>
      <w:numFmt w:val="lowerRoman"/>
      <w:lvlText w:val="%3."/>
      <w:lvlJc w:val="right"/>
      <w:pPr>
        <w:ind w:left="2160" w:hanging="180"/>
      </w:pPr>
    </w:lvl>
    <w:lvl w:ilvl="3" w:tplc="98DC97DA" w:tentative="1">
      <w:start w:val="1"/>
      <w:numFmt w:val="decimal"/>
      <w:lvlText w:val="%4."/>
      <w:lvlJc w:val="left"/>
      <w:pPr>
        <w:ind w:left="2880" w:hanging="360"/>
      </w:pPr>
    </w:lvl>
    <w:lvl w:ilvl="4" w:tplc="29448FF4" w:tentative="1">
      <w:start w:val="1"/>
      <w:numFmt w:val="lowerLetter"/>
      <w:lvlText w:val="%5."/>
      <w:lvlJc w:val="left"/>
      <w:pPr>
        <w:ind w:left="3600" w:hanging="360"/>
      </w:pPr>
    </w:lvl>
    <w:lvl w:ilvl="5" w:tplc="11BE0E12" w:tentative="1">
      <w:start w:val="1"/>
      <w:numFmt w:val="lowerRoman"/>
      <w:lvlText w:val="%6."/>
      <w:lvlJc w:val="right"/>
      <w:pPr>
        <w:ind w:left="4320" w:hanging="180"/>
      </w:pPr>
    </w:lvl>
    <w:lvl w:ilvl="6" w:tplc="4200516E" w:tentative="1">
      <w:start w:val="1"/>
      <w:numFmt w:val="decimal"/>
      <w:lvlText w:val="%7."/>
      <w:lvlJc w:val="left"/>
      <w:pPr>
        <w:ind w:left="5040" w:hanging="360"/>
      </w:pPr>
    </w:lvl>
    <w:lvl w:ilvl="7" w:tplc="7206D4F4" w:tentative="1">
      <w:start w:val="1"/>
      <w:numFmt w:val="lowerLetter"/>
      <w:lvlText w:val="%8."/>
      <w:lvlJc w:val="left"/>
      <w:pPr>
        <w:ind w:left="5760" w:hanging="360"/>
      </w:pPr>
    </w:lvl>
    <w:lvl w:ilvl="8" w:tplc="175EB9C2" w:tentative="1">
      <w:start w:val="1"/>
      <w:numFmt w:val="lowerRoman"/>
      <w:lvlText w:val="%9."/>
      <w:lvlJc w:val="right"/>
      <w:pPr>
        <w:ind w:left="6480" w:hanging="180"/>
      </w:pPr>
    </w:lvl>
  </w:abstractNum>
  <w:abstractNum w:abstractNumId="55" w15:restartNumberingAfterBreak="0">
    <w:nsid w:val="4B815B7C"/>
    <w:multiLevelType w:val="multilevel"/>
    <w:tmpl w:val="F1C47B04"/>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662"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56" w15:restartNumberingAfterBreak="0">
    <w:nsid w:val="4F443605"/>
    <w:multiLevelType w:val="hybridMultilevel"/>
    <w:tmpl w:val="06D2F192"/>
    <w:lvl w:ilvl="0" w:tplc="FBB88E84">
      <w:start w:val="1"/>
      <w:numFmt w:val="upperLetter"/>
      <w:lvlText w:val="%1."/>
      <w:lvlJc w:val="left"/>
      <w:pPr>
        <w:ind w:left="1211" w:hanging="360"/>
      </w:pPr>
      <w:rPr>
        <w:rFonts w:hint="default"/>
      </w:rPr>
    </w:lvl>
    <w:lvl w:ilvl="1" w:tplc="08EC98B6" w:tentative="1">
      <w:start w:val="1"/>
      <w:numFmt w:val="lowerLetter"/>
      <w:lvlText w:val="%2."/>
      <w:lvlJc w:val="left"/>
      <w:pPr>
        <w:ind w:left="1931" w:hanging="360"/>
      </w:pPr>
    </w:lvl>
    <w:lvl w:ilvl="2" w:tplc="F1889DB4" w:tentative="1">
      <w:start w:val="1"/>
      <w:numFmt w:val="lowerRoman"/>
      <w:lvlText w:val="%3."/>
      <w:lvlJc w:val="right"/>
      <w:pPr>
        <w:ind w:left="2651" w:hanging="180"/>
      </w:pPr>
    </w:lvl>
    <w:lvl w:ilvl="3" w:tplc="8724E7A2" w:tentative="1">
      <w:start w:val="1"/>
      <w:numFmt w:val="decimal"/>
      <w:lvlText w:val="%4."/>
      <w:lvlJc w:val="left"/>
      <w:pPr>
        <w:ind w:left="3371" w:hanging="360"/>
      </w:pPr>
    </w:lvl>
    <w:lvl w:ilvl="4" w:tplc="B8288324" w:tentative="1">
      <w:start w:val="1"/>
      <w:numFmt w:val="lowerLetter"/>
      <w:lvlText w:val="%5."/>
      <w:lvlJc w:val="left"/>
      <w:pPr>
        <w:ind w:left="4091" w:hanging="360"/>
      </w:pPr>
    </w:lvl>
    <w:lvl w:ilvl="5" w:tplc="88D0065A" w:tentative="1">
      <w:start w:val="1"/>
      <w:numFmt w:val="lowerRoman"/>
      <w:lvlText w:val="%6."/>
      <w:lvlJc w:val="right"/>
      <w:pPr>
        <w:ind w:left="4811" w:hanging="180"/>
      </w:pPr>
    </w:lvl>
    <w:lvl w:ilvl="6" w:tplc="E570A114" w:tentative="1">
      <w:start w:val="1"/>
      <w:numFmt w:val="decimal"/>
      <w:lvlText w:val="%7."/>
      <w:lvlJc w:val="left"/>
      <w:pPr>
        <w:ind w:left="5531" w:hanging="360"/>
      </w:pPr>
    </w:lvl>
    <w:lvl w:ilvl="7" w:tplc="FB187D0E" w:tentative="1">
      <w:start w:val="1"/>
      <w:numFmt w:val="lowerLetter"/>
      <w:lvlText w:val="%8."/>
      <w:lvlJc w:val="left"/>
      <w:pPr>
        <w:ind w:left="6251" w:hanging="360"/>
      </w:pPr>
    </w:lvl>
    <w:lvl w:ilvl="8" w:tplc="01DA664E" w:tentative="1">
      <w:start w:val="1"/>
      <w:numFmt w:val="lowerRoman"/>
      <w:lvlText w:val="%9."/>
      <w:lvlJc w:val="right"/>
      <w:pPr>
        <w:ind w:left="6971" w:hanging="180"/>
      </w:pPr>
    </w:lvl>
  </w:abstractNum>
  <w:abstractNum w:abstractNumId="57" w15:restartNumberingAfterBreak="0">
    <w:nsid w:val="504A5A71"/>
    <w:multiLevelType w:val="hybridMultilevel"/>
    <w:tmpl w:val="F656D2CA"/>
    <w:lvl w:ilvl="0" w:tplc="AD40E664">
      <w:start w:val="1"/>
      <w:numFmt w:val="decimal"/>
      <w:lvlText w:val="%1."/>
      <w:lvlJc w:val="left"/>
      <w:pPr>
        <w:ind w:left="720" w:hanging="360"/>
      </w:pPr>
      <w:rPr>
        <w:rFonts w:hint="default"/>
      </w:rPr>
    </w:lvl>
    <w:lvl w:ilvl="1" w:tplc="0D82B898" w:tentative="1">
      <w:start w:val="1"/>
      <w:numFmt w:val="lowerLetter"/>
      <w:lvlText w:val="%2."/>
      <w:lvlJc w:val="left"/>
      <w:pPr>
        <w:ind w:left="1440" w:hanging="360"/>
      </w:pPr>
    </w:lvl>
    <w:lvl w:ilvl="2" w:tplc="433A80DC" w:tentative="1">
      <w:start w:val="1"/>
      <w:numFmt w:val="lowerRoman"/>
      <w:lvlText w:val="%3."/>
      <w:lvlJc w:val="right"/>
      <w:pPr>
        <w:ind w:left="2160" w:hanging="180"/>
      </w:pPr>
    </w:lvl>
    <w:lvl w:ilvl="3" w:tplc="08F892AE" w:tentative="1">
      <w:start w:val="1"/>
      <w:numFmt w:val="decimal"/>
      <w:lvlText w:val="%4."/>
      <w:lvlJc w:val="left"/>
      <w:pPr>
        <w:ind w:left="2880" w:hanging="360"/>
      </w:pPr>
    </w:lvl>
    <w:lvl w:ilvl="4" w:tplc="8CE81D90" w:tentative="1">
      <w:start w:val="1"/>
      <w:numFmt w:val="lowerLetter"/>
      <w:lvlText w:val="%5."/>
      <w:lvlJc w:val="left"/>
      <w:pPr>
        <w:ind w:left="3600" w:hanging="360"/>
      </w:pPr>
    </w:lvl>
    <w:lvl w:ilvl="5" w:tplc="948E7008" w:tentative="1">
      <w:start w:val="1"/>
      <w:numFmt w:val="lowerRoman"/>
      <w:lvlText w:val="%6."/>
      <w:lvlJc w:val="right"/>
      <w:pPr>
        <w:ind w:left="4320" w:hanging="180"/>
      </w:pPr>
    </w:lvl>
    <w:lvl w:ilvl="6" w:tplc="59EE9926" w:tentative="1">
      <w:start w:val="1"/>
      <w:numFmt w:val="decimal"/>
      <w:lvlText w:val="%7."/>
      <w:lvlJc w:val="left"/>
      <w:pPr>
        <w:ind w:left="5040" w:hanging="360"/>
      </w:pPr>
    </w:lvl>
    <w:lvl w:ilvl="7" w:tplc="B4A25B76" w:tentative="1">
      <w:start w:val="1"/>
      <w:numFmt w:val="lowerLetter"/>
      <w:lvlText w:val="%8."/>
      <w:lvlJc w:val="left"/>
      <w:pPr>
        <w:ind w:left="5760" w:hanging="360"/>
      </w:pPr>
    </w:lvl>
    <w:lvl w:ilvl="8" w:tplc="170EE306" w:tentative="1">
      <w:start w:val="1"/>
      <w:numFmt w:val="lowerRoman"/>
      <w:lvlText w:val="%9."/>
      <w:lvlJc w:val="right"/>
      <w:pPr>
        <w:ind w:left="6480" w:hanging="180"/>
      </w:pPr>
    </w:lvl>
  </w:abstractNum>
  <w:abstractNum w:abstractNumId="58" w15:restartNumberingAfterBreak="0">
    <w:nsid w:val="51AF7CE2"/>
    <w:multiLevelType w:val="multilevel"/>
    <w:tmpl w:val="CF28E89E"/>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1CA03D6"/>
    <w:multiLevelType w:val="hybridMultilevel"/>
    <w:tmpl w:val="29F276BE"/>
    <w:lvl w:ilvl="0" w:tplc="0E66D402">
      <w:start w:val="1"/>
      <w:numFmt w:val="upperLetter"/>
      <w:lvlText w:val="%1."/>
      <w:lvlJc w:val="left"/>
      <w:pPr>
        <w:ind w:left="720" w:hanging="360"/>
      </w:pPr>
      <w:rPr>
        <w:rFonts w:hint="default"/>
      </w:rPr>
    </w:lvl>
    <w:lvl w:ilvl="1" w:tplc="C8FE7404" w:tentative="1">
      <w:start w:val="1"/>
      <w:numFmt w:val="lowerLetter"/>
      <w:lvlText w:val="%2."/>
      <w:lvlJc w:val="left"/>
      <w:pPr>
        <w:ind w:left="1440" w:hanging="360"/>
      </w:pPr>
    </w:lvl>
    <w:lvl w:ilvl="2" w:tplc="425AF6C6" w:tentative="1">
      <w:start w:val="1"/>
      <w:numFmt w:val="lowerRoman"/>
      <w:lvlText w:val="%3."/>
      <w:lvlJc w:val="right"/>
      <w:pPr>
        <w:ind w:left="2160" w:hanging="180"/>
      </w:pPr>
    </w:lvl>
    <w:lvl w:ilvl="3" w:tplc="9AEE152E" w:tentative="1">
      <w:start w:val="1"/>
      <w:numFmt w:val="decimal"/>
      <w:lvlText w:val="%4."/>
      <w:lvlJc w:val="left"/>
      <w:pPr>
        <w:ind w:left="2880" w:hanging="360"/>
      </w:pPr>
    </w:lvl>
    <w:lvl w:ilvl="4" w:tplc="E4C04CE2" w:tentative="1">
      <w:start w:val="1"/>
      <w:numFmt w:val="lowerLetter"/>
      <w:lvlText w:val="%5."/>
      <w:lvlJc w:val="left"/>
      <w:pPr>
        <w:ind w:left="3600" w:hanging="360"/>
      </w:pPr>
    </w:lvl>
    <w:lvl w:ilvl="5" w:tplc="E6A4E27C" w:tentative="1">
      <w:start w:val="1"/>
      <w:numFmt w:val="lowerRoman"/>
      <w:lvlText w:val="%6."/>
      <w:lvlJc w:val="right"/>
      <w:pPr>
        <w:ind w:left="4320" w:hanging="180"/>
      </w:pPr>
    </w:lvl>
    <w:lvl w:ilvl="6" w:tplc="589A7284" w:tentative="1">
      <w:start w:val="1"/>
      <w:numFmt w:val="decimal"/>
      <w:lvlText w:val="%7."/>
      <w:lvlJc w:val="left"/>
      <w:pPr>
        <w:ind w:left="5040" w:hanging="360"/>
      </w:pPr>
    </w:lvl>
    <w:lvl w:ilvl="7" w:tplc="C9043CA2" w:tentative="1">
      <w:start w:val="1"/>
      <w:numFmt w:val="lowerLetter"/>
      <w:lvlText w:val="%8."/>
      <w:lvlJc w:val="left"/>
      <w:pPr>
        <w:ind w:left="5760" w:hanging="360"/>
      </w:pPr>
    </w:lvl>
    <w:lvl w:ilvl="8" w:tplc="7494BB68" w:tentative="1">
      <w:start w:val="1"/>
      <w:numFmt w:val="lowerRoman"/>
      <w:lvlText w:val="%9."/>
      <w:lvlJc w:val="right"/>
      <w:pPr>
        <w:ind w:left="6480" w:hanging="180"/>
      </w:pPr>
    </w:lvl>
  </w:abstractNum>
  <w:abstractNum w:abstractNumId="60" w15:restartNumberingAfterBreak="0">
    <w:nsid w:val="53A81481"/>
    <w:multiLevelType w:val="multilevel"/>
    <w:tmpl w:val="88C2ED6A"/>
    <w:lvl w:ilvl="0">
      <w:start w:val="1"/>
      <w:numFmt w:val="decimal"/>
      <w:lvlText w:val="%1."/>
      <w:lvlJc w:val="left"/>
      <w:pPr>
        <w:ind w:left="360" w:hanging="360"/>
      </w:pPr>
      <w:rPr>
        <w:rFonts w:hint="default"/>
      </w:rPr>
    </w:lvl>
    <w:lvl w:ilvl="1">
      <w:start w:val="1"/>
      <w:numFmt w:val="decimal"/>
      <w:pStyle w:val="Apakvirsrakstsformjums"/>
      <w:lvlText w:val="%2."/>
      <w:lvlJc w:val="left"/>
      <w:rPr>
        <w:rFonts w:ascii="Times New Roman" w:eastAsia="Times New Roman" w:hAnsi="Times New Roman" w:cs="Times New Roman"/>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74B2058"/>
    <w:multiLevelType w:val="multilevel"/>
    <w:tmpl w:val="2E1EBDB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2" w15:restartNumberingAfterBreak="0">
    <w:nsid w:val="5CD522E8"/>
    <w:multiLevelType w:val="hybridMultilevel"/>
    <w:tmpl w:val="0D3623DC"/>
    <w:lvl w:ilvl="0" w:tplc="53CAF3DA">
      <w:start w:val="1"/>
      <w:numFmt w:val="decimal"/>
      <w:lvlText w:val="%1."/>
      <w:lvlJc w:val="left"/>
      <w:pPr>
        <w:ind w:left="3905" w:hanging="360"/>
      </w:pPr>
      <w:rPr>
        <w:rFonts w:hint="default"/>
        <w:b w:val="0"/>
        <w:bCs w:val="0"/>
      </w:rPr>
    </w:lvl>
    <w:lvl w:ilvl="1" w:tplc="7A881188">
      <w:start w:val="1"/>
      <w:numFmt w:val="lowerLetter"/>
      <w:lvlText w:val="%2."/>
      <w:lvlJc w:val="left"/>
      <w:pPr>
        <w:ind w:left="1080" w:hanging="360"/>
      </w:pPr>
    </w:lvl>
    <w:lvl w:ilvl="2" w:tplc="EBBC0AC4">
      <w:start w:val="1"/>
      <w:numFmt w:val="lowerRoman"/>
      <w:lvlText w:val="%3."/>
      <w:lvlJc w:val="right"/>
      <w:pPr>
        <w:ind w:left="1800" w:hanging="180"/>
      </w:pPr>
    </w:lvl>
    <w:lvl w:ilvl="3" w:tplc="79A88236" w:tentative="1">
      <w:start w:val="1"/>
      <w:numFmt w:val="decimal"/>
      <w:lvlText w:val="%4."/>
      <w:lvlJc w:val="left"/>
      <w:pPr>
        <w:ind w:left="2520" w:hanging="360"/>
      </w:pPr>
    </w:lvl>
    <w:lvl w:ilvl="4" w:tplc="B0FE7778" w:tentative="1">
      <w:start w:val="1"/>
      <w:numFmt w:val="lowerLetter"/>
      <w:lvlText w:val="%5."/>
      <w:lvlJc w:val="left"/>
      <w:pPr>
        <w:ind w:left="3240" w:hanging="360"/>
      </w:pPr>
    </w:lvl>
    <w:lvl w:ilvl="5" w:tplc="C9EACA84" w:tentative="1">
      <w:start w:val="1"/>
      <w:numFmt w:val="lowerRoman"/>
      <w:lvlText w:val="%6."/>
      <w:lvlJc w:val="right"/>
      <w:pPr>
        <w:ind w:left="3960" w:hanging="180"/>
      </w:pPr>
    </w:lvl>
    <w:lvl w:ilvl="6" w:tplc="CEC28976" w:tentative="1">
      <w:start w:val="1"/>
      <w:numFmt w:val="decimal"/>
      <w:lvlText w:val="%7."/>
      <w:lvlJc w:val="left"/>
      <w:pPr>
        <w:ind w:left="4680" w:hanging="360"/>
      </w:pPr>
    </w:lvl>
    <w:lvl w:ilvl="7" w:tplc="EB8AB03A" w:tentative="1">
      <w:start w:val="1"/>
      <w:numFmt w:val="lowerLetter"/>
      <w:lvlText w:val="%8."/>
      <w:lvlJc w:val="left"/>
      <w:pPr>
        <w:ind w:left="5400" w:hanging="360"/>
      </w:pPr>
    </w:lvl>
    <w:lvl w:ilvl="8" w:tplc="5464F496" w:tentative="1">
      <w:start w:val="1"/>
      <w:numFmt w:val="lowerRoman"/>
      <w:lvlText w:val="%9."/>
      <w:lvlJc w:val="right"/>
      <w:pPr>
        <w:ind w:left="6120" w:hanging="180"/>
      </w:pPr>
    </w:lvl>
  </w:abstractNum>
  <w:abstractNum w:abstractNumId="63" w15:restartNumberingAfterBreak="0">
    <w:nsid w:val="5E0C367A"/>
    <w:multiLevelType w:val="multilevel"/>
    <w:tmpl w:val="EDECF6FC"/>
    <w:lvl w:ilvl="0">
      <w:start w:val="2"/>
      <w:numFmt w:val="decimal"/>
      <w:lvlText w:val="%1."/>
      <w:lvlJc w:val="left"/>
      <w:rPr>
        <w:rFonts w:ascii="Times New Roman" w:hAnsi="Times New Roman" w:cs="Times New Roman" w:hint="default"/>
        <w:color w:val="auto"/>
      </w:rPr>
    </w:lvl>
    <w:lvl w:ilvl="1">
      <w:start w:val="1"/>
      <w:numFmt w:val="decimal"/>
      <w:lvlText w:val="%1.%2."/>
      <w:lvlJc w:val="left"/>
      <w:rPr>
        <w:rFonts w:hint="default"/>
        <w:color w:val="auto"/>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4" w15:restartNumberingAfterBreak="0">
    <w:nsid w:val="5F201725"/>
    <w:multiLevelType w:val="multilevel"/>
    <w:tmpl w:val="CB1A4934"/>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5" w15:restartNumberingAfterBreak="0">
    <w:nsid w:val="5FFE6640"/>
    <w:multiLevelType w:val="hybridMultilevel"/>
    <w:tmpl w:val="544A2FCE"/>
    <w:lvl w:ilvl="0" w:tplc="63ECF1AE">
      <w:start w:val="1"/>
      <w:numFmt w:val="decimal"/>
      <w:lvlText w:val="%1."/>
      <w:lvlJc w:val="left"/>
      <w:pPr>
        <w:ind w:left="1571" w:hanging="360"/>
      </w:pPr>
    </w:lvl>
    <w:lvl w:ilvl="1" w:tplc="5498E2B8" w:tentative="1">
      <w:start w:val="1"/>
      <w:numFmt w:val="lowerLetter"/>
      <w:lvlText w:val="%2."/>
      <w:lvlJc w:val="left"/>
      <w:pPr>
        <w:ind w:left="2291" w:hanging="360"/>
      </w:pPr>
    </w:lvl>
    <w:lvl w:ilvl="2" w:tplc="5A8C2AFA" w:tentative="1">
      <w:start w:val="1"/>
      <w:numFmt w:val="lowerRoman"/>
      <w:lvlText w:val="%3."/>
      <w:lvlJc w:val="right"/>
      <w:pPr>
        <w:ind w:left="3011" w:hanging="180"/>
      </w:pPr>
    </w:lvl>
    <w:lvl w:ilvl="3" w:tplc="0A3E379A" w:tentative="1">
      <w:start w:val="1"/>
      <w:numFmt w:val="decimal"/>
      <w:lvlText w:val="%4."/>
      <w:lvlJc w:val="left"/>
      <w:pPr>
        <w:ind w:left="3731" w:hanging="360"/>
      </w:pPr>
    </w:lvl>
    <w:lvl w:ilvl="4" w:tplc="685C02AC" w:tentative="1">
      <w:start w:val="1"/>
      <w:numFmt w:val="lowerLetter"/>
      <w:lvlText w:val="%5."/>
      <w:lvlJc w:val="left"/>
      <w:pPr>
        <w:ind w:left="4451" w:hanging="360"/>
      </w:pPr>
    </w:lvl>
    <w:lvl w:ilvl="5" w:tplc="E918BDEE" w:tentative="1">
      <w:start w:val="1"/>
      <w:numFmt w:val="lowerRoman"/>
      <w:lvlText w:val="%6."/>
      <w:lvlJc w:val="right"/>
      <w:pPr>
        <w:ind w:left="5171" w:hanging="180"/>
      </w:pPr>
    </w:lvl>
    <w:lvl w:ilvl="6" w:tplc="D71E12E6" w:tentative="1">
      <w:start w:val="1"/>
      <w:numFmt w:val="decimal"/>
      <w:lvlText w:val="%7."/>
      <w:lvlJc w:val="left"/>
      <w:pPr>
        <w:ind w:left="5891" w:hanging="360"/>
      </w:pPr>
    </w:lvl>
    <w:lvl w:ilvl="7" w:tplc="435A1F14" w:tentative="1">
      <w:start w:val="1"/>
      <w:numFmt w:val="lowerLetter"/>
      <w:lvlText w:val="%8."/>
      <w:lvlJc w:val="left"/>
      <w:pPr>
        <w:ind w:left="6611" w:hanging="360"/>
      </w:pPr>
    </w:lvl>
    <w:lvl w:ilvl="8" w:tplc="B732B2B0" w:tentative="1">
      <w:start w:val="1"/>
      <w:numFmt w:val="lowerRoman"/>
      <w:lvlText w:val="%9."/>
      <w:lvlJc w:val="right"/>
      <w:pPr>
        <w:ind w:left="7331" w:hanging="180"/>
      </w:pPr>
    </w:lvl>
  </w:abstractNum>
  <w:abstractNum w:abstractNumId="66" w15:restartNumberingAfterBreak="0">
    <w:nsid w:val="604A3FEA"/>
    <w:multiLevelType w:val="hybridMultilevel"/>
    <w:tmpl w:val="9512680E"/>
    <w:lvl w:ilvl="0" w:tplc="5EE28ECE">
      <w:start w:val="1"/>
      <w:numFmt w:val="decimal"/>
      <w:lvlText w:val="%1."/>
      <w:lvlJc w:val="left"/>
      <w:pPr>
        <w:ind w:left="1440" w:hanging="360"/>
      </w:pPr>
      <w:rPr>
        <w:rFonts w:hint="default"/>
        <w:i w:val="0"/>
        <w:iCs w:val="0"/>
        <w:color w:val="000000"/>
      </w:rPr>
    </w:lvl>
    <w:lvl w:ilvl="1" w:tplc="EFD68510">
      <w:start w:val="1"/>
      <w:numFmt w:val="lowerLetter"/>
      <w:lvlText w:val="%2."/>
      <w:lvlJc w:val="left"/>
      <w:pPr>
        <w:ind w:left="2160" w:hanging="360"/>
      </w:pPr>
    </w:lvl>
    <w:lvl w:ilvl="2" w:tplc="338CCC68">
      <w:start w:val="1"/>
      <w:numFmt w:val="lowerRoman"/>
      <w:lvlText w:val="%3."/>
      <w:lvlJc w:val="right"/>
      <w:pPr>
        <w:ind w:left="2880" w:hanging="180"/>
      </w:pPr>
    </w:lvl>
    <w:lvl w:ilvl="3" w:tplc="55866C58" w:tentative="1">
      <w:start w:val="1"/>
      <w:numFmt w:val="decimal"/>
      <w:lvlText w:val="%4."/>
      <w:lvlJc w:val="left"/>
      <w:pPr>
        <w:ind w:left="3600" w:hanging="360"/>
      </w:pPr>
    </w:lvl>
    <w:lvl w:ilvl="4" w:tplc="0534DC26" w:tentative="1">
      <w:start w:val="1"/>
      <w:numFmt w:val="lowerLetter"/>
      <w:lvlText w:val="%5."/>
      <w:lvlJc w:val="left"/>
      <w:pPr>
        <w:ind w:left="4320" w:hanging="360"/>
      </w:pPr>
    </w:lvl>
    <w:lvl w:ilvl="5" w:tplc="589A8B9A" w:tentative="1">
      <w:start w:val="1"/>
      <w:numFmt w:val="lowerRoman"/>
      <w:lvlText w:val="%6."/>
      <w:lvlJc w:val="right"/>
      <w:pPr>
        <w:ind w:left="5040" w:hanging="180"/>
      </w:pPr>
    </w:lvl>
    <w:lvl w:ilvl="6" w:tplc="2A4AC31A" w:tentative="1">
      <w:start w:val="1"/>
      <w:numFmt w:val="decimal"/>
      <w:lvlText w:val="%7."/>
      <w:lvlJc w:val="left"/>
      <w:pPr>
        <w:ind w:left="5760" w:hanging="360"/>
      </w:pPr>
    </w:lvl>
    <w:lvl w:ilvl="7" w:tplc="4710A7E0" w:tentative="1">
      <w:start w:val="1"/>
      <w:numFmt w:val="lowerLetter"/>
      <w:lvlText w:val="%8."/>
      <w:lvlJc w:val="left"/>
      <w:pPr>
        <w:ind w:left="6480" w:hanging="360"/>
      </w:pPr>
    </w:lvl>
    <w:lvl w:ilvl="8" w:tplc="CF3CAA08" w:tentative="1">
      <w:start w:val="1"/>
      <w:numFmt w:val="lowerRoman"/>
      <w:lvlText w:val="%9."/>
      <w:lvlJc w:val="right"/>
      <w:pPr>
        <w:ind w:left="7200" w:hanging="180"/>
      </w:pPr>
    </w:lvl>
  </w:abstractNum>
  <w:abstractNum w:abstractNumId="67" w15:restartNumberingAfterBreak="0">
    <w:nsid w:val="62453E0D"/>
    <w:multiLevelType w:val="multilevel"/>
    <w:tmpl w:val="1FFA2DE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6268709C"/>
    <w:multiLevelType w:val="hybridMultilevel"/>
    <w:tmpl w:val="5A143970"/>
    <w:lvl w:ilvl="0" w:tplc="C13A7792">
      <w:start w:val="1"/>
      <w:numFmt w:val="decimal"/>
      <w:lvlText w:val="%1."/>
      <w:lvlJc w:val="left"/>
      <w:pPr>
        <w:ind w:left="1211" w:hanging="360"/>
      </w:pPr>
      <w:rPr>
        <w:rFonts w:hint="default"/>
      </w:rPr>
    </w:lvl>
    <w:lvl w:ilvl="1" w:tplc="8B20E2D8" w:tentative="1">
      <w:start w:val="1"/>
      <w:numFmt w:val="lowerLetter"/>
      <w:lvlText w:val="%2."/>
      <w:lvlJc w:val="left"/>
      <w:pPr>
        <w:ind w:left="1931" w:hanging="360"/>
      </w:pPr>
    </w:lvl>
    <w:lvl w:ilvl="2" w:tplc="347E57EE" w:tentative="1">
      <w:start w:val="1"/>
      <w:numFmt w:val="lowerRoman"/>
      <w:lvlText w:val="%3."/>
      <w:lvlJc w:val="right"/>
      <w:pPr>
        <w:ind w:left="2651" w:hanging="180"/>
      </w:pPr>
    </w:lvl>
    <w:lvl w:ilvl="3" w:tplc="CA9EB352" w:tentative="1">
      <w:start w:val="1"/>
      <w:numFmt w:val="decimal"/>
      <w:lvlText w:val="%4."/>
      <w:lvlJc w:val="left"/>
      <w:pPr>
        <w:ind w:left="3371" w:hanging="360"/>
      </w:pPr>
    </w:lvl>
    <w:lvl w:ilvl="4" w:tplc="F3E088D6" w:tentative="1">
      <w:start w:val="1"/>
      <w:numFmt w:val="lowerLetter"/>
      <w:lvlText w:val="%5."/>
      <w:lvlJc w:val="left"/>
      <w:pPr>
        <w:ind w:left="4091" w:hanging="360"/>
      </w:pPr>
    </w:lvl>
    <w:lvl w:ilvl="5" w:tplc="DDEA061A" w:tentative="1">
      <w:start w:val="1"/>
      <w:numFmt w:val="lowerRoman"/>
      <w:lvlText w:val="%6."/>
      <w:lvlJc w:val="right"/>
      <w:pPr>
        <w:ind w:left="4811" w:hanging="180"/>
      </w:pPr>
    </w:lvl>
    <w:lvl w:ilvl="6" w:tplc="842AD260" w:tentative="1">
      <w:start w:val="1"/>
      <w:numFmt w:val="decimal"/>
      <w:lvlText w:val="%7."/>
      <w:lvlJc w:val="left"/>
      <w:pPr>
        <w:ind w:left="5531" w:hanging="360"/>
      </w:pPr>
    </w:lvl>
    <w:lvl w:ilvl="7" w:tplc="264C96BC" w:tentative="1">
      <w:start w:val="1"/>
      <w:numFmt w:val="lowerLetter"/>
      <w:lvlText w:val="%8."/>
      <w:lvlJc w:val="left"/>
      <w:pPr>
        <w:ind w:left="6251" w:hanging="360"/>
      </w:pPr>
    </w:lvl>
    <w:lvl w:ilvl="8" w:tplc="55A4077A" w:tentative="1">
      <w:start w:val="1"/>
      <w:numFmt w:val="lowerRoman"/>
      <w:lvlText w:val="%9."/>
      <w:lvlJc w:val="right"/>
      <w:pPr>
        <w:ind w:left="6971" w:hanging="180"/>
      </w:pPr>
    </w:lvl>
  </w:abstractNum>
  <w:abstractNum w:abstractNumId="69" w15:restartNumberingAfterBreak="0">
    <w:nsid w:val="62E95AF8"/>
    <w:multiLevelType w:val="multilevel"/>
    <w:tmpl w:val="CF28E89E"/>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4393543"/>
    <w:multiLevelType w:val="multilevel"/>
    <w:tmpl w:val="941EB8F6"/>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1" w15:restartNumberingAfterBreak="0">
    <w:nsid w:val="64805072"/>
    <w:multiLevelType w:val="hybridMultilevel"/>
    <w:tmpl w:val="9D1CD180"/>
    <w:lvl w:ilvl="0" w:tplc="F9CA6C88">
      <w:start w:val="1"/>
      <w:numFmt w:val="decimal"/>
      <w:lvlText w:val="%1."/>
      <w:lvlJc w:val="left"/>
      <w:pPr>
        <w:ind w:left="720" w:hanging="360"/>
      </w:pPr>
    </w:lvl>
    <w:lvl w:ilvl="1" w:tplc="3C90DB2A" w:tentative="1">
      <w:start w:val="1"/>
      <w:numFmt w:val="lowerLetter"/>
      <w:lvlText w:val="%2."/>
      <w:lvlJc w:val="left"/>
      <w:pPr>
        <w:ind w:left="1440" w:hanging="360"/>
      </w:pPr>
    </w:lvl>
    <w:lvl w:ilvl="2" w:tplc="654C9CAA" w:tentative="1">
      <w:start w:val="1"/>
      <w:numFmt w:val="lowerRoman"/>
      <w:lvlText w:val="%3."/>
      <w:lvlJc w:val="right"/>
      <w:pPr>
        <w:ind w:left="2160" w:hanging="180"/>
      </w:pPr>
    </w:lvl>
    <w:lvl w:ilvl="3" w:tplc="A874E908" w:tentative="1">
      <w:start w:val="1"/>
      <w:numFmt w:val="decimal"/>
      <w:lvlText w:val="%4."/>
      <w:lvlJc w:val="left"/>
      <w:pPr>
        <w:ind w:left="2880" w:hanging="360"/>
      </w:pPr>
    </w:lvl>
    <w:lvl w:ilvl="4" w:tplc="8FD4420C" w:tentative="1">
      <w:start w:val="1"/>
      <w:numFmt w:val="lowerLetter"/>
      <w:lvlText w:val="%5."/>
      <w:lvlJc w:val="left"/>
      <w:pPr>
        <w:ind w:left="3600" w:hanging="360"/>
      </w:pPr>
    </w:lvl>
    <w:lvl w:ilvl="5" w:tplc="481E06AC" w:tentative="1">
      <w:start w:val="1"/>
      <w:numFmt w:val="lowerRoman"/>
      <w:lvlText w:val="%6."/>
      <w:lvlJc w:val="right"/>
      <w:pPr>
        <w:ind w:left="4320" w:hanging="180"/>
      </w:pPr>
    </w:lvl>
    <w:lvl w:ilvl="6" w:tplc="6506FA7A" w:tentative="1">
      <w:start w:val="1"/>
      <w:numFmt w:val="decimal"/>
      <w:lvlText w:val="%7."/>
      <w:lvlJc w:val="left"/>
      <w:pPr>
        <w:ind w:left="5040" w:hanging="360"/>
      </w:pPr>
    </w:lvl>
    <w:lvl w:ilvl="7" w:tplc="C57E2356" w:tentative="1">
      <w:start w:val="1"/>
      <w:numFmt w:val="lowerLetter"/>
      <w:lvlText w:val="%8."/>
      <w:lvlJc w:val="left"/>
      <w:pPr>
        <w:ind w:left="5760" w:hanging="360"/>
      </w:pPr>
    </w:lvl>
    <w:lvl w:ilvl="8" w:tplc="18BEB46A" w:tentative="1">
      <w:start w:val="1"/>
      <w:numFmt w:val="lowerRoman"/>
      <w:lvlText w:val="%9."/>
      <w:lvlJc w:val="right"/>
      <w:pPr>
        <w:ind w:left="6480" w:hanging="180"/>
      </w:pPr>
    </w:lvl>
  </w:abstractNum>
  <w:abstractNum w:abstractNumId="72" w15:restartNumberingAfterBreak="0">
    <w:nsid w:val="64875159"/>
    <w:multiLevelType w:val="multilevel"/>
    <w:tmpl w:val="A8122E4A"/>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66D07D68"/>
    <w:multiLevelType w:val="multilevel"/>
    <w:tmpl w:val="EBFCD4E4"/>
    <w:lvl w:ilvl="0">
      <w:start w:val="5"/>
      <w:numFmt w:val="none"/>
      <w:lvlText w:val="5."/>
      <w:lvlJc w:val="left"/>
      <w:pPr>
        <w:ind w:left="0" w:firstLine="0"/>
      </w:pPr>
      <w:rPr>
        <w:rFonts w:eastAsia="Calibri" w:hint="default"/>
        <w:b w:val="0"/>
        <w:bCs w:val="0"/>
      </w:rPr>
    </w:lvl>
    <w:lvl w:ilvl="1">
      <w:start w:val="1"/>
      <w:numFmt w:val="decimal"/>
      <w:lvlText w:val="%2."/>
      <w:lvlJc w:val="left"/>
      <w:pPr>
        <w:ind w:left="1080" w:hanging="720"/>
      </w:pPr>
      <w:rPr>
        <w:rFonts w:ascii="Times New Roman" w:eastAsia="Times New Roman" w:hAnsi="Times New Roman" w:cs="Times New Roman" w:hint="default"/>
      </w:rPr>
    </w:lvl>
    <w:lvl w:ilvl="2">
      <w:start w:val="1"/>
      <w:numFmt w:val="decimal"/>
      <w:lvlText w:val="%1.%2.%3."/>
      <w:lvlJc w:val="left"/>
      <w:pPr>
        <w:ind w:left="0" w:firstLine="0"/>
      </w:pPr>
      <w:rPr>
        <w:rFonts w:ascii="Times New Roman" w:eastAsia="Calibri" w:hAnsi="Times New Roman" w:cs="Times New Roman" w:hint="default"/>
        <w:b w:val="0"/>
        <w:bCs w:val="0"/>
        <w:color w:val="auto"/>
        <w:sz w:val="26"/>
        <w:szCs w:val="26"/>
      </w:rPr>
    </w:lvl>
    <w:lvl w:ilvl="3">
      <w:start w:val="1"/>
      <w:numFmt w:val="decimal"/>
      <w:lvlText w:val="%1.%2.%3.%4."/>
      <w:lvlJc w:val="left"/>
      <w:pPr>
        <w:ind w:left="0" w:firstLine="0"/>
      </w:pPr>
      <w:rPr>
        <w:rFonts w:eastAsia="Calibri" w:hint="default"/>
        <w:b w:val="0"/>
        <w:bCs w:val="0"/>
      </w:rPr>
    </w:lvl>
    <w:lvl w:ilvl="4">
      <w:start w:val="1"/>
      <w:numFmt w:val="decimal"/>
      <w:lvlText w:val="%1.%2.%3.%4.%5."/>
      <w:lvlJc w:val="left"/>
      <w:pPr>
        <w:ind w:left="0" w:firstLine="0"/>
      </w:pPr>
      <w:rPr>
        <w:rFonts w:eastAsia="Calibri" w:hint="default"/>
      </w:rPr>
    </w:lvl>
    <w:lvl w:ilvl="5">
      <w:start w:val="1"/>
      <w:numFmt w:val="decimal"/>
      <w:lvlText w:val="%1.%2.%3.%4.%5.%6."/>
      <w:lvlJc w:val="left"/>
      <w:pPr>
        <w:ind w:left="0" w:firstLine="0"/>
      </w:pPr>
      <w:rPr>
        <w:rFonts w:eastAsia="Calibri" w:hint="default"/>
      </w:rPr>
    </w:lvl>
    <w:lvl w:ilvl="6">
      <w:start w:val="1"/>
      <w:numFmt w:val="decimal"/>
      <w:lvlText w:val="%1.%2.%3.%4.%5.%6.%7."/>
      <w:lvlJc w:val="left"/>
      <w:pPr>
        <w:ind w:left="0" w:firstLine="0"/>
      </w:pPr>
      <w:rPr>
        <w:rFonts w:eastAsia="Calibri" w:hint="default"/>
      </w:rPr>
    </w:lvl>
    <w:lvl w:ilvl="7">
      <w:start w:val="1"/>
      <w:numFmt w:val="decimal"/>
      <w:lvlText w:val="%1.%2.%3.%4.%5.%6.%7.%8."/>
      <w:lvlJc w:val="left"/>
      <w:pPr>
        <w:ind w:left="0" w:firstLine="0"/>
      </w:pPr>
      <w:rPr>
        <w:rFonts w:eastAsia="Calibri" w:hint="default"/>
      </w:rPr>
    </w:lvl>
    <w:lvl w:ilvl="8">
      <w:start w:val="1"/>
      <w:numFmt w:val="decimal"/>
      <w:lvlText w:val="%1.%2.%3.%4.%5.%6.%7.%8.%9."/>
      <w:lvlJc w:val="left"/>
      <w:pPr>
        <w:ind w:left="0" w:firstLine="0"/>
      </w:pPr>
      <w:rPr>
        <w:rFonts w:eastAsia="Calibri" w:hint="default"/>
      </w:rPr>
    </w:lvl>
  </w:abstractNum>
  <w:abstractNum w:abstractNumId="74" w15:restartNumberingAfterBreak="0">
    <w:nsid w:val="67B26EF8"/>
    <w:multiLevelType w:val="hybridMultilevel"/>
    <w:tmpl w:val="9D1CD180"/>
    <w:lvl w:ilvl="0" w:tplc="C40A2C06">
      <w:start w:val="1"/>
      <w:numFmt w:val="decimal"/>
      <w:lvlText w:val="%1."/>
      <w:lvlJc w:val="left"/>
      <w:pPr>
        <w:ind w:left="720" w:hanging="360"/>
      </w:pPr>
    </w:lvl>
    <w:lvl w:ilvl="1" w:tplc="708C1EDE" w:tentative="1">
      <w:start w:val="1"/>
      <w:numFmt w:val="lowerLetter"/>
      <w:lvlText w:val="%2."/>
      <w:lvlJc w:val="left"/>
      <w:pPr>
        <w:ind w:left="1440" w:hanging="360"/>
      </w:pPr>
    </w:lvl>
    <w:lvl w:ilvl="2" w:tplc="9E20D698" w:tentative="1">
      <w:start w:val="1"/>
      <w:numFmt w:val="lowerRoman"/>
      <w:lvlText w:val="%3."/>
      <w:lvlJc w:val="right"/>
      <w:pPr>
        <w:ind w:left="2160" w:hanging="180"/>
      </w:pPr>
    </w:lvl>
    <w:lvl w:ilvl="3" w:tplc="20F0F1E8" w:tentative="1">
      <w:start w:val="1"/>
      <w:numFmt w:val="decimal"/>
      <w:lvlText w:val="%4."/>
      <w:lvlJc w:val="left"/>
      <w:pPr>
        <w:ind w:left="2880" w:hanging="360"/>
      </w:pPr>
    </w:lvl>
    <w:lvl w:ilvl="4" w:tplc="DF100A58" w:tentative="1">
      <w:start w:val="1"/>
      <w:numFmt w:val="lowerLetter"/>
      <w:lvlText w:val="%5."/>
      <w:lvlJc w:val="left"/>
      <w:pPr>
        <w:ind w:left="3600" w:hanging="360"/>
      </w:pPr>
    </w:lvl>
    <w:lvl w:ilvl="5" w:tplc="2C9CC310" w:tentative="1">
      <w:start w:val="1"/>
      <w:numFmt w:val="lowerRoman"/>
      <w:lvlText w:val="%6."/>
      <w:lvlJc w:val="right"/>
      <w:pPr>
        <w:ind w:left="4320" w:hanging="180"/>
      </w:pPr>
    </w:lvl>
    <w:lvl w:ilvl="6" w:tplc="E98A0B0E" w:tentative="1">
      <w:start w:val="1"/>
      <w:numFmt w:val="decimal"/>
      <w:lvlText w:val="%7."/>
      <w:lvlJc w:val="left"/>
      <w:pPr>
        <w:ind w:left="5040" w:hanging="360"/>
      </w:pPr>
    </w:lvl>
    <w:lvl w:ilvl="7" w:tplc="6F2431DE" w:tentative="1">
      <w:start w:val="1"/>
      <w:numFmt w:val="lowerLetter"/>
      <w:lvlText w:val="%8."/>
      <w:lvlJc w:val="left"/>
      <w:pPr>
        <w:ind w:left="5760" w:hanging="360"/>
      </w:pPr>
    </w:lvl>
    <w:lvl w:ilvl="8" w:tplc="8856BBC2" w:tentative="1">
      <w:start w:val="1"/>
      <w:numFmt w:val="lowerRoman"/>
      <w:lvlText w:val="%9."/>
      <w:lvlJc w:val="right"/>
      <w:pPr>
        <w:ind w:left="6480" w:hanging="180"/>
      </w:pPr>
    </w:lvl>
  </w:abstractNum>
  <w:abstractNum w:abstractNumId="75" w15:restartNumberingAfterBreak="0">
    <w:nsid w:val="6F1D6E54"/>
    <w:multiLevelType w:val="hybridMultilevel"/>
    <w:tmpl w:val="FC92387E"/>
    <w:lvl w:ilvl="0" w:tplc="4732C89A">
      <w:start w:val="1"/>
      <w:numFmt w:val="decimal"/>
      <w:lvlText w:val="%1."/>
      <w:lvlJc w:val="left"/>
      <w:pPr>
        <w:ind w:left="720" w:hanging="360"/>
      </w:pPr>
      <w:rPr>
        <w:rFonts w:ascii="Times New Roman" w:hAnsi="Times New Roman" w:cs="Times New Roman" w:hint="default"/>
        <w:sz w:val="26"/>
        <w:szCs w:val="26"/>
      </w:rPr>
    </w:lvl>
    <w:lvl w:ilvl="1" w:tplc="7456A7E2" w:tentative="1">
      <w:start w:val="1"/>
      <w:numFmt w:val="lowerLetter"/>
      <w:lvlText w:val="%2."/>
      <w:lvlJc w:val="left"/>
      <w:pPr>
        <w:ind w:left="1440" w:hanging="360"/>
      </w:pPr>
    </w:lvl>
    <w:lvl w:ilvl="2" w:tplc="35848642" w:tentative="1">
      <w:start w:val="1"/>
      <w:numFmt w:val="lowerRoman"/>
      <w:lvlText w:val="%3."/>
      <w:lvlJc w:val="right"/>
      <w:pPr>
        <w:ind w:left="2160" w:hanging="180"/>
      </w:pPr>
    </w:lvl>
    <w:lvl w:ilvl="3" w:tplc="17B6E87C" w:tentative="1">
      <w:start w:val="1"/>
      <w:numFmt w:val="decimal"/>
      <w:lvlText w:val="%4."/>
      <w:lvlJc w:val="left"/>
      <w:pPr>
        <w:ind w:left="2880" w:hanging="360"/>
      </w:pPr>
    </w:lvl>
    <w:lvl w:ilvl="4" w:tplc="7EDE6FEE" w:tentative="1">
      <w:start w:val="1"/>
      <w:numFmt w:val="lowerLetter"/>
      <w:lvlText w:val="%5."/>
      <w:lvlJc w:val="left"/>
      <w:pPr>
        <w:ind w:left="3600" w:hanging="360"/>
      </w:pPr>
    </w:lvl>
    <w:lvl w:ilvl="5" w:tplc="5C18810A" w:tentative="1">
      <w:start w:val="1"/>
      <w:numFmt w:val="lowerRoman"/>
      <w:lvlText w:val="%6."/>
      <w:lvlJc w:val="right"/>
      <w:pPr>
        <w:ind w:left="4320" w:hanging="180"/>
      </w:pPr>
    </w:lvl>
    <w:lvl w:ilvl="6" w:tplc="C80297A4" w:tentative="1">
      <w:start w:val="1"/>
      <w:numFmt w:val="decimal"/>
      <w:lvlText w:val="%7."/>
      <w:lvlJc w:val="left"/>
      <w:pPr>
        <w:ind w:left="5040" w:hanging="360"/>
      </w:pPr>
    </w:lvl>
    <w:lvl w:ilvl="7" w:tplc="1610B88E" w:tentative="1">
      <w:start w:val="1"/>
      <w:numFmt w:val="lowerLetter"/>
      <w:lvlText w:val="%8."/>
      <w:lvlJc w:val="left"/>
      <w:pPr>
        <w:ind w:left="5760" w:hanging="360"/>
      </w:pPr>
    </w:lvl>
    <w:lvl w:ilvl="8" w:tplc="B01809A8" w:tentative="1">
      <w:start w:val="1"/>
      <w:numFmt w:val="lowerRoman"/>
      <w:lvlText w:val="%9."/>
      <w:lvlJc w:val="right"/>
      <w:pPr>
        <w:ind w:left="6480" w:hanging="180"/>
      </w:pPr>
    </w:lvl>
  </w:abstractNum>
  <w:abstractNum w:abstractNumId="76" w15:restartNumberingAfterBreak="0">
    <w:nsid w:val="7037345B"/>
    <w:multiLevelType w:val="multilevel"/>
    <w:tmpl w:val="F22AEC8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7" w15:restartNumberingAfterBreak="0">
    <w:nsid w:val="71BD2EAF"/>
    <w:multiLevelType w:val="multilevel"/>
    <w:tmpl w:val="DEB69D7E"/>
    <w:lvl w:ilvl="0">
      <w:start w:val="1"/>
      <w:numFmt w:val="decimal"/>
      <w:lvlText w:val="%1."/>
      <w:lvlJc w:val="left"/>
      <w:pPr>
        <w:ind w:left="4803" w:hanging="408"/>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2556ACB"/>
    <w:multiLevelType w:val="multilevel"/>
    <w:tmpl w:val="CF28E89E"/>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val="0"/>
        <w:bCs w:val="0"/>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73572E8F"/>
    <w:multiLevelType w:val="multilevel"/>
    <w:tmpl w:val="A8CAE98A"/>
    <w:lvl w:ilvl="0">
      <w:start w:val="1"/>
      <w:numFmt w:val="decimal"/>
      <w:lvlText w:val="%1."/>
      <w:lvlJc w:val="left"/>
      <w:pPr>
        <w:ind w:left="1667" w:hanging="390"/>
      </w:pPr>
      <w:rPr>
        <w:rFonts w:ascii="Times New Roman" w:eastAsia="Times New Roman" w:hAnsi="Times New Roman" w:cs="Times New Roman"/>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80" w15:restartNumberingAfterBreak="0">
    <w:nsid w:val="741F1C99"/>
    <w:multiLevelType w:val="multilevel"/>
    <w:tmpl w:val="9F82BA38"/>
    <w:lvl w:ilvl="0">
      <w:start w:val="3"/>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6CA714D"/>
    <w:multiLevelType w:val="multilevel"/>
    <w:tmpl w:val="E36AD96C"/>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7A862CBB"/>
    <w:multiLevelType w:val="multilevel"/>
    <w:tmpl w:val="BAA264A2"/>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hint="default"/>
        <w:b/>
        <w:bCs/>
      </w:rPr>
    </w:lvl>
    <w:lvl w:ilvl="2">
      <w:start w:val="1"/>
      <w:numFmt w:val="decimal"/>
      <w:lvlText w:val="%3."/>
      <w:lvlJc w:val="left"/>
      <w:pPr>
        <w:ind w:left="720" w:hanging="720"/>
      </w:pPr>
      <w:rPr>
        <w:rFonts w:ascii="Times New Roman" w:eastAsia="Calibri" w:hAnsi="Times New Roman" w:cs="Times New Roman" w:hint="default"/>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D4C0D70"/>
    <w:multiLevelType w:val="multilevel"/>
    <w:tmpl w:val="2E0847CA"/>
    <w:lvl w:ilvl="0">
      <w:start w:val="20"/>
      <w:numFmt w:val="decimal"/>
      <w:lvlText w:val="%1."/>
      <w:lvlJc w:val="left"/>
      <w:pPr>
        <w:ind w:left="600" w:hanging="600"/>
      </w:pPr>
      <w:rPr>
        <w:rFonts w:hint="default"/>
        <w:b/>
        <w:bCs/>
      </w:rPr>
    </w:lvl>
    <w:lvl w:ilvl="1">
      <w:start w:val="1"/>
      <w:numFmt w:val="decimal"/>
      <w:lvlText w:val="%2."/>
      <w:lvlJc w:val="left"/>
      <w:pPr>
        <w:ind w:left="720" w:hanging="720"/>
      </w:pPr>
      <w:rPr>
        <w:rFonts w:ascii="Times New Roman" w:eastAsia="Calibri" w:hAnsi="Times New Roman" w:cs="Times New Roman"/>
        <w:b/>
        <w:bCs/>
      </w:rPr>
    </w:lvl>
    <w:lvl w:ilvl="2">
      <w:start w:val="1"/>
      <w:numFmt w:val="decimal"/>
      <w:lvlText w:val="%3."/>
      <w:lvlJc w:val="left"/>
      <w:pPr>
        <w:ind w:left="720" w:hanging="720"/>
      </w:pPr>
      <w:rPr>
        <w:rFonts w:ascii="Times New Roman" w:eastAsia="Calibri" w:hAnsi="Times New Roman" w:cs="Times New Roman"/>
        <w:b w:val="0"/>
        <w:bCs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7D736C12"/>
    <w:multiLevelType w:val="hybridMultilevel"/>
    <w:tmpl w:val="E88AA2EA"/>
    <w:lvl w:ilvl="0" w:tplc="6B3086C4">
      <w:start w:val="1"/>
      <w:numFmt w:val="upperLetter"/>
      <w:lvlText w:val="%1."/>
      <w:lvlJc w:val="left"/>
      <w:pPr>
        <w:ind w:left="720" w:hanging="360"/>
      </w:pPr>
      <w:rPr>
        <w:rFonts w:hint="default"/>
      </w:rPr>
    </w:lvl>
    <w:lvl w:ilvl="1" w:tplc="AC8E604E" w:tentative="1">
      <w:start w:val="1"/>
      <w:numFmt w:val="lowerLetter"/>
      <w:lvlText w:val="%2."/>
      <w:lvlJc w:val="left"/>
      <w:pPr>
        <w:ind w:left="1440" w:hanging="360"/>
      </w:pPr>
    </w:lvl>
    <w:lvl w:ilvl="2" w:tplc="0562DCEE" w:tentative="1">
      <w:start w:val="1"/>
      <w:numFmt w:val="lowerRoman"/>
      <w:lvlText w:val="%3."/>
      <w:lvlJc w:val="right"/>
      <w:pPr>
        <w:ind w:left="2160" w:hanging="180"/>
      </w:pPr>
    </w:lvl>
    <w:lvl w:ilvl="3" w:tplc="2F08D098" w:tentative="1">
      <w:start w:val="1"/>
      <w:numFmt w:val="decimal"/>
      <w:lvlText w:val="%4."/>
      <w:lvlJc w:val="left"/>
      <w:pPr>
        <w:ind w:left="2880" w:hanging="360"/>
      </w:pPr>
    </w:lvl>
    <w:lvl w:ilvl="4" w:tplc="D882B4F4" w:tentative="1">
      <w:start w:val="1"/>
      <w:numFmt w:val="lowerLetter"/>
      <w:lvlText w:val="%5."/>
      <w:lvlJc w:val="left"/>
      <w:pPr>
        <w:ind w:left="3600" w:hanging="360"/>
      </w:pPr>
    </w:lvl>
    <w:lvl w:ilvl="5" w:tplc="93AE114C" w:tentative="1">
      <w:start w:val="1"/>
      <w:numFmt w:val="lowerRoman"/>
      <w:lvlText w:val="%6."/>
      <w:lvlJc w:val="right"/>
      <w:pPr>
        <w:ind w:left="4320" w:hanging="180"/>
      </w:pPr>
    </w:lvl>
    <w:lvl w:ilvl="6" w:tplc="E27A13BA" w:tentative="1">
      <w:start w:val="1"/>
      <w:numFmt w:val="decimal"/>
      <w:lvlText w:val="%7."/>
      <w:lvlJc w:val="left"/>
      <w:pPr>
        <w:ind w:left="5040" w:hanging="360"/>
      </w:pPr>
    </w:lvl>
    <w:lvl w:ilvl="7" w:tplc="41D85B96" w:tentative="1">
      <w:start w:val="1"/>
      <w:numFmt w:val="lowerLetter"/>
      <w:lvlText w:val="%8."/>
      <w:lvlJc w:val="left"/>
      <w:pPr>
        <w:ind w:left="5760" w:hanging="360"/>
      </w:pPr>
    </w:lvl>
    <w:lvl w:ilvl="8" w:tplc="F5AEC674" w:tentative="1">
      <w:start w:val="1"/>
      <w:numFmt w:val="lowerRoman"/>
      <w:lvlText w:val="%9."/>
      <w:lvlJc w:val="right"/>
      <w:pPr>
        <w:ind w:left="6480" w:hanging="180"/>
      </w:pPr>
    </w:lvl>
  </w:abstractNum>
  <w:abstractNum w:abstractNumId="85" w15:restartNumberingAfterBreak="0">
    <w:nsid w:val="7DC130A0"/>
    <w:multiLevelType w:val="multilevel"/>
    <w:tmpl w:val="2FBC8A46"/>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EE432F9"/>
    <w:multiLevelType w:val="hybridMultilevel"/>
    <w:tmpl w:val="9D1CD180"/>
    <w:lvl w:ilvl="0" w:tplc="494AEE2A">
      <w:start w:val="1"/>
      <w:numFmt w:val="decimal"/>
      <w:lvlText w:val="%1."/>
      <w:lvlJc w:val="left"/>
      <w:pPr>
        <w:ind w:left="720" w:hanging="360"/>
      </w:pPr>
    </w:lvl>
    <w:lvl w:ilvl="1" w:tplc="7660ADDC" w:tentative="1">
      <w:start w:val="1"/>
      <w:numFmt w:val="lowerLetter"/>
      <w:lvlText w:val="%2."/>
      <w:lvlJc w:val="left"/>
      <w:pPr>
        <w:ind w:left="1440" w:hanging="360"/>
      </w:pPr>
    </w:lvl>
    <w:lvl w:ilvl="2" w:tplc="4BCEAFE0" w:tentative="1">
      <w:start w:val="1"/>
      <w:numFmt w:val="lowerRoman"/>
      <w:lvlText w:val="%3."/>
      <w:lvlJc w:val="right"/>
      <w:pPr>
        <w:ind w:left="2160" w:hanging="180"/>
      </w:pPr>
    </w:lvl>
    <w:lvl w:ilvl="3" w:tplc="948AE520" w:tentative="1">
      <w:start w:val="1"/>
      <w:numFmt w:val="decimal"/>
      <w:lvlText w:val="%4."/>
      <w:lvlJc w:val="left"/>
      <w:pPr>
        <w:ind w:left="2880" w:hanging="360"/>
      </w:pPr>
    </w:lvl>
    <w:lvl w:ilvl="4" w:tplc="943898EA" w:tentative="1">
      <w:start w:val="1"/>
      <w:numFmt w:val="lowerLetter"/>
      <w:lvlText w:val="%5."/>
      <w:lvlJc w:val="left"/>
      <w:pPr>
        <w:ind w:left="3600" w:hanging="360"/>
      </w:pPr>
    </w:lvl>
    <w:lvl w:ilvl="5" w:tplc="CA0E03E2" w:tentative="1">
      <w:start w:val="1"/>
      <w:numFmt w:val="lowerRoman"/>
      <w:lvlText w:val="%6."/>
      <w:lvlJc w:val="right"/>
      <w:pPr>
        <w:ind w:left="4320" w:hanging="180"/>
      </w:pPr>
    </w:lvl>
    <w:lvl w:ilvl="6" w:tplc="4A3C3C96" w:tentative="1">
      <w:start w:val="1"/>
      <w:numFmt w:val="decimal"/>
      <w:lvlText w:val="%7."/>
      <w:lvlJc w:val="left"/>
      <w:pPr>
        <w:ind w:left="5040" w:hanging="360"/>
      </w:pPr>
    </w:lvl>
    <w:lvl w:ilvl="7" w:tplc="C68EB180" w:tentative="1">
      <w:start w:val="1"/>
      <w:numFmt w:val="lowerLetter"/>
      <w:lvlText w:val="%8."/>
      <w:lvlJc w:val="left"/>
      <w:pPr>
        <w:ind w:left="5760" w:hanging="360"/>
      </w:pPr>
    </w:lvl>
    <w:lvl w:ilvl="8" w:tplc="14EC1218" w:tentative="1">
      <w:start w:val="1"/>
      <w:numFmt w:val="lowerRoman"/>
      <w:lvlText w:val="%9."/>
      <w:lvlJc w:val="right"/>
      <w:pPr>
        <w:ind w:left="6480" w:hanging="180"/>
      </w:pPr>
    </w:lvl>
  </w:abstractNum>
  <w:num w:numId="1" w16cid:durableId="1215000752">
    <w:abstractNumId w:val="41"/>
  </w:num>
  <w:num w:numId="2" w16cid:durableId="848300347">
    <w:abstractNumId w:val="55"/>
  </w:num>
  <w:num w:numId="3" w16cid:durableId="778452978">
    <w:abstractNumId w:val="35"/>
  </w:num>
  <w:num w:numId="4" w16cid:durableId="255291228">
    <w:abstractNumId w:val="49"/>
  </w:num>
  <w:num w:numId="5" w16cid:durableId="2143691760">
    <w:abstractNumId w:val="70"/>
  </w:num>
  <w:num w:numId="6" w16cid:durableId="1410421106">
    <w:abstractNumId w:val="52"/>
  </w:num>
  <w:num w:numId="7" w16cid:durableId="1682469191">
    <w:abstractNumId w:val="26"/>
  </w:num>
  <w:num w:numId="8" w16cid:durableId="756100171">
    <w:abstractNumId w:val="39"/>
  </w:num>
  <w:num w:numId="9" w16cid:durableId="1438797280">
    <w:abstractNumId w:val="30"/>
  </w:num>
  <w:num w:numId="10" w16cid:durableId="200170754">
    <w:abstractNumId w:val="63"/>
  </w:num>
  <w:num w:numId="11" w16cid:durableId="1121194297">
    <w:abstractNumId w:val="85"/>
  </w:num>
  <w:num w:numId="12" w16cid:durableId="540213443">
    <w:abstractNumId w:val="56"/>
  </w:num>
  <w:num w:numId="13" w16cid:durableId="1253048357">
    <w:abstractNumId w:val="31"/>
  </w:num>
  <w:num w:numId="14" w16cid:durableId="1576621097">
    <w:abstractNumId w:val="38"/>
  </w:num>
  <w:num w:numId="15" w16cid:durableId="135728677">
    <w:abstractNumId w:val="77"/>
  </w:num>
  <w:num w:numId="16" w16cid:durableId="1150705897">
    <w:abstractNumId w:val="45"/>
  </w:num>
  <w:num w:numId="17" w16cid:durableId="1926304213">
    <w:abstractNumId w:val="81"/>
  </w:num>
  <w:num w:numId="18" w16cid:durableId="748816221">
    <w:abstractNumId w:val="73"/>
  </w:num>
  <w:num w:numId="19" w16cid:durableId="445075832">
    <w:abstractNumId w:val="0"/>
  </w:num>
  <w:num w:numId="20" w16cid:durableId="129908654">
    <w:abstractNumId w:val="14"/>
  </w:num>
  <w:num w:numId="21" w16cid:durableId="1873112884">
    <w:abstractNumId w:val="5"/>
  </w:num>
  <w:num w:numId="22" w16cid:durableId="1048991894">
    <w:abstractNumId w:val="12"/>
  </w:num>
  <w:num w:numId="23" w16cid:durableId="358315161">
    <w:abstractNumId w:val="37"/>
  </w:num>
  <w:num w:numId="24" w16cid:durableId="1932009091">
    <w:abstractNumId w:val="51"/>
  </w:num>
  <w:num w:numId="25" w16cid:durableId="109672161">
    <w:abstractNumId w:val="11"/>
  </w:num>
  <w:num w:numId="26" w16cid:durableId="564339910">
    <w:abstractNumId w:val="75"/>
  </w:num>
  <w:num w:numId="27" w16cid:durableId="418211554">
    <w:abstractNumId w:val="15"/>
  </w:num>
  <w:num w:numId="28" w16cid:durableId="812599367">
    <w:abstractNumId w:val="47"/>
  </w:num>
  <w:num w:numId="29" w16cid:durableId="1145510833">
    <w:abstractNumId w:val="32"/>
  </w:num>
  <w:num w:numId="30" w16cid:durableId="643654870">
    <w:abstractNumId w:val="18"/>
  </w:num>
  <w:num w:numId="31" w16cid:durableId="956907417">
    <w:abstractNumId w:val="57"/>
  </w:num>
  <w:num w:numId="32" w16cid:durableId="1460370442">
    <w:abstractNumId w:val="83"/>
  </w:num>
  <w:num w:numId="33" w16cid:durableId="619536254">
    <w:abstractNumId w:val="50"/>
  </w:num>
  <w:num w:numId="34" w16cid:durableId="592470216">
    <w:abstractNumId w:val="34"/>
  </w:num>
  <w:num w:numId="35" w16cid:durableId="1235430107">
    <w:abstractNumId w:val="59"/>
  </w:num>
  <w:num w:numId="36" w16cid:durableId="69079920">
    <w:abstractNumId w:val="76"/>
  </w:num>
  <w:num w:numId="37" w16cid:durableId="1707679015">
    <w:abstractNumId w:val="7"/>
  </w:num>
  <w:num w:numId="38" w16cid:durableId="884289540">
    <w:abstractNumId w:val="13"/>
  </w:num>
  <w:num w:numId="39" w16cid:durableId="866874223">
    <w:abstractNumId w:val="22"/>
  </w:num>
  <w:num w:numId="40" w16cid:durableId="1453475593">
    <w:abstractNumId w:val="72"/>
  </w:num>
  <w:num w:numId="41" w16cid:durableId="44453854">
    <w:abstractNumId w:val="64"/>
  </w:num>
  <w:num w:numId="42" w16cid:durableId="916477843">
    <w:abstractNumId w:val="61"/>
  </w:num>
  <w:num w:numId="43" w16cid:durableId="1008676497">
    <w:abstractNumId w:val="23"/>
  </w:num>
  <w:num w:numId="44" w16cid:durableId="1150100731">
    <w:abstractNumId w:val="24"/>
  </w:num>
  <w:num w:numId="45" w16cid:durableId="1165710819">
    <w:abstractNumId w:val="36"/>
  </w:num>
  <w:num w:numId="46" w16cid:durableId="1534805973">
    <w:abstractNumId w:val="4"/>
  </w:num>
  <w:num w:numId="47" w16cid:durableId="1111513566">
    <w:abstractNumId w:val="67"/>
  </w:num>
  <w:num w:numId="48" w16cid:durableId="340351518">
    <w:abstractNumId w:val="29"/>
  </w:num>
  <w:num w:numId="49" w16cid:durableId="1147748859">
    <w:abstractNumId w:val="10"/>
  </w:num>
  <w:num w:numId="50" w16cid:durableId="963316702">
    <w:abstractNumId w:val="53"/>
  </w:num>
  <w:num w:numId="51" w16cid:durableId="653490772">
    <w:abstractNumId w:val="60"/>
  </w:num>
  <w:num w:numId="52" w16cid:durableId="1730151225">
    <w:abstractNumId w:val="46"/>
  </w:num>
  <w:num w:numId="53" w16cid:durableId="1104151603">
    <w:abstractNumId w:val="40"/>
  </w:num>
  <w:num w:numId="54" w16cid:durableId="7685797">
    <w:abstractNumId w:val="68"/>
  </w:num>
  <w:num w:numId="55" w16cid:durableId="948243291">
    <w:abstractNumId w:val="54"/>
  </w:num>
  <w:num w:numId="56" w16cid:durableId="1357390069">
    <w:abstractNumId w:val="16"/>
  </w:num>
  <w:num w:numId="57" w16cid:durableId="991255522">
    <w:abstractNumId w:val="9"/>
  </w:num>
  <w:num w:numId="58" w16cid:durableId="919370759">
    <w:abstractNumId w:val="19"/>
  </w:num>
  <w:num w:numId="59" w16cid:durableId="1085228143">
    <w:abstractNumId w:val="62"/>
  </w:num>
  <w:num w:numId="60" w16cid:durableId="1246575905">
    <w:abstractNumId w:val="44"/>
  </w:num>
  <w:num w:numId="61" w16cid:durableId="1506624865">
    <w:abstractNumId w:val="25"/>
  </w:num>
  <w:num w:numId="62" w16cid:durableId="1259489398">
    <w:abstractNumId w:val="66"/>
  </w:num>
  <w:num w:numId="63" w16cid:durableId="1448545117">
    <w:abstractNumId w:val="27"/>
  </w:num>
  <w:num w:numId="64" w16cid:durableId="1015693266">
    <w:abstractNumId w:val="21"/>
  </w:num>
  <w:num w:numId="65" w16cid:durableId="1934625262">
    <w:abstractNumId w:val="3"/>
  </w:num>
  <w:num w:numId="66" w16cid:durableId="1457797584">
    <w:abstractNumId w:val="33"/>
  </w:num>
  <w:num w:numId="67" w16cid:durableId="1513497999">
    <w:abstractNumId w:val="84"/>
  </w:num>
  <w:num w:numId="68" w16cid:durableId="1547330888">
    <w:abstractNumId w:val="80"/>
  </w:num>
  <w:num w:numId="69" w16cid:durableId="781730032">
    <w:abstractNumId w:val="69"/>
  </w:num>
  <w:num w:numId="70" w16cid:durableId="256795338">
    <w:abstractNumId w:val="58"/>
  </w:num>
  <w:num w:numId="71" w16cid:durableId="914973414">
    <w:abstractNumId w:val="2"/>
  </w:num>
  <w:num w:numId="72" w16cid:durableId="470245287">
    <w:abstractNumId w:val="6"/>
  </w:num>
  <w:num w:numId="73" w16cid:durableId="175120071">
    <w:abstractNumId w:val="17"/>
  </w:num>
  <w:num w:numId="74" w16cid:durableId="1747724702">
    <w:abstractNumId w:val="78"/>
  </w:num>
  <w:num w:numId="75" w16cid:durableId="1383603164">
    <w:abstractNumId w:val="42"/>
  </w:num>
  <w:num w:numId="76" w16cid:durableId="989477192">
    <w:abstractNumId w:val="82"/>
  </w:num>
  <w:num w:numId="77" w16cid:durableId="351761242">
    <w:abstractNumId w:val="20"/>
  </w:num>
  <w:num w:numId="78" w16cid:durableId="1716390222">
    <w:abstractNumId w:val="79"/>
  </w:num>
  <w:num w:numId="79" w16cid:durableId="611937732">
    <w:abstractNumId w:val="43"/>
  </w:num>
  <w:num w:numId="80" w16cid:durableId="74514540">
    <w:abstractNumId w:val="48"/>
  </w:num>
  <w:num w:numId="81" w16cid:durableId="2070569768">
    <w:abstractNumId w:val="65"/>
  </w:num>
  <w:num w:numId="82" w16cid:durableId="1886210160">
    <w:abstractNumId w:val="1"/>
  </w:num>
  <w:num w:numId="83" w16cid:durableId="745953117">
    <w:abstractNumId w:val="8"/>
  </w:num>
  <w:num w:numId="84" w16cid:durableId="1153252903">
    <w:abstractNumId w:val="71"/>
  </w:num>
  <w:num w:numId="85" w16cid:durableId="731386990">
    <w:abstractNumId w:val="28"/>
  </w:num>
  <w:num w:numId="86" w16cid:durableId="1890608316">
    <w:abstractNumId w:val="74"/>
  </w:num>
  <w:num w:numId="87" w16cid:durableId="1402679023">
    <w:abstractNumId w:val="8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F5"/>
    <w:rsid w:val="00000681"/>
    <w:rsid w:val="00001134"/>
    <w:rsid w:val="00001435"/>
    <w:rsid w:val="00001C9B"/>
    <w:rsid w:val="000021EF"/>
    <w:rsid w:val="000025AD"/>
    <w:rsid w:val="00002C8A"/>
    <w:rsid w:val="00003034"/>
    <w:rsid w:val="00005E80"/>
    <w:rsid w:val="000068BF"/>
    <w:rsid w:val="000076AA"/>
    <w:rsid w:val="00007B43"/>
    <w:rsid w:val="00010803"/>
    <w:rsid w:val="00010937"/>
    <w:rsid w:val="00013A9A"/>
    <w:rsid w:val="000150AE"/>
    <w:rsid w:val="000176F3"/>
    <w:rsid w:val="00017A89"/>
    <w:rsid w:val="00022617"/>
    <w:rsid w:val="000226C5"/>
    <w:rsid w:val="00024863"/>
    <w:rsid w:val="00024EE6"/>
    <w:rsid w:val="000271B0"/>
    <w:rsid w:val="00027424"/>
    <w:rsid w:val="00031D3F"/>
    <w:rsid w:val="00032D50"/>
    <w:rsid w:val="00035B1E"/>
    <w:rsid w:val="000368C4"/>
    <w:rsid w:val="00036B0D"/>
    <w:rsid w:val="000379D4"/>
    <w:rsid w:val="00037A87"/>
    <w:rsid w:val="00037B2E"/>
    <w:rsid w:val="00042C4E"/>
    <w:rsid w:val="000430D0"/>
    <w:rsid w:val="000433C1"/>
    <w:rsid w:val="000434E5"/>
    <w:rsid w:val="000438BB"/>
    <w:rsid w:val="00043963"/>
    <w:rsid w:val="000442E1"/>
    <w:rsid w:val="00044BA7"/>
    <w:rsid w:val="0004593A"/>
    <w:rsid w:val="00045D53"/>
    <w:rsid w:val="0005118A"/>
    <w:rsid w:val="00051379"/>
    <w:rsid w:val="0005139A"/>
    <w:rsid w:val="0005308A"/>
    <w:rsid w:val="00053267"/>
    <w:rsid w:val="00053501"/>
    <w:rsid w:val="000544C0"/>
    <w:rsid w:val="000548E3"/>
    <w:rsid w:val="00055024"/>
    <w:rsid w:val="000557B8"/>
    <w:rsid w:val="00055FCD"/>
    <w:rsid w:val="00057DC7"/>
    <w:rsid w:val="00057FDB"/>
    <w:rsid w:val="0006016E"/>
    <w:rsid w:val="0006090A"/>
    <w:rsid w:val="00060928"/>
    <w:rsid w:val="00060D7A"/>
    <w:rsid w:val="00063446"/>
    <w:rsid w:val="00063596"/>
    <w:rsid w:val="00063D02"/>
    <w:rsid w:val="000640A5"/>
    <w:rsid w:val="00066108"/>
    <w:rsid w:val="0006637D"/>
    <w:rsid w:val="00066FE0"/>
    <w:rsid w:val="0007239E"/>
    <w:rsid w:val="0007257E"/>
    <w:rsid w:val="0007362A"/>
    <w:rsid w:val="000744C0"/>
    <w:rsid w:val="000748FD"/>
    <w:rsid w:val="000749DB"/>
    <w:rsid w:val="00074B12"/>
    <w:rsid w:val="000801D3"/>
    <w:rsid w:val="00080885"/>
    <w:rsid w:val="00080A1D"/>
    <w:rsid w:val="00080D37"/>
    <w:rsid w:val="00081DD8"/>
    <w:rsid w:val="0008201E"/>
    <w:rsid w:val="00082BF9"/>
    <w:rsid w:val="00082DAB"/>
    <w:rsid w:val="00086E27"/>
    <w:rsid w:val="00091604"/>
    <w:rsid w:val="0009187C"/>
    <w:rsid w:val="00094C7B"/>
    <w:rsid w:val="000963D5"/>
    <w:rsid w:val="00097E2E"/>
    <w:rsid w:val="000A04D9"/>
    <w:rsid w:val="000A1BDB"/>
    <w:rsid w:val="000A1CAC"/>
    <w:rsid w:val="000A268C"/>
    <w:rsid w:val="000A4D0B"/>
    <w:rsid w:val="000A6676"/>
    <w:rsid w:val="000A6E1A"/>
    <w:rsid w:val="000A6E8E"/>
    <w:rsid w:val="000B13B8"/>
    <w:rsid w:val="000B14D9"/>
    <w:rsid w:val="000B2A0F"/>
    <w:rsid w:val="000B3AA6"/>
    <w:rsid w:val="000B3E86"/>
    <w:rsid w:val="000B449B"/>
    <w:rsid w:val="000B5892"/>
    <w:rsid w:val="000B7AB0"/>
    <w:rsid w:val="000C1614"/>
    <w:rsid w:val="000C21C2"/>
    <w:rsid w:val="000C2A69"/>
    <w:rsid w:val="000C3E74"/>
    <w:rsid w:val="000C498B"/>
    <w:rsid w:val="000C6326"/>
    <w:rsid w:val="000C66A0"/>
    <w:rsid w:val="000C6E10"/>
    <w:rsid w:val="000C6F2A"/>
    <w:rsid w:val="000D1E7F"/>
    <w:rsid w:val="000D277F"/>
    <w:rsid w:val="000D54B8"/>
    <w:rsid w:val="000D5ABB"/>
    <w:rsid w:val="000D6F0B"/>
    <w:rsid w:val="000E0A82"/>
    <w:rsid w:val="000E3737"/>
    <w:rsid w:val="000E49EC"/>
    <w:rsid w:val="000E4E15"/>
    <w:rsid w:val="000E61CA"/>
    <w:rsid w:val="000E66DF"/>
    <w:rsid w:val="000F08C8"/>
    <w:rsid w:val="000F238B"/>
    <w:rsid w:val="000F3420"/>
    <w:rsid w:val="000F367B"/>
    <w:rsid w:val="000F3C0F"/>
    <w:rsid w:val="000F3D16"/>
    <w:rsid w:val="000F4142"/>
    <w:rsid w:val="000F5978"/>
    <w:rsid w:val="001002FE"/>
    <w:rsid w:val="001004B9"/>
    <w:rsid w:val="001004BA"/>
    <w:rsid w:val="00100E36"/>
    <w:rsid w:val="00101389"/>
    <w:rsid w:val="00101AB9"/>
    <w:rsid w:val="00104228"/>
    <w:rsid w:val="00107B9E"/>
    <w:rsid w:val="00107FBD"/>
    <w:rsid w:val="00110A84"/>
    <w:rsid w:val="0011200C"/>
    <w:rsid w:val="00112238"/>
    <w:rsid w:val="001138F0"/>
    <w:rsid w:val="00113BAF"/>
    <w:rsid w:val="00115348"/>
    <w:rsid w:val="00116827"/>
    <w:rsid w:val="001176A5"/>
    <w:rsid w:val="001177C8"/>
    <w:rsid w:val="00121247"/>
    <w:rsid w:val="001221B5"/>
    <w:rsid w:val="00122C40"/>
    <w:rsid w:val="001234F3"/>
    <w:rsid w:val="00123CC7"/>
    <w:rsid w:val="00126D21"/>
    <w:rsid w:val="00127363"/>
    <w:rsid w:val="00127791"/>
    <w:rsid w:val="00130CBD"/>
    <w:rsid w:val="001333DC"/>
    <w:rsid w:val="00133EFE"/>
    <w:rsid w:val="0013482E"/>
    <w:rsid w:val="00134B61"/>
    <w:rsid w:val="00134FDA"/>
    <w:rsid w:val="0013646C"/>
    <w:rsid w:val="001375B6"/>
    <w:rsid w:val="00137D4B"/>
    <w:rsid w:val="001407CC"/>
    <w:rsid w:val="00140BD8"/>
    <w:rsid w:val="00142154"/>
    <w:rsid w:val="00142949"/>
    <w:rsid w:val="001429A3"/>
    <w:rsid w:val="00144F86"/>
    <w:rsid w:val="00144F87"/>
    <w:rsid w:val="001454EC"/>
    <w:rsid w:val="00145F21"/>
    <w:rsid w:val="00146047"/>
    <w:rsid w:val="0014777F"/>
    <w:rsid w:val="001502F9"/>
    <w:rsid w:val="00150852"/>
    <w:rsid w:val="00150F39"/>
    <w:rsid w:val="0015146F"/>
    <w:rsid w:val="0015306B"/>
    <w:rsid w:val="00153D90"/>
    <w:rsid w:val="0015530E"/>
    <w:rsid w:val="00156405"/>
    <w:rsid w:val="001567CE"/>
    <w:rsid w:val="00160BD2"/>
    <w:rsid w:val="00166E8B"/>
    <w:rsid w:val="00167289"/>
    <w:rsid w:val="001705CD"/>
    <w:rsid w:val="00170CB4"/>
    <w:rsid w:val="00170FE2"/>
    <w:rsid w:val="00171FDB"/>
    <w:rsid w:val="0017265B"/>
    <w:rsid w:val="00172EBA"/>
    <w:rsid w:val="00173BD0"/>
    <w:rsid w:val="00173BF2"/>
    <w:rsid w:val="001746C1"/>
    <w:rsid w:val="00174C86"/>
    <w:rsid w:val="001762B6"/>
    <w:rsid w:val="00177B5D"/>
    <w:rsid w:val="00180D01"/>
    <w:rsid w:val="001821AB"/>
    <w:rsid w:val="00183F45"/>
    <w:rsid w:val="0018425E"/>
    <w:rsid w:val="0018480C"/>
    <w:rsid w:val="001856AA"/>
    <w:rsid w:val="001916DC"/>
    <w:rsid w:val="00192514"/>
    <w:rsid w:val="001925E6"/>
    <w:rsid w:val="00192C24"/>
    <w:rsid w:val="0019493F"/>
    <w:rsid w:val="00195278"/>
    <w:rsid w:val="00195A93"/>
    <w:rsid w:val="001970D9"/>
    <w:rsid w:val="00197181"/>
    <w:rsid w:val="001A186A"/>
    <w:rsid w:val="001A29ED"/>
    <w:rsid w:val="001A4C39"/>
    <w:rsid w:val="001A5264"/>
    <w:rsid w:val="001A63EF"/>
    <w:rsid w:val="001A796F"/>
    <w:rsid w:val="001A79F2"/>
    <w:rsid w:val="001B0766"/>
    <w:rsid w:val="001B0FCE"/>
    <w:rsid w:val="001B119E"/>
    <w:rsid w:val="001B3842"/>
    <w:rsid w:val="001B39EE"/>
    <w:rsid w:val="001B40F8"/>
    <w:rsid w:val="001B4241"/>
    <w:rsid w:val="001B558C"/>
    <w:rsid w:val="001B74B7"/>
    <w:rsid w:val="001B7960"/>
    <w:rsid w:val="001C03D4"/>
    <w:rsid w:val="001C0FC7"/>
    <w:rsid w:val="001C1461"/>
    <w:rsid w:val="001C2785"/>
    <w:rsid w:val="001C2C53"/>
    <w:rsid w:val="001C3775"/>
    <w:rsid w:val="001C3EBD"/>
    <w:rsid w:val="001C5889"/>
    <w:rsid w:val="001C5F1D"/>
    <w:rsid w:val="001C72C5"/>
    <w:rsid w:val="001D128C"/>
    <w:rsid w:val="001D12BD"/>
    <w:rsid w:val="001D282B"/>
    <w:rsid w:val="001D2C0F"/>
    <w:rsid w:val="001D3234"/>
    <w:rsid w:val="001D36D5"/>
    <w:rsid w:val="001D6447"/>
    <w:rsid w:val="001D6538"/>
    <w:rsid w:val="001D6598"/>
    <w:rsid w:val="001D7736"/>
    <w:rsid w:val="001E0CDD"/>
    <w:rsid w:val="001E137E"/>
    <w:rsid w:val="001E175C"/>
    <w:rsid w:val="001E32B4"/>
    <w:rsid w:val="001E4B60"/>
    <w:rsid w:val="001E6F1C"/>
    <w:rsid w:val="001E77D7"/>
    <w:rsid w:val="001E79DA"/>
    <w:rsid w:val="001F0105"/>
    <w:rsid w:val="001F0F20"/>
    <w:rsid w:val="001F492D"/>
    <w:rsid w:val="001F4FA1"/>
    <w:rsid w:val="001F597C"/>
    <w:rsid w:val="001F6623"/>
    <w:rsid w:val="001F75E8"/>
    <w:rsid w:val="001F7899"/>
    <w:rsid w:val="001F7BB6"/>
    <w:rsid w:val="00201387"/>
    <w:rsid w:val="002013CD"/>
    <w:rsid w:val="00202386"/>
    <w:rsid w:val="00202D53"/>
    <w:rsid w:val="002030CF"/>
    <w:rsid w:val="00204210"/>
    <w:rsid w:val="00204CB2"/>
    <w:rsid w:val="00204DB1"/>
    <w:rsid w:val="00205D4F"/>
    <w:rsid w:val="00206AEE"/>
    <w:rsid w:val="00206ED7"/>
    <w:rsid w:val="0020776B"/>
    <w:rsid w:val="00211D12"/>
    <w:rsid w:val="002120A2"/>
    <w:rsid w:val="002120BE"/>
    <w:rsid w:val="00213A95"/>
    <w:rsid w:val="00216FD5"/>
    <w:rsid w:val="002177FD"/>
    <w:rsid w:val="002211D2"/>
    <w:rsid w:val="002221F6"/>
    <w:rsid w:val="00223279"/>
    <w:rsid w:val="002236A5"/>
    <w:rsid w:val="002237D3"/>
    <w:rsid w:val="00223AF1"/>
    <w:rsid w:val="00224860"/>
    <w:rsid w:val="002254E6"/>
    <w:rsid w:val="002260FE"/>
    <w:rsid w:val="00226596"/>
    <w:rsid w:val="00226AB4"/>
    <w:rsid w:val="00227C99"/>
    <w:rsid w:val="00227DAF"/>
    <w:rsid w:val="0023123F"/>
    <w:rsid w:val="00232369"/>
    <w:rsid w:val="00233005"/>
    <w:rsid w:val="00233806"/>
    <w:rsid w:val="00234063"/>
    <w:rsid w:val="00236991"/>
    <w:rsid w:val="00240C33"/>
    <w:rsid w:val="0024176C"/>
    <w:rsid w:val="00241ABE"/>
    <w:rsid w:val="00241CDA"/>
    <w:rsid w:val="002436D0"/>
    <w:rsid w:val="00245068"/>
    <w:rsid w:val="0024520F"/>
    <w:rsid w:val="002459CD"/>
    <w:rsid w:val="00245B21"/>
    <w:rsid w:val="00247543"/>
    <w:rsid w:val="00251466"/>
    <w:rsid w:val="00251623"/>
    <w:rsid w:val="00252818"/>
    <w:rsid w:val="00252967"/>
    <w:rsid w:val="00253E2C"/>
    <w:rsid w:val="00254A33"/>
    <w:rsid w:val="00255BF9"/>
    <w:rsid w:val="00256B05"/>
    <w:rsid w:val="00256C00"/>
    <w:rsid w:val="00257C59"/>
    <w:rsid w:val="0026014B"/>
    <w:rsid w:val="00262B1D"/>
    <w:rsid w:val="00263448"/>
    <w:rsid w:val="002635F7"/>
    <w:rsid w:val="0026437C"/>
    <w:rsid w:val="00264FA3"/>
    <w:rsid w:val="002662E2"/>
    <w:rsid w:val="002664FD"/>
    <w:rsid w:val="00266D0E"/>
    <w:rsid w:val="0027088A"/>
    <w:rsid w:val="00271015"/>
    <w:rsid w:val="00272C97"/>
    <w:rsid w:val="00273804"/>
    <w:rsid w:val="002774B9"/>
    <w:rsid w:val="00277CDA"/>
    <w:rsid w:val="002808BB"/>
    <w:rsid w:val="00280BA8"/>
    <w:rsid w:val="00282076"/>
    <w:rsid w:val="002821A2"/>
    <w:rsid w:val="00283A5B"/>
    <w:rsid w:val="00284437"/>
    <w:rsid w:val="002847AC"/>
    <w:rsid w:val="00284D3A"/>
    <w:rsid w:val="002855E5"/>
    <w:rsid w:val="002873D3"/>
    <w:rsid w:val="00290582"/>
    <w:rsid w:val="00292A2D"/>
    <w:rsid w:val="0029367F"/>
    <w:rsid w:val="0029386E"/>
    <w:rsid w:val="002940C1"/>
    <w:rsid w:val="00297BCF"/>
    <w:rsid w:val="002A051F"/>
    <w:rsid w:val="002A1930"/>
    <w:rsid w:val="002A3BEE"/>
    <w:rsid w:val="002A4101"/>
    <w:rsid w:val="002A4A4F"/>
    <w:rsid w:val="002A4C50"/>
    <w:rsid w:val="002A5DBF"/>
    <w:rsid w:val="002A74C5"/>
    <w:rsid w:val="002A7A50"/>
    <w:rsid w:val="002B0545"/>
    <w:rsid w:val="002B1652"/>
    <w:rsid w:val="002B16AF"/>
    <w:rsid w:val="002B18EF"/>
    <w:rsid w:val="002B24A0"/>
    <w:rsid w:val="002B2524"/>
    <w:rsid w:val="002B3016"/>
    <w:rsid w:val="002B5009"/>
    <w:rsid w:val="002B56FA"/>
    <w:rsid w:val="002B696A"/>
    <w:rsid w:val="002C0533"/>
    <w:rsid w:val="002C168C"/>
    <w:rsid w:val="002C184A"/>
    <w:rsid w:val="002C2224"/>
    <w:rsid w:val="002C2458"/>
    <w:rsid w:val="002C2C56"/>
    <w:rsid w:val="002C315F"/>
    <w:rsid w:val="002C3C70"/>
    <w:rsid w:val="002C460D"/>
    <w:rsid w:val="002C4989"/>
    <w:rsid w:val="002C4A6C"/>
    <w:rsid w:val="002C518E"/>
    <w:rsid w:val="002C69F0"/>
    <w:rsid w:val="002D1567"/>
    <w:rsid w:val="002D1DC8"/>
    <w:rsid w:val="002D2765"/>
    <w:rsid w:val="002D2C9F"/>
    <w:rsid w:val="002D3456"/>
    <w:rsid w:val="002D4F97"/>
    <w:rsid w:val="002D52C2"/>
    <w:rsid w:val="002D574C"/>
    <w:rsid w:val="002D7964"/>
    <w:rsid w:val="002D7D24"/>
    <w:rsid w:val="002E2476"/>
    <w:rsid w:val="002E35AD"/>
    <w:rsid w:val="002E4DDA"/>
    <w:rsid w:val="002E552A"/>
    <w:rsid w:val="002F04EB"/>
    <w:rsid w:val="002F10DC"/>
    <w:rsid w:val="002F1EA4"/>
    <w:rsid w:val="002F1EE1"/>
    <w:rsid w:val="002F360A"/>
    <w:rsid w:val="002F7DD2"/>
    <w:rsid w:val="003002BF"/>
    <w:rsid w:val="00300A44"/>
    <w:rsid w:val="00300D22"/>
    <w:rsid w:val="00301BD4"/>
    <w:rsid w:val="003028EB"/>
    <w:rsid w:val="00303414"/>
    <w:rsid w:val="0030352F"/>
    <w:rsid w:val="00303C2E"/>
    <w:rsid w:val="0030464E"/>
    <w:rsid w:val="00306764"/>
    <w:rsid w:val="0030693F"/>
    <w:rsid w:val="00307036"/>
    <w:rsid w:val="003103F4"/>
    <w:rsid w:val="0031072D"/>
    <w:rsid w:val="00311ECB"/>
    <w:rsid w:val="00314737"/>
    <w:rsid w:val="00314AE4"/>
    <w:rsid w:val="00314C11"/>
    <w:rsid w:val="00314FC7"/>
    <w:rsid w:val="00316297"/>
    <w:rsid w:val="003176CC"/>
    <w:rsid w:val="00317BD9"/>
    <w:rsid w:val="003224A8"/>
    <w:rsid w:val="00323134"/>
    <w:rsid w:val="003242D2"/>
    <w:rsid w:val="00326925"/>
    <w:rsid w:val="00327AD3"/>
    <w:rsid w:val="00327FAD"/>
    <w:rsid w:val="003300C0"/>
    <w:rsid w:val="00330C1D"/>
    <w:rsid w:val="003312CF"/>
    <w:rsid w:val="00332F05"/>
    <w:rsid w:val="00333072"/>
    <w:rsid w:val="003337A1"/>
    <w:rsid w:val="00333BB5"/>
    <w:rsid w:val="00336B96"/>
    <w:rsid w:val="00336EFB"/>
    <w:rsid w:val="003401C3"/>
    <w:rsid w:val="00341EA5"/>
    <w:rsid w:val="0034258A"/>
    <w:rsid w:val="00344356"/>
    <w:rsid w:val="00345854"/>
    <w:rsid w:val="00345F4B"/>
    <w:rsid w:val="00346D0C"/>
    <w:rsid w:val="00347021"/>
    <w:rsid w:val="0034713D"/>
    <w:rsid w:val="00347196"/>
    <w:rsid w:val="003509BC"/>
    <w:rsid w:val="00351CC5"/>
    <w:rsid w:val="003522A5"/>
    <w:rsid w:val="00353AEC"/>
    <w:rsid w:val="0035430D"/>
    <w:rsid w:val="00354AB5"/>
    <w:rsid w:val="00355562"/>
    <w:rsid w:val="00355A4F"/>
    <w:rsid w:val="00356345"/>
    <w:rsid w:val="003570B3"/>
    <w:rsid w:val="003570C2"/>
    <w:rsid w:val="003578E6"/>
    <w:rsid w:val="00361D2D"/>
    <w:rsid w:val="00363CF2"/>
    <w:rsid w:val="00364C7A"/>
    <w:rsid w:val="00364D34"/>
    <w:rsid w:val="0036537B"/>
    <w:rsid w:val="00365626"/>
    <w:rsid w:val="0036589B"/>
    <w:rsid w:val="00366118"/>
    <w:rsid w:val="00370BAF"/>
    <w:rsid w:val="00370FB5"/>
    <w:rsid w:val="00374ACA"/>
    <w:rsid w:val="00374B77"/>
    <w:rsid w:val="00377CEF"/>
    <w:rsid w:val="003816AE"/>
    <w:rsid w:val="00381868"/>
    <w:rsid w:val="0038213F"/>
    <w:rsid w:val="00382EF5"/>
    <w:rsid w:val="00384736"/>
    <w:rsid w:val="003863FF"/>
    <w:rsid w:val="00387FD8"/>
    <w:rsid w:val="0039067B"/>
    <w:rsid w:val="003928AC"/>
    <w:rsid w:val="00393B8B"/>
    <w:rsid w:val="00394160"/>
    <w:rsid w:val="00397158"/>
    <w:rsid w:val="00397594"/>
    <w:rsid w:val="003A0130"/>
    <w:rsid w:val="003A0F03"/>
    <w:rsid w:val="003A35CC"/>
    <w:rsid w:val="003A3A1B"/>
    <w:rsid w:val="003A5EF8"/>
    <w:rsid w:val="003A6427"/>
    <w:rsid w:val="003A7E82"/>
    <w:rsid w:val="003B0EEC"/>
    <w:rsid w:val="003B5441"/>
    <w:rsid w:val="003B5DF7"/>
    <w:rsid w:val="003B6C1F"/>
    <w:rsid w:val="003B6C78"/>
    <w:rsid w:val="003C0214"/>
    <w:rsid w:val="003C0661"/>
    <w:rsid w:val="003C1327"/>
    <w:rsid w:val="003C1D73"/>
    <w:rsid w:val="003C3E8D"/>
    <w:rsid w:val="003C4229"/>
    <w:rsid w:val="003C56C8"/>
    <w:rsid w:val="003C6E4E"/>
    <w:rsid w:val="003C7CD1"/>
    <w:rsid w:val="003D233D"/>
    <w:rsid w:val="003D239A"/>
    <w:rsid w:val="003D2737"/>
    <w:rsid w:val="003D3D92"/>
    <w:rsid w:val="003D51BF"/>
    <w:rsid w:val="003D5426"/>
    <w:rsid w:val="003D5453"/>
    <w:rsid w:val="003D5E5F"/>
    <w:rsid w:val="003D602B"/>
    <w:rsid w:val="003D65F5"/>
    <w:rsid w:val="003D79C0"/>
    <w:rsid w:val="003E0A06"/>
    <w:rsid w:val="003E0F4C"/>
    <w:rsid w:val="003E1248"/>
    <w:rsid w:val="003E183B"/>
    <w:rsid w:val="003E22C1"/>
    <w:rsid w:val="003E2843"/>
    <w:rsid w:val="003E2AFF"/>
    <w:rsid w:val="003E2EE9"/>
    <w:rsid w:val="003E37D4"/>
    <w:rsid w:val="003E3BD6"/>
    <w:rsid w:val="003E3FFC"/>
    <w:rsid w:val="003E4487"/>
    <w:rsid w:val="003E6EBC"/>
    <w:rsid w:val="003E6F4F"/>
    <w:rsid w:val="003F0413"/>
    <w:rsid w:val="003F170D"/>
    <w:rsid w:val="003F1733"/>
    <w:rsid w:val="003F188C"/>
    <w:rsid w:val="003F2A2E"/>
    <w:rsid w:val="003F2C09"/>
    <w:rsid w:val="003F4145"/>
    <w:rsid w:val="003F4B4A"/>
    <w:rsid w:val="003F4C8F"/>
    <w:rsid w:val="003F6442"/>
    <w:rsid w:val="003F7B33"/>
    <w:rsid w:val="003F7C8B"/>
    <w:rsid w:val="003F7D6F"/>
    <w:rsid w:val="0040126E"/>
    <w:rsid w:val="004018C5"/>
    <w:rsid w:val="0040413C"/>
    <w:rsid w:val="0040482E"/>
    <w:rsid w:val="00406041"/>
    <w:rsid w:val="004119E0"/>
    <w:rsid w:val="00412ECB"/>
    <w:rsid w:val="004138A4"/>
    <w:rsid w:val="00413CE3"/>
    <w:rsid w:val="00414125"/>
    <w:rsid w:val="004146A6"/>
    <w:rsid w:val="004159E9"/>
    <w:rsid w:val="00415A4B"/>
    <w:rsid w:val="00417160"/>
    <w:rsid w:val="004205BA"/>
    <w:rsid w:val="004220BE"/>
    <w:rsid w:val="00422882"/>
    <w:rsid w:val="00422C41"/>
    <w:rsid w:val="00423BBF"/>
    <w:rsid w:val="0042633C"/>
    <w:rsid w:val="0043015A"/>
    <w:rsid w:val="0043083C"/>
    <w:rsid w:val="004316E0"/>
    <w:rsid w:val="00431FCF"/>
    <w:rsid w:val="00432B05"/>
    <w:rsid w:val="004337A4"/>
    <w:rsid w:val="00434D72"/>
    <w:rsid w:val="004355F9"/>
    <w:rsid w:val="00441AC3"/>
    <w:rsid w:val="00445D01"/>
    <w:rsid w:val="004461B2"/>
    <w:rsid w:val="00447DFE"/>
    <w:rsid w:val="004503E0"/>
    <w:rsid w:val="0045089E"/>
    <w:rsid w:val="00450F67"/>
    <w:rsid w:val="00452293"/>
    <w:rsid w:val="004523FD"/>
    <w:rsid w:val="00453725"/>
    <w:rsid w:val="00454C15"/>
    <w:rsid w:val="0045536F"/>
    <w:rsid w:val="0045600A"/>
    <w:rsid w:val="004560CE"/>
    <w:rsid w:val="0045624A"/>
    <w:rsid w:val="00456E10"/>
    <w:rsid w:val="0045707A"/>
    <w:rsid w:val="00460047"/>
    <w:rsid w:val="0046011B"/>
    <w:rsid w:val="00460572"/>
    <w:rsid w:val="00460EBF"/>
    <w:rsid w:val="00461A9A"/>
    <w:rsid w:val="00461B8D"/>
    <w:rsid w:val="0046251B"/>
    <w:rsid w:val="00463166"/>
    <w:rsid w:val="00463491"/>
    <w:rsid w:val="00465FE0"/>
    <w:rsid w:val="004662D4"/>
    <w:rsid w:val="00470955"/>
    <w:rsid w:val="00471631"/>
    <w:rsid w:val="00473001"/>
    <w:rsid w:val="00473678"/>
    <w:rsid w:val="004745CE"/>
    <w:rsid w:val="00474A6D"/>
    <w:rsid w:val="0047561C"/>
    <w:rsid w:val="00476FD7"/>
    <w:rsid w:val="0047720A"/>
    <w:rsid w:val="00481F52"/>
    <w:rsid w:val="004820E4"/>
    <w:rsid w:val="004826CF"/>
    <w:rsid w:val="004826FB"/>
    <w:rsid w:val="004831CE"/>
    <w:rsid w:val="00483327"/>
    <w:rsid w:val="0048349A"/>
    <w:rsid w:val="0048581E"/>
    <w:rsid w:val="00485970"/>
    <w:rsid w:val="00485BCE"/>
    <w:rsid w:val="0048762F"/>
    <w:rsid w:val="00491273"/>
    <w:rsid w:val="0049206B"/>
    <w:rsid w:val="00492544"/>
    <w:rsid w:val="0049266A"/>
    <w:rsid w:val="00493E39"/>
    <w:rsid w:val="004941EB"/>
    <w:rsid w:val="004945EE"/>
    <w:rsid w:val="00494A5F"/>
    <w:rsid w:val="00496870"/>
    <w:rsid w:val="00496E3E"/>
    <w:rsid w:val="004974AA"/>
    <w:rsid w:val="004A01CB"/>
    <w:rsid w:val="004A035F"/>
    <w:rsid w:val="004A08F6"/>
    <w:rsid w:val="004A0994"/>
    <w:rsid w:val="004A1A1A"/>
    <w:rsid w:val="004A4584"/>
    <w:rsid w:val="004A4658"/>
    <w:rsid w:val="004A4E5D"/>
    <w:rsid w:val="004A54A0"/>
    <w:rsid w:val="004A780C"/>
    <w:rsid w:val="004B08D4"/>
    <w:rsid w:val="004B2479"/>
    <w:rsid w:val="004B2B19"/>
    <w:rsid w:val="004B2C94"/>
    <w:rsid w:val="004B2EDC"/>
    <w:rsid w:val="004B37A6"/>
    <w:rsid w:val="004B487A"/>
    <w:rsid w:val="004B7583"/>
    <w:rsid w:val="004B76A6"/>
    <w:rsid w:val="004C09FE"/>
    <w:rsid w:val="004C0E00"/>
    <w:rsid w:val="004C18C8"/>
    <w:rsid w:val="004C1B48"/>
    <w:rsid w:val="004C2E87"/>
    <w:rsid w:val="004C3040"/>
    <w:rsid w:val="004C3056"/>
    <w:rsid w:val="004C3192"/>
    <w:rsid w:val="004C4FA4"/>
    <w:rsid w:val="004C4FB2"/>
    <w:rsid w:val="004C559E"/>
    <w:rsid w:val="004C55B1"/>
    <w:rsid w:val="004C6057"/>
    <w:rsid w:val="004C746E"/>
    <w:rsid w:val="004C7584"/>
    <w:rsid w:val="004D1068"/>
    <w:rsid w:val="004D3C2E"/>
    <w:rsid w:val="004D590A"/>
    <w:rsid w:val="004D5C12"/>
    <w:rsid w:val="004D5C8E"/>
    <w:rsid w:val="004D621E"/>
    <w:rsid w:val="004D6CCB"/>
    <w:rsid w:val="004D7FC3"/>
    <w:rsid w:val="004E047F"/>
    <w:rsid w:val="004E103A"/>
    <w:rsid w:val="004E1215"/>
    <w:rsid w:val="004E123A"/>
    <w:rsid w:val="004E23A2"/>
    <w:rsid w:val="004E23D9"/>
    <w:rsid w:val="004E2C9B"/>
    <w:rsid w:val="004E491B"/>
    <w:rsid w:val="004E71E1"/>
    <w:rsid w:val="004E7B65"/>
    <w:rsid w:val="004E7CD2"/>
    <w:rsid w:val="004F1181"/>
    <w:rsid w:val="004F47A8"/>
    <w:rsid w:val="004F4B7B"/>
    <w:rsid w:val="004F4C83"/>
    <w:rsid w:val="004F5988"/>
    <w:rsid w:val="00501A21"/>
    <w:rsid w:val="005027CD"/>
    <w:rsid w:val="00502BD5"/>
    <w:rsid w:val="00502D44"/>
    <w:rsid w:val="005034CB"/>
    <w:rsid w:val="0050431B"/>
    <w:rsid w:val="00504586"/>
    <w:rsid w:val="00504DB7"/>
    <w:rsid w:val="0050582B"/>
    <w:rsid w:val="005063A0"/>
    <w:rsid w:val="005115FC"/>
    <w:rsid w:val="005118EB"/>
    <w:rsid w:val="00511CC1"/>
    <w:rsid w:val="005127DD"/>
    <w:rsid w:val="00512F74"/>
    <w:rsid w:val="00513263"/>
    <w:rsid w:val="005144AF"/>
    <w:rsid w:val="005147A1"/>
    <w:rsid w:val="005147BB"/>
    <w:rsid w:val="0051586D"/>
    <w:rsid w:val="00516228"/>
    <w:rsid w:val="005169E5"/>
    <w:rsid w:val="0051705F"/>
    <w:rsid w:val="0052167E"/>
    <w:rsid w:val="0052172B"/>
    <w:rsid w:val="005278F5"/>
    <w:rsid w:val="00530FE1"/>
    <w:rsid w:val="0053135F"/>
    <w:rsid w:val="005333D9"/>
    <w:rsid w:val="00533727"/>
    <w:rsid w:val="0053379E"/>
    <w:rsid w:val="0053456C"/>
    <w:rsid w:val="0053494E"/>
    <w:rsid w:val="00534DD5"/>
    <w:rsid w:val="00535F65"/>
    <w:rsid w:val="0053706D"/>
    <w:rsid w:val="00537F73"/>
    <w:rsid w:val="005405C4"/>
    <w:rsid w:val="00540C6C"/>
    <w:rsid w:val="00541370"/>
    <w:rsid w:val="005422EB"/>
    <w:rsid w:val="00542E00"/>
    <w:rsid w:val="00543679"/>
    <w:rsid w:val="00543687"/>
    <w:rsid w:val="005445DF"/>
    <w:rsid w:val="005453A7"/>
    <w:rsid w:val="0054541B"/>
    <w:rsid w:val="00545E1D"/>
    <w:rsid w:val="00546C26"/>
    <w:rsid w:val="005478B7"/>
    <w:rsid w:val="00550304"/>
    <w:rsid w:val="00551DF1"/>
    <w:rsid w:val="00552631"/>
    <w:rsid w:val="00552B5C"/>
    <w:rsid w:val="00554BC5"/>
    <w:rsid w:val="00556BBA"/>
    <w:rsid w:val="005600E7"/>
    <w:rsid w:val="00560315"/>
    <w:rsid w:val="00560C02"/>
    <w:rsid w:val="00561638"/>
    <w:rsid w:val="00562825"/>
    <w:rsid w:val="005630CA"/>
    <w:rsid w:val="00563C88"/>
    <w:rsid w:val="00565457"/>
    <w:rsid w:val="0056640A"/>
    <w:rsid w:val="00570084"/>
    <w:rsid w:val="005701F5"/>
    <w:rsid w:val="00570828"/>
    <w:rsid w:val="005712DF"/>
    <w:rsid w:val="005712F8"/>
    <w:rsid w:val="005715DF"/>
    <w:rsid w:val="00571A24"/>
    <w:rsid w:val="00572A67"/>
    <w:rsid w:val="00573215"/>
    <w:rsid w:val="00573835"/>
    <w:rsid w:val="00573AE7"/>
    <w:rsid w:val="005752B7"/>
    <w:rsid w:val="0057632F"/>
    <w:rsid w:val="0057679A"/>
    <w:rsid w:val="00576D62"/>
    <w:rsid w:val="0057763F"/>
    <w:rsid w:val="00577F48"/>
    <w:rsid w:val="005808F4"/>
    <w:rsid w:val="00580EB5"/>
    <w:rsid w:val="00580F45"/>
    <w:rsid w:val="00584641"/>
    <w:rsid w:val="005859CC"/>
    <w:rsid w:val="005861B8"/>
    <w:rsid w:val="00586AAA"/>
    <w:rsid w:val="005871B7"/>
    <w:rsid w:val="00587832"/>
    <w:rsid w:val="005916C6"/>
    <w:rsid w:val="005923FD"/>
    <w:rsid w:val="00592572"/>
    <w:rsid w:val="00592B55"/>
    <w:rsid w:val="00592C31"/>
    <w:rsid w:val="005937B8"/>
    <w:rsid w:val="00593914"/>
    <w:rsid w:val="00593A6A"/>
    <w:rsid w:val="00597511"/>
    <w:rsid w:val="00597D0B"/>
    <w:rsid w:val="005A0011"/>
    <w:rsid w:val="005A0533"/>
    <w:rsid w:val="005A05B3"/>
    <w:rsid w:val="005A097F"/>
    <w:rsid w:val="005A2FFC"/>
    <w:rsid w:val="005A3419"/>
    <w:rsid w:val="005A3802"/>
    <w:rsid w:val="005A3E9E"/>
    <w:rsid w:val="005A4F77"/>
    <w:rsid w:val="005A5BD2"/>
    <w:rsid w:val="005A5D7F"/>
    <w:rsid w:val="005A61BB"/>
    <w:rsid w:val="005A68C3"/>
    <w:rsid w:val="005A6B33"/>
    <w:rsid w:val="005A7584"/>
    <w:rsid w:val="005B0012"/>
    <w:rsid w:val="005B00F5"/>
    <w:rsid w:val="005B3AB1"/>
    <w:rsid w:val="005B5A52"/>
    <w:rsid w:val="005B6604"/>
    <w:rsid w:val="005B6C40"/>
    <w:rsid w:val="005B6D3A"/>
    <w:rsid w:val="005B7B1E"/>
    <w:rsid w:val="005C1A16"/>
    <w:rsid w:val="005C2380"/>
    <w:rsid w:val="005C2C7A"/>
    <w:rsid w:val="005C3BDD"/>
    <w:rsid w:val="005C55BC"/>
    <w:rsid w:val="005C5DC7"/>
    <w:rsid w:val="005C5F15"/>
    <w:rsid w:val="005C6623"/>
    <w:rsid w:val="005C7579"/>
    <w:rsid w:val="005D1613"/>
    <w:rsid w:val="005D304E"/>
    <w:rsid w:val="005D47EF"/>
    <w:rsid w:val="005D58FD"/>
    <w:rsid w:val="005D5ABA"/>
    <w:rsid w:val="005D5F95"/>
    <w:rsid w:val="005D7152"/>
    <w:rsid w:val="005E01C7"/>
    <w:rsid w:val="005E0FCE"/>
    <w:rsid w:val="005E10A9"/>
    <w:rsid w:val="005E214C"/>
    <w:rsid w:val="005E298B"/>
    <w:rsid w:val="005E2E83"/>
    <w:rsid w:val="005E6368"/>
    <w:rsid w:val="005E7FA0"/>
    <w:rsid w:val="005F1002"/>
    <w:rsid w:val="005F140F"/>
    <w:rsid w:val="005F7314"/>
    <w:rsid w:val="00600532"/>
    <w:rsid w:val="00600FF5"/>
    <w:rsid w:val="00601532"/>
    <w:rsid w:val="00603A32"/>
    <w:rsid w:val="0060543F"/>
    <w:rsid w:val="00605682"/>
    <w:rsid w:val="00605ADB"/>
    <w:rsid w:val="00606A07"/>
    <w:rsid w:val="00610274"/>
    <w:rsid w:val="006108FE"/>
    <w:rsid w:val="0061336F"/>
    <w:rsid w:val="006139D8"/>
    <w:rsid w:val="00613F8D"/>
    <w:rsid w:val="00614E9F"/>
    <w:rsid w:val="00614F4A"/>
    <w:rsid w:val="00615C7C"/>
    <w:rsid w:val="0061625A"/>
    <w:rsid w:val="00616CE6"/>
    <w:rsid w:val="00617323"/>
    <w:rsid w:val="00617F85"/>
    <w:rsid w:val="00622263"/>
    <w:rsid w:val="00622D1F"/>
    <w:rsid w:val="00623CCD"/>
    <w:rsid w:val="006243F7"/>
    <w:rsid w:val="00625822"/>
    <w:rsid w:val="00627E06"/>
    <w:rsid w:val="006302F2"/>
    <w:rsid w:val="0063068E"/>
    <w:rsid w:val="00631139"/>
    <w:rsid w:val="00631B61"/>
    <w:rsid w:val="00633898"/>
    <w:rsid w:val="006352B5"/>
    <w:rsid w:val="0063619C"/>
    <w:rsid w:val="0063624D"/>
    <w:rsid w:val="0063709F"/>
    <w:rsid w:val="00637C18"/>
    <w:rsid w:val="00640CF0"/>
    <w:rsid w:val="00641589"/>
    <w:rsid w:val="006416C3"/>
    <w:rsid w:val="00642D83"/>
    <w:rsid w:val="006433B5"/>
    <w:rsid w:val="00643B60"/>
    <w:rsid w:val="0064435E"/>
    <w:rsid w:val="006474AF"/>
    <w:rsid w:val="0065014A"/>
    <w:rsid w:val="00650213"/>
    <w:rsid w:val="0065027E"/>
    <w:rsid w:val="00650CBA"/>
    <w:rsid w:val="00650DE9"/>
    <w:rsid w:val="006518D1"/>
    <w:rsid w:val="00653633"/>
    <w:rsid w:val="0065669A"/>
    <w:rsid w:val="00656816"/>
    <w:rsid w:val="00656B1B"/>
    <w:rsid w:val="00656C0B"/>
    <w:rsid w:val="0065728E"/>
    <w:rsid w:val="00660734"/>
    <w:rsid w:val="00662AB1"/>
    <w:rsid w:val="00663F74"/>
    <w:rsid w:val="00665440"/>
    <w:rsid w:val="00665704"/>
    <w:rsid w:val="006657CD"/>
    <w:rsid w:val="006657D0"/>
    <w:rsid w:val="00665A37"/>
    <w:rsid w:val="00665C83"/>
    <w:rsid w:val="006664AC"/>
    <w:rsid w:val="0066697C"/>
    <w:rsid w:val="00666DA8"/>
    <w:rsid w:val="00672573"/>
    <w:rsid w:val="00674033"/>
    <w:rsid w:val="00674328"/>
    <w:rsid w:val="006753D5"/>
    <w:rsid w:val="00676B40"/>
    <w:rsid w:val="00677467"/>
    <w:rsid w:val="00680E64"/>
    <w:rsid w:val="006836BF"/>
    <w:rsid w:val="00683FC4"/>
    <w:rsid w:val="00686937"/>
    <w:rsid w:val="006900A3"/>
    <w:rsid w:val="006903A0"/>
    <w:rsid w:val="006905A7"/>
    <w:rsid w:val="006916D3"/>
    <w:rsid w:val="00692365"/>
    <w:rsid w:val="00693BBC"/>
    <w:rsid w:val="006951A2"/>
    <w:rsid w:val="00695437"/>
    <w:rsid w:val="006964FC"/>
    <w:rsid w:val="006973D2"/>
    <w:rsid w:val="006974FE"/>
    <w:rsid w:val="00697858"/>
    <w:rsid w:val="00697F00"/>
    <w:rsid w:val="006A202E"/>
    <w:rsid w:val="006A22AB"/>
    <w:rsid w:val="006A390C"/>
    <w:rsid w:val="006A44D9"/>
    <w:rsid w:val="006A57CD"/>
    <w:rsid w:val="006A5CF0"/>
    <w:rsid w:val="006B06D9"/>
    <w:rsid w:val="006B1B11"/>
    <w:rsid w:val="006B2129"/>
    <w:rsid w:val="006B31A8"/>
    <w:rsid w:val="006B45D2"/>
    <w:rsid w:val="006B4D4F"/>
    <w:rsid w:val="006B75F2"/>
    <w:rsid w:val="006C060D"/>
    <w:rsid w:val="006C095C"/>
    <w:rsid w:val="006C1897"/>
    <w:rsid w:val="006C1B65"/>
    <w:rsid w:val="006C2260"/>
    <w:rsid w:val="006C2B9F"/>
    <w:rsid w:val="006C2EDD"/>
    <w:rsid w:val="006C60D9"/>
    <w:rsid w:val="006C69B4"/>
    <w:rsid w:val="006C7B4B"/>
    <w:rsid w:val="006D0525"/>
    <w:rsid w:val="006D16F9"/>
    <w:rsid w:val="006D18CB"/>
    <w:rsid w:val="006D2DCE"/>
    <w:rsid w:val="006D4707"/>
    <w:rsid w:val="006D519F"/>
    <w:rsid w:val="006D55CB"/>
    <w:rsid w:val="006D587D"/>
    <w:rsid w:val="006D716D"/>
    <w:rsid w:val="006D78F4"/>
    <w:rsid w:val="006D7CA1"/>
    <w:rsid w:val="006E0519"/>
    <w:rsid w:val="006E3705"/>
    <w:rsid w:val="006E4609"/>
    <w:rsid w:val="006E6C07"/>
    <w:rsid w:val="006E6C76"/>
    <w:rsid w:val="006E6D02"/>
    <w:rsid w:val="006E763F"/>
    <w:rsid w:val="006F139C"/>
    <w:rsid w:val="006F1E02"/>
    <w:rsid w:val="006F4E3C"/>
    <w:rsid w:val="006F673A"/>
    <w:rsid w:val="006F6B84"/>
    <w:rsid w:val="006F6CFC"/>
    <w:rsid w:val="00700CF2"/>
    <w:rsid w:val="00705477"/>
    <w:rsid w:val="00706884"/>
    <w:rsid w:val="00706C1A"/>
    <w:rsid w:val="007128E8"/>
    <w:rsid w:val="00713551"/>
    <w:rsid w:val="00713FD3"/>
    <w:rsid w:val="0071421D"/>
    <w:rsid w:val="00714C73"/>
    <w:rsid w:val="00716646"/>
    <w:rsid w:val="00717C87"/>
    <w:rsid w:val="00720191"/>
    <w:rsid w:val="007205D3"/>
    <w:rsid w:val="007209CA"/>
    <w:rsid w:val="00720B19"/>
    <w:rsid w:val="00720C57"/>
    <w:rsid w:val="00720FBC"/>
    <w:rsid w:val="00720FC0"/>
    <w:rsid w:val="0072145A"/>
    <w:rsid w:val="00721BD9"/>
    <w:rsid w:val="00723D7B"/>
    <w:rsid w:val="007244A1"/>
    <w:rsid w:val="00725528"/>
    <w:rsid w:val="007257CA"/>
    <w:rsid w:val="007275E2"/>
    <w:rsid w:val="007303F8"/>
    <w:rsid w:val="0073112A"/>
    <w:rsid w:val="007313CF"/>
    <w:rsid w:val="007320EC"/>
    <w:rsid w:val="00733145"/>
    <w:rsid w:val="00736BE7"/>
    <w:rsid w:val="00737B66"/>
    <w:rsid w:val="007408A4"/>
    <w:rsid w:val="00740C16"/>
    <w:rsid w:val="007414CD"/>
    <w:rsid w:val="007422A1"/>
    <w:rsid w:val="00742433"/>
    <w:rsid w:val="007428CB"/>
    <w:rsid w:val="00743AFD"/>
    <w:rsid w:val="00743CDF"/>
    <w:rsid w:val="00743D3A"/>
    <w:rsid w:val="00745215"/>
    <w:rsid w:val="007452AD"/>
    <w:rsid w:val="00745322"/>
    <w:rsid w:val="00745830"/>
    <w:rsid w:val="0074691F"/>
    <w:rsid w:val="007500C7"/>
    <w:rsid w:val="0075047A"/>
    <w:rsid w:val="00750E5C"/>
    <w:rsid w:val="00751A11"/>
    <w:rsid w:val="00751DAE"/>
    <w:rsid w:val="007525CA"/>
    <w:rsid w:val="00753B6E"/>
    <w:rsid w:val="00753D7C"/>
    <w:rsid w:val="00754F20"/>
    <w:rsid w:val="00754FDE"/>
    <w:rsid w:val="00755343"/>
    <w:rsid w:val="00755B5C"/>
    <w:rsid w:val="00764660"/>
    <w:rsid w:val="0076482B"/>
    <w:rsid w:val="0076485E"/>
    <w:rsid w:val="00765CC2"/>
    <w:rsid w:val="007700A0"/>
    <w:rsid w:val="00771908"/>
    <w:rsid w:val="0077261C"/>
    <w:rsid w:val="007735A7"/>
    <w:rsid w:val="00774DFE"/>
    <w:rsid w:val="00775A63"/>
    <w:rsid w:val="00776544"/>
    <w:rsid w:val="00776709"/>
    <w:rsid w:val="00776746"/>
    <w:rsid w:val="00777462"/>
    <w:rsid w:val="00777F16"/>
    <w:rsid w:val="00780281"/>
    <w:rsid w:val="00781A13"/>
    <w:rsid w:val="00781B06"/>
    <w:rsid w:val="00781BF4"/>
    <w:rsid w:val="007822F2"/>
    <w:rsid w:val="007840A8"/>
    <w:rsid w:val="0078604A"/>
    <w:rsid w:val="00787C2B"/>
    <w:rsid w:val="00790A7F"/>
    <w:rsid w:val="00790C0E"/>
    <w:rsid w:val="007922A2"/>
    <w:rsid w:val="007930A4"/>
    <w:rsid w:val="007936EF"/>
    <w:rsid w:val="007965C3"/>
    <w:rsid w:val="0079728F"/>
    <w:rsid w:val="0079732F"/>
    <w:rsid w:val="007A072F"/>
    <w:rsid w:val="007A0D31"/>
    <w:rsid w:val="007A17C1"/>
    <w:rsid w:val="007A1886"/>
    <w:rsid w:val="007A334D"/>
    <w:rsid w:val="007A4026"/>
    <w:rsid w:val="007A4098"/>
    <w:rsid w:val="007A4189"/>
    <w:rsid w:val="007A5424"/>
    <w:rsid w:val="007A5F14"/>
    <w:rsid w:val="007A6B96"/>
    <w:rsid w:val="007B07B8"/>
    <w:rsid w:val="007B153E"/>
    <w:rsid w:val="007B1EF7"/>
    <w:rsid w:val="007B2D72"/>
    <w:rsid w:val="007B2DB8"/>
    <w:rsid w:val="007B4AB9"/>
    <w:rsid w:val="007B4D33"/>
    <w:rsid w:val="007B51CC"/>
    <w:rsid w:val="007B55A5"/>
    <w:rsid w:val="007B563F"/>
    <w:rsid w:val="007B67B8"/>
    <w:rsid w:val="007B7B6B"/>
    <w:rsid w:val="007C0EE4"/>
    <w:rsid w:val="007C14FD"/>
    <w:rsid w:val="007C16D3"/>
    <w:rsid w:val="007C19D4"/>
    <w:rsid w:val="007C363D"/>
    <w:rsid w:val="007C3DD6"/>
    <w:rsid w:val="007C4B3D"/>
    <w:rsid w:val="007C4FE1"/>
    <w:rsid w:val="007C6960"/>
    <w:rsid w:val="007C69D7"/>
    <w:rsid w:val="007C6A4A"/>
    <w:rsid w:val="007C7170"/>
    <w:rsid w:val="007D0093"/>
    <w:rsid w:val="007D00BD"/>
    <w:rsid w:val="007D01CF"/>
    <w:rsid w:val="007D091E"/>
    <w:rsid w:val="007D0BFE"/>
    <w:rsid w:val="007D23C4"/>
    <w:rsid w:val="007D361C"/>
    <w:rsid w:val="007D71A0"/>
    <w:rsid w:val="007D7277"/>
    <w:rsid w:val="007E021B"/>
    <w:rsid w:val="007E2C07"/>
    <w:rsid w:val="007E553E"/>
    <w:rsid w:val="007E5F59"/>
    <w:rsid w:val="007E6076"/>
    <w:rsid w:val="007E62FA"/>
    <w:rsid w:val="007E68E4"/>
    <w:rsid w:val="007F1132"/>
    <w:rsid w:val="007F1A40"/>
    <w:rsid w:val="007F2B85"/>
    <w:rsid w:val="007F3BF4"/>
    <w:rsid w:val="007F3F96"/>
    <w:rsid w:val="007F4ACA"/>
    <w:rsid w:val="007F4F24"/>
    <w:rsid w:val="007F5053"/>
    <w:rsid w:val="007F585E"/>
    <w:rsid w:val="007F7E65"/>
    <w:rsid w:val="00800E15"/>
    <w:rsid w:val="00800E71"/>
    <w:rsid w:val="008012C3"/>
    <w:rsid w:val="00801D9E"/>
    <w:rsid w:val="00802336"/>
    <w:rsid w:val="008023BB"/>
    <w:rsid w:val="00802404"/>
    <w:rsid w:val="00802936"/>
    <w:rsid w:val="008031A4"/>
    <w:rsid w:val="00803BF9"/>
    <w:rsid w:val="00804841"/>
    <w:rsid w:val="00804B6B"/>
    <w:rsid w:val="00806452"/>
    <w:rsid w:val="00806CA8"/>
    <w:rsid w:val="00807026"/>
    <w:rsid w:val="008072DD"/>
    <w:rsid w:val="00810AAD"/>
    <w:rsid w:val="00810D1B"/>
    <w:rsid w:val="008111AE"/>
    <w:rsid w:val="00812CDA"/>
    <w:rsid w:val="00813AA5"/>
    <w:rsid w:val="00815576"/>
    <w:rsid w:val="00815C74"/>
    <w:rsid w:val="0081785E"/>
    <w:rsid w:val="00821E83"/>
    <w:rsid w:val="0082236B"/>
    <w:rsid w:val="00822605"/>
    <w:rsid w:val="00822EE1"/>
    <w:rsid w:val="00823591"/>
    <w:rsid w:val="00823932"/>
    <w:rsid w:val="008242D6"/>
    <w:rsid w:val="00824D29"/>
    <w:rsid w:val="00826182"/>
    <w:rsid w:val="0082666C"/>
    <w:rsid w:val="00826CCE"/>
    <w:rsid w:val="00827C7F"/>
    <w:rsid w:val="00827DAC"/>
    <w:rsid w:val="00832EFD"/>
    <w:rsid w:val="00833636"/>
    <w:rsid w:val="008336C5"/>
    <w:rsid w:val="00835863"/>
    <w:rsid w:val="00835EC6"/>
    <w:rsid w:val="008376C1"/>
    <w:rsid w:val="00837F92"/>
    <w:rsid w:val="008400C9"/>
    <w:rsid w:val="008478D2"/>
    <w:rsid w:val="008479ED"/>
    <w:rsid w:val="00847A5F"/>
    <w:rsid w:val="00847F08"/>
    <w:rsid w:val="0085034E"/>
    <w:rsid w:val="008516B0"/>
    <w:rsid w:val="0085185C"/>
    <w:rsid w:val="00851924"/>
    <w:rsid w:val="0085233F"/>
    <w:rsid w:val="00852ED6"/>
    <w:rsid w:val="00853413"/>
    <w:rsid w:val="008537AF"/>
    <w:rsid w:val="00853E3F"/>
    <w:rsid w:val="00854481"/>
    <w:rsid w:val="00854C2A"/>
    <w:rsid w:val="008566F9"/>
    <w:rsid w:val="00856A60"/>
    <w:rsid w:val="008572B1"/>
    <w:rsid w:val="00857748"/>
    <w:rsid w:val="008603B3"/>
    <w:rsid w:val="0086049F"/>
    <w:rsid w:val="00860651"/>
    <w:rsid w:val="00860FC0"/>
    <w:rsid w:val="00862278"/>
    <w:rsid w:val="00862FD7"/>
    <w:rsid w:val="00866A3C"/>
    <w:rsid w:val="00866D5E"/>
    <w:rsid w:val="00867ABE"/>
    <w:rsid w:val="00870C2B"/>
    <w:rsid w:val="00871210"/>
    <w:rsid w:val="00871460"/>
    <w:rsid w:val="00871652"/>
    <w:rsid w:val="008719B3"/>
    <w:rsid w:val="00871C04"/>
    <w:rsid w:val="00873EA6"/>
    <w:rsid w:val="008758D2"/>
    <w:rsid w:val="00875BCA"/>
    <w:rsid w:val="00875CC7"/>
    <w:rsid w:val="00881003"/>
    <w:rsid w:val="008815E4"/>
    <w:rsid w:val="00881DEE"/>
    <w:rsid w:val="0088250A"/>
    <w:rsid w:val="00882FE9"/>
    <w:rsid w:val="008841C0"/>
    <w:rsid w:val="00884B2D"/>
    <w:rsid w:val="00884C40"/>
    <w:rsid w:val="00885BAD"/>
    <w:rsid w:val="00886045"/>
    <w:rsid w:val="008900A8"/>
    <w:rsid w:val="00890880"/>
    <w:rsid w:val="00890B87"/>
    <w:rsid w:val="0089103F"/>
    <w:rsid w:val="00891A91"/>
    <w:rsid w:val="00892D96"/>
    <w:rsid w:val="00893263"/>
    <w:rsid w:val="00893272"/>
    <w:rsid w:val="00893FAB"/>
    <w:rsid w:val="008950B5"/>
    <w:rsid w:val="00896486"/>
    <w:rsid w:val="008A0C55"/>
    <w:rsid w:val="008A0FEF"/>
    <w:rsid w:val="008A1489"/>
    <w:rsid w:val="008A22E3"/>
    <w:rsid w:val="008A2B3B"/>
    <w:rsid w:val="008A3A0B"/>
    <w:rsid w:val="008A42EE"/>
    <w:rsid w:val="008A4538"/>
    <w:rsid w:val="008A45FE"/>
    <w:rsid w:val="008A63FA"/>
    <w:rsid w:val="008A654E"/>
    <w:rsid w:val="008B1132"/>
    <w:rsid w:val="008B1AE6"/>
    <w:rsid w:val="008B1EB2"/>
    <w:rsid w:val="008B2846"/>
    <w:rsid w:val="008B4826"/>
    <w:rsid w:val="008B5EBA"/>
    <w:rsid w:val="008B612C"/>
    <w:rsid w:val="008B68DF"/>
    <w:rsid w:val="008C01AE"/>
    <w:rsid w:val="008C028A"/>
    <w:rsid w:val="008C2FBE"/>
    <w:rsid w:val="008C3B6F"/>
    <w:rsid w:val="008C432F"/>
    <w:rsid w:val="008C59F0"/>
    <w:rsid w:val="008C6D29"/>
    <w:rsid w:val="008C75DA"/>
    <w:rsid w:val="008C7F0F"/>
    <w:rsid w:val="008D06D7"/>
    <w:rsid w:val="008D1C74"/>
    <w:rsid w:val="008D206A"/>
    <w:rsid w:val="008D2B91"/>
    <w:rsid w:val="008D33F6"/>
    <w:rsid w:val="008D425D"/>
    <w:rsid w:val="008D4755"/>
    <w:rsid w:val="008D4EF4"/>
    <w:rsid w:val="008D5F81"/>
    <w:rsid w:val="008D63D6"/>
    <w:rsid w:val="008D7195"/>
    <w:rsid w:val="008D732B"/>
    <w:rsid w:val="008D7675"/>
    <w:rsid w:val="008D7AD1"/>
    <w:rsid w:val="008D7DED"/>
    <w:rsid w:val="008E1CA3"/>
    <w:rsid w:val="008E1ECD"/>
    <w:rsid w:val="008E2D12"/>
    <w:rsid w:val="008E3501"/>
    <w:rsid w:val="008E564A"/>
    <w:rsid w:val="008E5E7D"/>
    <w:rsid w:val="008E6F58"/>
    <w:rsid w:val="008E7541"/>
    <w:rsid w:val="008F104A"/>
    <w:rsid w:val="008F12C0"/>
    <w:rsid w:val="008F1683"/>
    <w:rsid w:val="008F1B2E"/>
    <w:rsid w:val="008F38B2"/>
    <w:rsid w:val="008F40C7"/>
    <w:rsid w:val="008F4957"/>
    <w:rsid w:val="008F5193"/>
    <w:rsid w:val="008F5343"/>
    <w:rsid w:val="008F7EFC"/>
    <w:rsid w:val="00900CA6"/>
    <w:rsid w:val="0090274D"/>
    <w:rsid w:val="00904018"/>
    <w:rsid w:val="00906D62"/>
    <w:rsid w:val="0091072D"/>
    <w:rsid w:val="00910F9F"/>
    <w:rsid w:val="00913A78"/>
    <w:rsid w:val="00914867"/>
    <w:rsid w:val="00914D02"/>
    <w:rsid w:val="00914ECE"/>
    <w:rsid w:val="00915597"/>
    <w:rsid w:val="00915F23"/>
    <w:rsid w:val="00916B61"/>
    <w:rsid w:val="00917BE2"/>
    <w:rsid w:val="00917EF5"/>
    <w:rsid w:val="0092109A"/>
    <w:rsid w:val="009227EF"/>
    <w:rsid w:val="00923175"/>
    <w:rsid w:val="00923920"/>
    <w:rsid w:val="00923BB9"/>
    <w:rsid w:val="009253BC"/>
    <w:rsid w:val="00925912"/>
    <w:rsid w:val="00925A04"/>
    <w:rsid w:val="00925CF8"/>
    <w:rsid w:val="00926467"/>
    <w:rsid w:val="00926657"/>
    <w:rsid w:val="00926C2F"/>
    <w:rsid w:val="009277F2"/>
    <w:rsid w:val="00930B35"/>
    <w:rsid w:val="00932F08"/>
    <w:rsid w:val="00933804"/>
    <w:rsid w:val="00933C4F"/>
    <w:rsid w:val="0093491E"/>
    <w:rsid w:val="00935B44"/>
    <w:rsid w:val="00935F91"/>
    <w:rsid w:val="0093641F"/>
    <w:rsid w:val="00937083"/>
    <w:rsid w:val="00937415"/>
    <w:rsid w:val="00940CD2"/>
    <w:rsid w:val="00942038"/>
    <w:rsid w:val="0094226A"/>
    <w:rsid w:val="009426BE"/>
    <w:rsid w:val="00944F97"/>
    <w:rsid w:val="00945EFA"/>
    <w:rsid w:val="0095012C"/>
    <w:rsid w:val="009502E3"/>
    <w:rsid w:val="009505DC"/>
    <w:rsid w:val="009506B1"/>
    <w:rsid w:val="009527DB"/>
    <w:rsid w:val="00952D83"/>
    <w:rsid w:val="0095365C"/>
    <w:rsid w:val="009554F9"/>
    <w:rsid w:val="009558B1"/>
    <w:rsid w:val="00957768"/>
    <w:rsid w:val="00961945"/>
    <w:rsid w:val="009625D1"/>
    <w:rsid w:val="009638AB"/>
    <w:rsid w:val="009640B3"/>
    <w:rsid w:val="009641E8"/>
    <w:rsid w:val="00965040"/>
    <w:rsid w:val="009657BE"/>
    <w:rsid w:val="00966126"/>
    <w:rsid w:val="0096785D"/>
    <w:rsid w:val="00970C21"/>
    <w:rsid w:val="00972451"/>
    <w:rsid w:val="009729E7"/>
    <w:rsid w:val="00973E71"/>
    <w:rsid w:val="0097411B"/>
    <w:rsid w:val="009748AC"/>
    <w:rsid w:val="00975425"/>
    <w:rsid w:val="00976156"/>
    <w:rsid w:val="00977B81"/>
    <w:rsid w:val="0098131D"/>
    <w:rsid w:val="00981E60"/>
    <w:rsid w:val="00982C6E"/>
    <w:rsid w:val="00983B09"/>
    <w:rsid w:val="00983E80"/>
    <w:rsid w:val="009855EE"/>
    <w:rsid w:val="009856D0"/>
    <w:rsid w:val="0098646B"/>
    <w:rsid w:val="00986DF5"/>
    <w:rsid w:val="00991E44"/>
    <w:rsid w:val="009931DF"/>
    <w:rsid w:val="009935A1"/>
    <w:rsid w:val="0099363E"/>
    <w:rsid w:val="00993928"/>
    <w:rsid w:val="00994B5F"/>
    <w:rsid w:val="00994E1D"/>
    <w:rsid w:val="00994FB4"/>
    <w:rsid w:val="00996BA1"/>
    <w:rsid w:val="00996C84"/>
    <w:rsid w:val="009A0A71"/>
    <w:rsid w:val="009A1242"/>
    <w:rsid w:val="009A282F"/>
    <w:rsid w:val="009A2AB0"/>
    <w:rsid w:val="009A4C8E"/>
    <w:rsid w:val="009A5981"/>
    <w:rsid w:val="009A5A8E"/>
    <w:rsid w:val="009A5C8B"/>
    <w:rsid w:val="009A67FF"/>
    <w:rsid w:val="009A6EAB"/>
    <w:rsid w:val="009B3E8F"/>
    <w:rsid w:val="009B4F04"/>
    <w:rsid w:val="009B542C"/>
    <w:rsid w:val="009B5C9E"/>
    <w:rsid w:val="009B5F75"/>
    <w:rsid w:val="009B75DF"/>
    <w:rsid w:val="009B7F17"/>
    <w:rsid w:val="009C1FBF"/>
    <w:rsid w:val="009C457C"/>
    <w:rsid w:val="009C4BB1"/>
    <w:rsid w:val="009C5060"/>
    <w:rsid w:val="009C63B2"/>
    <w:rsid w:val="009C7BA6"/>
    <w:rsid w:val="009C7FAC"/>
    <w:rsid w:val="009D0303"/>
    <w:rsid w:val="009D0A96"/>
    <w:rsid w:val="009D273D"/>
    <w:rsid w:val="009D2D13"/>
    <w:rsid w:val="009D31AD"/>
    <w:rsid w:val="009D3AD5"/>
    <w:rsid w:val="009D3DAA"/>
    <w:rsid w:val="009D454E"/>
    <w:rsid w:val="009D5073"/>
    <w:rsid w:val="009D61D2"/>
    <w:rsid w:val="009D6232"/>
    <w:rsid w:val="009D63F6"/>
    <w:rsid w:val="009D6BE7"/>
    <w:rsid w:val="009E0D94"/>
    <w:rsid w:val="009E1427"/>
    <w:rsid w:val="009E22BB"/>
    <w:rsid w:val="009E2711"/>
    <w:rsid w:val="009E2D65"/>
    <w:rsid w:val="009E31BC"/>
    <w:rsid w:val="009E32FE"/>
    <w:rsid w:val="009E36B7"/>
    <w:rsid w:val="009E3C08"/>
    <w:rsid w:val="009E41E3"/>
    <w:rsid w:val="009E50B4"/>
    <w:rsid w:val="009E6719"/>
    <w:rsid w:val="009E784C"/>
    <w:rsid w:val="009F04A9"/>
    <w:rsid w:val="009F0986"/>
    <w:rsid w:val="009F0BBC"/>
    <w:rsid w:val="009F1ABD"/>
    <w:rsid w:val="009F21B3"/>
    <w:rsid w:val="009F2D5D"/>
    <w:rsid w:val="009F3579"/>
    <w:rsid w:val="009F382F"/>
    <w:rsid w:val="009F4744"/>
    <w:rsid w:val="009F5908"/>
    <w:rsid w:val="009F6831"/>
    <w:rsid w:val="009F734C"/>
    <w:rsid w:val="009F777A"/>
    <w:rsid w:val="009F7B3A"/>
    <w:rsid w:val="00A0108E"/>
    <w:rsid w:val="00A01D6D"/>
    <w:rsid w:val="00A03F41"/>
    <w:rsid w:val="00A0497A"/>
    <w:rsid w:val="00A058CB"/>
    <w:rsid w:val="00A05964"/>
    <w:rsid w:val="00A07759"/>
    <w:rsid w:val="00A110EC"/>
    <w:rsid w:val="00A11C41"/>
    <w:rsid w:val="00A12E9A"/>
    <w:rsid w:val="00A1331E"/>
    <w:rsid w:val="00A1468B"/>
    <w:rsid w:val="00A1485C"/>
    <w:rsid w:val="00A14CB7"/>
    <w:rsid w:val="00A150E3"/>
    <w:rsid w:val="00A15881"/>
    <w:rsid w:val="00A1594D"/>
    <w:rsid w:val="00A16ECA"/>
    <w:rsid w:val="00A20867"/>
    <w:rsid w:val="00A214AF"/>
    <w:rsid w:val="00A2277A"/>
    <w:rsid w:val="00A229FA"/>
    <w:rsid w:val="00A2317E"/>
    <w:rsid w:val="00A23370"/>
    <w:rsid w:val="00A2349B"/>
    <w:rsid w:val="00A25533"/>
    <w:rsid w:val="00A25802"/>
    <w:rsid w:val="00A27D30"/>
    <w:rsid w:val="00A30797"/>
    <w:rsid w:val="00A31210"/>
    <w:rsid w:val="00A339D8"/>
    <w:rsid w:val="00A33B25"/>
    <w:rsid w:val="00A33C54"/>
    <w:rsid w:val="00A33D7B"/>
    <w:rsid w:val="00A34834"/>
    <w:rsid w:val="00A3485F"/>
    <w:rsid w:val="00A35B92"/>
    <w:rsid w:val="00A3602D"/>
    <w:rsid w:val="00A36F23"/>
    <w:rsid w:val="00A37029"/>
    <w:rsid w:val="00A406E3"/>
    <w:rsid w:val="00A41297"/>
    <w:rsid w:val="00A41FDB"/>
    <w:rsid w:val="00A44306"/>
    <w:rsid w:val="00A44A21"/>
    <w:rsid w:val="00A451CA"/>
    <w:rsid w:val="00A45401"/>
    <w:rsid w:val="00A477FA"/>
    <w:rsid w:val="00A47B18"/>
    <w:rsid w:val="00A47F69"/>
    <w:rsid w:val="00A50474"/>
    <w:rsid w:val="00A5107C"/>
    <w:rsid w:val="00A515EA"/>
    <w:rsid w:val="00A52F2C"/>
    <w:rsid w:val="00A57586"/>
    <w:rsid w:val="00A60379"/>
    <w:rsid w:val="00A6069E"/>
    <w:rsid w:val="00A616BD"/>
    <w:rsid w:val="00A61ED6"/>
    <w:rsid w:val="00A623D4"/>
    <w:rsid w:val="00A62B0F"/>
    <w:rsid w:val="00A634E0"/>
    <w:rsid w:val="00A64079"/>
    <w:rsid w:val="00A6508E"/>
    <w:rsid w:val="00A65C29"/>
    <w:rsid w:val="00A65CCD"/>
    <w:rsid w:val="00A66A2D"/>
    <w:rsid w:val="00A66F46"/>
    <w:rsid w:val="00A721CD"/>
    <w:rsid w:val="00A72A4D"/>
    <w:rsid w:val="00A73C06"/>
    <w:rsid w:val="00A74700"/>
    <w:rsid w:val="00A7528D"/>
    <w:rsid w:val="00A77FF3"/>
    <w:rsid w:val="00A80F49"/>
    <w:rsid w:val="00A83C7A"/>
    <w:rsid w:val="00A84B0E"/>
    <w:rsid w:val="00A850B4"/>
    <w:rsid w:val="00A863E8"/>
    <w:rsid w:val="00A875ED"/>
    <w:rsid w:val="00A8797B"/>
    <w:rsid w:val="00A9100E"/>
    <w:rsid w:val="00A9273D"/>
    <w:rsid w:val="00A92928"/>
    <w:rsid w:val="00A93599"/>
    <w:rsid w:val="00A93DA0"/>
    <w:rsid w:val="00A94B66"/>
    <w:rsid w:val="00A95B39"/>
    <w:rsid w:val="00A96058"/>
    <w:rsid w:val="00A9605A"/>
    <w:rsid w:val="00A97BAE"/>
    <w:rsid w:val="00AA023A"/>
    <w:rsid w:val="00AA0EA2"/>
    <w:rsid w:val="00AA0FBA"/>
    <w:rsid w:val="00AA49D5"/>
    <w:rsid w:val="00AA4C9D"/>
    <w:rsid w:val="00AA58A3"/>
    <w:rsid w:val="00AA719C"/>
    <w:rsid w:val="00AA7527"/>
    <w:rsid w:val="00AB0F30"/>
    <w:rsid w:val="00AB2934"/>
    <w:rsid w:val="00AB34DC"/>
    <w:rsid w:val="00AB42F0"/>
    <w:rsid w:val="00AB4894"/>
    <w:rsid w:val="00AB5D9E"/>
    <w:rsid w:val="00AB7A57"/>
    <w:rsid w:val="00AC01BD"/>
    <w:rsid w:val="00AC0386"/>
    <w:rsid w:val="00AC145A"/>
    <w:rsid w:val="00AC1892"/>
    <w:rsid w:val="00AC363F"/>
    <w:rsid w:val="00AC6CFA"/>
    <w:rsid w:val="00AC7CD0"/>
    <w:rsid w:val="00AD00F3"/>
    <w:rsid w:val="00AD0F31"/>
    <w:rsid w:val="00AD1142"/>
    <w:rsid w:val="00AD2154"/>
    <w:rsid w:val="00AD2680"/>
    <w:rsid w:val="00AD3DB6"/>
    <w:rsid w:val="00AD40D8"/>
    <w:rsid w:val="00AD4D28"/>
    <w:rsid w:val="00AD5DE4"/>
    <w:rsid w:val="00AD62C3"/>
    <w:rsid w:val="00AD6EDD"/>
    <w:rsid w:val="00AD7123"/>
    <w:rsid w:val="00AD7483"/>
    <w:rsid w:val="00AE01DE"/>
    <w:rsid w:val="00AE1DA7"/>
    <w:rsid w:val="00AE36FF"/>
    <w:rsid w:val="00AE441A"/>
    <w:rsid w:val="00AE46A7"/>
    <w:rsid w:val="00AE4C3F"/>
    <w:rsid w:val="00AE4EEF"/>
    <w:rsid w:val="00AE64B4"/>
    <w:rsid w:val="00AE69F3"/>
    <w:rsid w:val="00AE6B4F"/>
    <w:rsid w:val="00AF07C4"/>
    <w:rsid w:val="00AF1D3D"/>
    <w:rsid w:val="00AF36E6"/>
    <w:rsid w:val="00AF3870"/>
    <w:rsid w:val="00AF38B3"/>
    <w:rsid w:val="00AF3CEA"/>
    <w:rsid w:val="00AF496D"/>
    <w:rsid w:val="00AF5296"/>
    <w:rsid w:val="00AF57E8"/>
    <w:rsid w:val="00AF5837"/>
    <w:rsid w:val="00AF5980"/>
    <w:rsid w:val="00AF6EA5"/>
    <w:rsid w:val="00AF7CA0"/>
    <w:rsid w:val="00B001DA"/>
    <w:rsid w:val="00B012FD"/>
    <w:rsid w:val="00B02034"/>
    <w:rsid w:val="00B05D00"/>
    <w:rsid w:val="00B0647A"/>
    <w:rsid w:val="00B1273B"/>
    <w:rsid w:val="00B12867"/>
    <w:rsid w:val="00B1291D"/>
    <w:rsid w:val="00B1329C"/>
    <w:rsid w:val="00B13F80"/>
    <w:rsid w:val="00B14364"/>
    <w:rsid w:val="00B15167"/>
    <w:rsid w:val="00B1549F"/>
    <w:rsid w:val="00B168C4"/>
    <w:rsid w:val="00B169A6"/>
    <w:rsid w:val="00B16C4A"/>
    <w:rsid w:val="00B16C99"/>
    <w:rsid w:val="00B16CF8"/>
    <w:rsid w:val="00B21EC0"/>
    <w:rsid w:val="00B223C3"/>
    <w:rsid w:val="00B234F0"/>
    <w:rsid w:val="00B239A9"/>
    <w:rsid w:val="00B253E2"/>
    <w:rsid w:val="00B260E4"/>
    <w:rsid w:val="00B265D4"/>
    <w:rsid w:val="00B26D51"/>
    <w:rsid w:val="00B26F55"/>
    <w:rsid w:val="00B3096F"/>
    <w:rsid w:val="00B31282"/>
    <w:rsid w:val="00B3330E"/>
    <w:rsid w:val="00B3360D"/>
    <w:rsid w:val="00B34BBF"/>
    <w:rsid w:val="00B360BF"/>
    <w:rsid w:val="00B37904"/>
    <w:rsid w:val="00B37F1D"/>
    <w:rsid w:val="00B40262"/>
    <w:rsid w:val="00B404F3"/>
    <w:rsid w:val="00B41EC7"/>
    <w:rsid w:val="00B43B12"/>
    <w:rsid w:val="00B43CBE"/>
    <w:rsid w:val="00B43CCD"/>
    <w:rsid w:val="00B43D38"/>
    <w:rsid w:val="00B44F6B"/>
    <w:rsid w:val="00B45B2C"/>
    <w:rsid w:val="00B45D92"/>
    <w:rsid w:val="00B47979"/>
    <w:rsid w:val="00B5051D"/>
    <w:rsid w:val="00B50E30"/>
    <w:rsid w:val="00B51498"/>
    <w:rsid w:val="00B51FDC"/>
    <w:rsid w:val="00B56FC7"/>
    <w:rsid w:val="00B57CEC"/>
    <w:rsid w:val="00B628EE"/>
    <w:rsid w:val="00B629E3"/>
    <w:rsid w:val="00B63055"/>
    <w:rsid w:val="00B639FC"/>
    <w:rsid w:val="00B641E6"/>
    <w:rsid w:val="00B64C34"/>
    <w:rsid w:val="00B6564D"/>
    <w:rsid w:val="00B67835"/>
    <w:rsid w:val="00B7092C"/>
    <w:rsid w:val="00B70EF5"/>
    <w:rsid w:val="00B71243"/>
    <w:rsid w:val="00B72955"/>
    <w:rsid w:val="00B74CAD"/>
    <w:rsid w:val="00B7713D"/>
    <w:rsid w:val="00B77E6A"/>
    <w:rsid w:val="00B8044F"/>
    <w:rsid w:val="00B807D5"/>
    <w:rsid w:val="00B809C2"/>
    <w:rsid w:val="00B83ABB"/>
    <w:rsid w:val="00B8489B"/>
    <w:rsid w:val="00B84F42"/>
    <w:rsid w:val="00B852F6"/>
    <w:rsid w:val="00B85983"/>
    <w:rsid w:val="00B86641"/>
    <w:rsid w:val="00B86E23"/>
    <w:rsid w:val="00B874CD"/>
    <w:rsid w:val="00B90061"/>
    <w:rsid w:val="00B9055D"/>
    <w:rsid w:val="00B928AD"/>
    <w:rsid w:val="00B92EEC"/>
    <w:rsid w:val="00B934F4"/>
    <w:rsid w:val="00B938CE"/>
    <w:rsid w:val="00B94DCF"/>
    <w:rsid w:val="00B96D56"/>
    <w:rsid w:val="00B96E93"/>
    <w:rsid w:val="00B970CD"/>
    <w:rsid w:val="00BA0AB9"/>
    <w:rsid w:val="00BA113B"/>
    <w:rsid w:val="00BA18E2"/>
    <w:rsid w:val="00BA2510"/>
    <w:rsid w:val="00BA62CE"/>
    <w:rsid w:val="00BA6D42"/>
    <w:rsid w:val="00BA6E80"/>
    <w:rsid w:val="00BA72BC"/>
    <w:rsid w:val="00BA758F"/>
    <w:rsid w:val="00BA7D60"/>
    <w:rsid w:val="00BB140F"/>
    <w:rsid w:val="00BB210E"/>
    <w:rsid w:val="00BB2218"/>
    <w:rsid w:val="00BB2B94"/>
    <w:rsid w:val="00BB4D74"/>
    <w:rsid w:val="00BB6E5D"/>
    <w:rsid w:val="00BB7BE0"/>
    <w:rsid w:val="00BC0429"/>
    <w:rsid w:val="00BC1962"/>
    <w:rsid w:val="00BC252A"/>
    <w:rsid w:val="00BC2E00"/>
    <w:rsid w:val="00BC320A"/>
    <w:rsid w:val="00BC585F"/>
    <w:rsid w:val="00BC6797"/>
    <w:rsid w:val="00BD2BF3"/>
    <w:rsid w:val="00BD2CC4"/>
    <w:rsid w:val="00BD36CE"/>
    <w:rsid w:val="00BD4654"/>
    <w:rsid w:val="00BD480B"/>
    <w:rsid w:val="00BD55DB"/>
    <w:rsid w:val="00BD64C1"/>
    <w:rsid w:val="00BD72F8"/>
    <w:rsid w:val="00BD7CD7"/>
    <w:rsid w:val="00BD7D2A"/>
    <w:rsid w:val="00BE0E60"/>
    <w:rsid w:val="00BE1008"/>
    <w:rsid w:val="00BE12B5"/>
    <w:rsid w:val="00BE1EA2"/>
    <w:rsid w:val="00BE307E"/>
    <w:rsid w:val="00BE4688"/>
    <w:rsid w:val="00BE58B7"/>
    <w:rsid w:val="00BE6034"/>
    <w:rsid w:val="00BE7659"/>
    <w:rsid w:val="00BE771E"/>
    <w:rsid w:val="00BF134B"/>
    <w:rsid w:val="00BF1D9A"/>
    <w:rsid w:val="00BF2293"/>
    <w:rsid w:val="00BF2E68"/>
    <w:rsid w:val="00BF32A6"/>
    <w:rsid w:val="00BF37C3"/>
    <w:rsid w:val="00BF3B89"/>
    <w:rsid w:val="00BF4515"/>
    <w:rsid w:val="00BF4ADF"/>
    <w:rsid w:val="00BF5550"/>
    <w:rsid w:val="00BF5E3A"/>
    <w:rsid w:val="00BF697F"/>
    <w:rsid w:val="00C01570"/>
    <w:rsid w:val="00C02FB5"/>
    <w:rsid w:val="00C04702"/>
    <w:rsid w:val="00C06276"/>
    <w:rsid w:val="00C100A3"/>
    <w:rsid w:val="00C10117"/>
    <w:rsid w:val="00C103CD"/>
    <w:rsid w:val="00C11099"/>
    <w:rsid w:val="00C12E79"/>
    <w:rsid w:val="00C13ED7"/>
    <w:rsid w:val="00C15066"/>
    <w:rsid w:val="00C16766"/>
    <w:rsid w:val="00C16BB1"/>
    <w:rsid w:val="00C17289"/>
    <w:rsid w:val="00C178A2"/>
    <w:rsid w:val="00C20AB1"/>
    <w:rsid w:val="00C20FF9"/>
    <w:rsid w:val="00C2182A"/>
    <w:rsid w:val="00C2238B"/>
    <w:rsid w:val="00C227A7"/>
    <w:rsid w:val="00C25787"/>
    <w:rsid w:val="00C25D0A"/>
    <w:rsid w:val="00C265B8"/>
    <w:rsid w:val="00C32B84"/>
    <w:rsid w:val="00C32D05"/>
    <w:rsid w:val="00C33F6A"/>
    <w:rsid w:val="00C3494E"/>
    <w:rsid w:val="00C35AAF"/>
    <w:rsid w:val="00C375EC"/>
    <w:rsid w:val="00C37960"/>
    <w:rsid w:val="00C40FCA"/>
    <w:rsid w:val="00C41611"/>
    <w:rsid w:val="00C42C46"/>
    <w:rsid w:val="00C4723B"/>
    <w:rsid w:val="00C47347"/>
    <w:rsid w:val="00C47C83"/>
    <w:rsid w:val="00C47E7C"/>
    <w:rsid w:val="00C51A93"/>
    <w:rsid w:val="00C534E6"/>
    <w:rsid w:val="00C53FC4"/>
    <w:rsid w:val="00C55FE2"/>
    <w:rsid w:val="00C5660B"/>
    <w:rsid w:val="00C575EE"/>
    <w:rsid w:val="00C60656"/>
    <w:rsid w:val="00C608F3"/>
    <w:rsid w:val="00C61801"/>
    <w:rsid w:val="00C64F65"/>
    <w:rsid w:val="00C6667B"/>
    <w:rsid w:val="00C71C8A"/>
    <w:rsid w:val="00C72D1C"/>
    <w:rsid w:val="00C756E9"/>
    <w:rsid w:val="00C766F6"/>
    <w:rsid w:val="00C76DB6"/>
    <w:rsid w:val="00C76FE2"/>
    <w:rsid w:val="00C80A07"/>
    <w:rsid w:val="00C80A89"/>
    <w:rsid w:val="00C80C74"/>
    <w:rsid w:val="00C81C28"/>
    <w:rsid w:val="00C81D4C"/>
    <w:rsid w:val="00C824BD"/>
    <w:rsid w:val="00C8262D"/>
    <w:rsid w:val="00C904E2"/>
    <w:rsid w:val="00C9216E"/>
    <w:rsid w:val="00C92188"/>
    <w:rsid w:val="00C92BFF"/>
    <w:rsid w:val="00C935CE"/>
    <w:rsid w:val="00C9508F"/>
    <w:rsid w:val="00C95C95"/>
    <w:rsid w:val="00C966ED"/>
    <w:rsid w:val="00C96EA2"/>
    <w:rsid w:val="00C97F4C"/>
    <w:rsid w:val="00CA1212"/>
    <w:rsid w:val="00CA1C5C"/>
    <w:rsid w:val="00CA1ECA"/>
    <w:rsid w:val="00CA2352"/>
    <w:rsid w:val="00CA640D"/>
    <w:rsid w:val="00CA6AE8"/>
    <w:rsid w:val="00CA6C66"/>
    <w:rsid w:val="00CB0C33"/>
    <w:rsid w:val="00CB1C3C"/>
    <w:rsid w:val="00CB23C5"/>
    <w:rsid w:val="00CB2B95"/>
    <w:rsid w:val="00CB2BC4"/>
    <w:rsid w:val="00CB57F4"/>
    <w:rsid w:val="00CB5C43"/>
    <w:rsid w:val="00CC011D"/>
    <w:rsid w:val="00CC33A9"/>
    <w:rsid w:val="00CC3500"/>
    <w:rsid w:val="00CC4485"/>
    <w:rsid w:val="00CC4578"/>
    <w:rsid w:val="00CC76E6"/>
    <w:rsid w:val="00CD0FEC"/>
    <w:rsid w:val="00CD12DD"/>
    <w:rsid w:val="00CD1347"/>
    <w:rsid w:val="00CD1CEB"/>
    <w:rsid w:val="00CD22AD"/>
    <w:rsid w:val="00CD333D"/>
    <w:rsid w:val="00CD5D80"/>
    <w:rsid w:val="00CD5D9B"/>
    <w:rsid w:val="00CD7DE5"/>
    <w:rsid w:val="00CE18CA"/>
    <w:rsid w:val="00CE204D"/>
    <w:rsid w:val="00CE22EA"/>
    <w:rsid w:val="00CE2356"/>
    <w:rsid w:val="00CE2FD9"/>
    <w:rsid w:val="00CE3A0B"/>
    <w:rsid w:val="00CE4898"/>
    <w:rsid w:val="00CE4AA1"/>
    <w:rsid w:val="00CE58D1"/>
    <w:rsid w:val="00CE5B6C"/>
    <w:rsid w:val="00CE68B5"/>
    <w:rsid w:val="00CE7074"/>
    <w:rsid w:val="00CF121E"/>
    <w:rsid w:val="00CF1758"/>
    <w:rsid w:val="00CF454B"/>
    <w:rsid w:val="00CF4D1A"/>
    <w:rsid w:val="00CF6842"/>
    <w:rsid w:val="00CF772C"/>
    <w:rsid w:val="00D01326"/>
    <w:rsid w:val="00D01D3F"/>
    <w:rsid w:val="00D02012"/>
    <w:rsid w:val="00D02AA5"/>
    <w:rsid w:val="00D02B3C"/>
    <w:rsid w:val="00D03334"/>
    <w:rsid w:val="00D03E46"/>
    <w:rsid w:val="00D042C2"/>
    <w:rsid w:val="00D04E61"/>
    <w:rsid w:val="00D054AF"/>
    <w:rsid w:val="00D05AAA"/>
    <w:rsid w:val="00D06EFA"/>
    <w:rsid w:val="00D07F53"/>
    <w:rsid w:val="00D1026C"/>
    <w:rsid w:val="00D13039"/>
    <w:rsid w:val="00D13225"/>
    <w:rsid w:val="00D14019"/>
    <w:rsid w:val="00D14937"/>
    <w:rsid w:val="00D15939"/>
    <w:rsid w:val="00D1678D"/>
    <w:rsid w:val="00D16DD6"/>
    <w:rsid w:val="00D17E9B"/>
    <w:rsid w:val="00D17F4C"/>
    <w:rsid w:val="00D226AE"/>
    <w:rsid w:val="00D233A8"/>
    <w:rsid w:val="00D2397B"/>
    <w:rsid w:val="00D25786"/>
    <w:rsid w:val="00D258A6"/>
    <w:rsid w:val="00D271F4"/>
    <w:rsid w:val="00D275A2"/>
    <w:rsid w:val="00D30866"/>
    <w:rsid w:val="00D30F14"/>
    <w:rsid w:val="00D31327"/>
    <w:rsid w:val="00D31D9D"/>
    <w:rsid w:val="00D320A9"/>
    <w:rsid w:val="00D322B5"/>
    <w:rsid w:val="00D32856"/>
    <w:rsid w:val="00D32BC4"/>
    <w:rsid w:val="00D34EC7"/>
    <w:rsid w:val="00D4017C"/>
    <w:rsid w:val="00D4092F"/>
    <w:rsid w:val="00D40BF8"/>
    <w:rsid w:val="00D42DAA"/>
    <w:rsid w:val="00D42E10"/>
    <w:rsid w:val="00D44290"/>
    <w:rsid w:val="00D4511F"/>
    <w:rsid w:val="00D47793"/>
    <w:rsid w:val="00D47BF1"/>
    <w:rsid w:val="00D47E6B"/>
    <w:rsid w:val="00D52D4A"/>
    <w:rsid w:val="00D52D8F"/>
    <w:rsid w:val="00D53212"/>
    <w:rsid w:val="00D54589"/>
    <w:rsid w:val="00D54DC8"/>
    <w:rsid w:val="00D5503A"/>
    <w:rsid w:val="00D55198"/>
    <w:rsid w:val="00D5531A"/>
    <w:rsid w:val="00D56BBB"/>
    <w:rsid w:val="00D57351"/>
    <w:rsid w:val="00D5763C"/>
    <w:rsid w:val="00D577F0"/>
    <w:rsid w:val="00D57B4F"/>
    <w:rsid w:val="00D60DED"/>
    <w:rsid w:val="00D62314"/>
    <w:rsid w:val="00D64497"/>
    <w:rsid w:val="00D7133D"/>
    <w:rsid w:val="00D71B04"/>
    <w:rsid w:val="00D75311"/>
    <w:rsid w:val="00D76C1F"/>
    <w:rsid w:val="00D76F40"/>
    <w:rsid w:val="00D770A5"/>
    <w:rsid w:val="00D825E2"/>
    <w:rsid w:val="00D83058"/>
    <w:rsid w:val="00D834AC"/>
    <w:rsid w:val="00D85F32"/>
    <w:rsid w:val="00D86F24"/>
    <w:rsid w:val="00D93304"/>
    <w:rsid w:val="00D93D2D"/>
    <w:rsid w:val="00D9482D"/>
    <w:rsid w:val="00D954E3"/>
    <w:rsid w:val="00D95941"/>
    <w:rsid w:val="00D96A14"/>
    <w:rsid w:val="00D96BFC"/>
    <w:rsid w:val="00D974A1"/>
    <w:rsid w:val="00D9780C"/>
    <w:rsid w:val="00D97A2B"/>
    <w:rsid w:val="00D97CD8"/>
    <w:rsid w:val="00DA0DA2"/>
    <w:rsid w:val="00DA1666"/>
    <w:rsid w:val="00DA1794"/>
    <w:rsid w:val="00DA1C9D"/>
    <w:rsid w:val="00DA2858"/>
    <w:rsid w:val="00DA3F71"/>
    <w:rsid w:val="00DA3FCB"/>
    <w:rsid w:val="00DA4EF3"/>
    <w:rsid w:val="00DA67FD"/>
    <w:rsid w:val="00DA7087"/>
    <w:rsid w:val="00DA7803"/>
    <w:rsid w:val="00DB09E3"/>
    <w:rsid w:val="00DB1437"/>
    <w:rsid w:val="00DB25E4"/>
    <w:rsid w:val="00DB3A6B"/>
    <w:rsid w:val="00DB646A"/>
    <w:rsid w:val="00DB7DAC"/>
    <w:rsid w:val="00DC272B"/>
    <w:rsid w:val="00DC3E68"/>
    <w:rsid w:val="00DC495C"/>
    <w:rsid w:val="00DC5B1F"/>
    <w:rsid w:val="00DC72C5"/>
    <w:rsid w:val="00DC7FE0"/>
    <w:rsid w:val="00DD12C3"/>
    <w:rsid w:val="00DD1336"/>
    <w:rsid w:val="00DD133A"/>
    <w:rsid w:val="00DD192E"/>
    <w:rsid w:val="00DD37FA"/>
    <w:rsid w:val="00DD3B97"/>
    <w:rsid w:val="00DD4536"/>
    <w:rsid w:val="00DD46AD"/>
    <w:rsid w:val="00DD4AA6"/>
    <w:rsid w:val="00DD4E77"/>
    <w:rsid w:val="00DD766F"/>
    <w:rsid w:val="00DD7C96"/>
    <w:rsid w:val="00DE39E1"/>
    <w:rsid w:val="00DE4C41"/>
    <w:rsid w:val="00DE798F"/>
    <w:rsid w:val="00DF0B0E"/>
    <w:rsid w:val="00DF3109"/>
    <w:rsid w:val="00DF39B8"/>
    <w:rsid w:val="00DF5A0F"/>
    <w:rsid w:val="00DF5B01"/>
    <w:rsid w:val="00DF7510"/>
    <w:rsid w:val="00DF7AD7"/>
    <w:rsid w:val="00E00EF3"/>
    <w:rsid w:val="00E01269"/>
    <w:rsid w:val="00E02987"/>
    <w:rsid w:val="00E030E9"/>
    <w:rsid w:val="00E04A8B"/>
    <w:rsid w:val="00E05047"/>
    <w:rsid w:val="00E063D8"/>
    <w:rsid w:val="00E06DB1"/>
    <w:rsid w:val="00E10A59"/>
    <w:rsid w:val="00E11FFA"/>
    <w:rsid w:val="00E13062"/>
    <w:rsid w:val="00E13E10"/>
    <w:rsid w:val="00E14795"/>
    <w:rsid w:val="00E14912"/>
    <w:rsid w:val="00E17A10"/>
    <w:rsid w:val="00E2223E"/>
    <w:rsid w:val="00E25036"/>
    <w:rsid w:val="00E27AEA"/>
    <w:rsid w:val="00E35E18"/>
    <w:rsid w:val="00E35E2B"/>
    <w:rsid w:val="00E35F58"/>
    <w:rsid w:val="00E402D9"/>
    <w:rsid w:val="00E40EB8"/>
    <w:rsid w:val="00E41AA9"/>
    <w:rsid w:val="00E42913"/>
    <w:rsid w:val="00E45DAD"/>
    <w:rsid w:val="00E50B6F"/>
    <w:rsid w:val="00E51113"/>
    <w:rsid w:val="00E5141C"/>
    <w:rsid w:val="00E51608"/>
    <w:rsid w:val="00E536F7"/>
    <w:rsid w:val="00E53F10"/>
    <w:rsid w:val="00E54D13"/>
    <w:rsid w:val="00E5524B"/>
    <w:rsid w:val="00E55273"/>
    <w:rsid w:val="00E553DC"/>
    <w:rsid w:val="00E55D4C"/>
    <w:rsid w:val="00E61265"/>
    <w:rsid w:val="00E6140C"/>
    <w:rsid w:val="00E6163F"/>
    <w:rsid w:val="00E620AA"/>
    <w:rsid w:val="00E62344"/>
    <w:rsid w:val="00E6296C"/>
    <w:rsid w:val="00E64BF0"/>
    <w:rsid w:val="00E658F0"/>
    <w:rsid w:val="00E662A9"/>
    <w:rsid w:val="00E66C0F"/>
    <w:rsid w:val="00E66DFA"/>
    <w:rsid w:val="00E66EAA"/>
    <w:rsid w:val="00E67239"/>
    <w:rsid w:val="00E67F73"/>
    <w:rsid w:val="00E70393"/>
    <w:rsid w:val="00E70507"/>
    <w:rsid w:val="00E70A1E"/>
    <w:rsid w:val="00E72547"/>
    <w:rsid w:val="00E736EF"/>
    <w:rsid w:val="00E737A3"/>
    <w:rsid w:val="00E75600"/>
    <w:rsid w:val="00E76ED1"/>
    <w:rsid w:val="00E7754D"/>
    <w:rsid w:val="00E77D98"/>
    <w:rsid w:val="00E83021"/>
    <w:rsid w:val="00E83E38"/>
    <w:rsid w:val="00E84CB2"/>
    <w:rsid w:val="00E8602D"/>
    <w:rsid w:val="00E90C47"/>
    <w:rsid w:val="00E91533"/>
    <w:rsid w:val="00E91AE4"/>
    <w:rsid w:val="00E92144"/>
    <w:rsid w:val="00E92A00"/>
    <w:rsid w:val="00E938C3"/>
    <w:rsid w:val="00E941F1"/>
    <w:rsid w:val="00E9571F"/>
    <w:rsid w:val="00E95AD2"/>
    <w:rsid w:val="00E95E8F"/>
    <w:rsid w:val="00E96C45"/>
    <w:rsid w:val="00E97687"/>
    <w:rsid w:val="00EA07C6"/>
    <w:rsid w:val="00EA370F"/>
    <w:rsid w:val="00EA4275"/>
    <w:rsid w:val="00EA4EBC"/>
    <w:rsid w:val="00EA5200"/>
    <w:rsid w:val="00EA5B23"/>
    <w:rsid w:val="00EA63A8"/>
    <w:rsid w:val="00EA7EBB"/>
    <w:rsid w:val="00EB0E48"/>
    <w:rsid w:val="00EB11BB"/>
    <w:rsid w:val="00EB1404"/>
    <w:rsid w:val="00EB2359"/>
    <w:rsid w:val="00EB23DD"/>
    <w:rsid w:val="00EB3C9D"/>
    <w:rsid w:val="00EB4748"/>
    <w:rsid w:val="00EB49D1"/>
    <w:rsid w:val="00EB4A3E"/>
    <w:rsid w:val="00EB4CCF"/>
    <w:rsid w:val="00EB597B"/>
    <w:rsid w:val="00EB7952"/>
    <w:rsid w:val="00EB7FD6"/>
    <w:rsid w:val="00EC09F1"/>
    <w:rsid w:val="00EC1913"/>
    <w:rsid w:val="00EC23D1"/>
    <w:rsid w:val="00EC2866"/>
    <w:rsid w:val="00EC2AD0"/>
    <w:rsid w:val="00EC36AC"/>
    <w:rsid w:val="00EC3E2E"/>
    <w:rsid w:val="00EC771B"/>
    <w:rsid w:val="00EC7AC3"/>
    <w:rsid w:val="00ED0862"/>
    <w:rsid w:val="00ED0BA5"/>
    <w:rsid w:val="00ED1062"/>
    <w:rsid w:val="00ED2D83"/>
    <w:rsid w:val="00ED34EA"/>
    <w:rsid w:val="00ED46CA"/>
    <w:rsid w:val="00ED4DF9"/>
    <w:rsid w:val="00ED515E"/>
    <w:rsid w:val="00ED53B0"/>
    <w:rsid w:val="00ED5B85"/>
    <w:rsid w:val="00ED6071"/>
    <w:rsid w:val="00ED71DC"/>
    <w:rsid w:val="00ED7510"/>
    <w:rsid w:val="00ED7AF6"/>
    <w:rsid w:val="00EE0030"/>
    <w:rsid w:val="00EE06CA"/>
    <w:rsid w:val="00EE0D36"/>
    <w:rsid w:val="00EE0E2C"/>
    <w:rsid w:val="00EE26A6"/>
    <w:rsid w:val="00EE3227"/>
    <w:rsid w:val="00EE41B0"/>
    <w:rsid w:val="00EE41F6"/>
    <w:rsid w:val="00EE4765"/>
    <w:rsid w:val="00EE63F7"/>
    <w:rsid w:val="00EE6836"/>
    <w:rsid w:val="00EF02B7"/>
    <w:rsid w:val="00EF0A8D"/>
    <w:rsid w:val="00EF0DD9"/>
    <w:rsid w:val="00EF0E1D"/>
    <w:rsid w:val="00EF140A"/>
    <w:rsid w:val="00EF1A52"/>
    <w:rsid w:val="00EF37D2"/>
    <w:rsid w:val="00EF425F"/>
    <w:rsid w:val="00EF6474"/>
    <w:rsid w:val="00EF6C47"/>
    <w:rsid w:val="00EF6EE0"/>
    <w:rsid w:val="00EF770A"/>
    <w:rsid w:val="00F0364D"/>
    <w:rsid w:val="00F048B0"/>
    <w:rsid w:val="00F0645D"/>
    <w:rsid w:val="00F06EBC"/>
    <w:rsid w:val="00F07322"/>
    <w:rsid w:val="00F074E1"/>
    <w:rsid w:val="00F105F3"/>
    <w:rsid w:val="00F1089D"/>
    <w:rsid w:val="00F10D09"/>
    <w:rsid w:val="00F12711"/>
    <w:rsid w:val="00F1384A"/>
    <w:rsid w:val="00F13AAE"/>
    <w:rsid w:val="00F13B12"/>
    <w:rsid w:val="00F14756"/>
    <w:rsid w:val="00F15849"/>
    <w:rsid w:val="00F167AC"/>
    <w:rsid w:val="00F16952"/>
    <w:rsid w:val="00F16CBF"/>
    <w:rsid w:val="00F17B60"/>
    <w:rsid w:val="00F20A03"/>
    <w:rsid w:val="00F21202"/>
    <w:rsid w:val="00F222B4"/>
    <w:rsid w:val="00F2285B"/>
    <w:rsid w:val="00F237B6"/>
    <w:rsid w:val="00F24D0D"/>
    <w:rsid w:val="00F26762"/>
    <w:rsid w:val="00F26AB6"/>
    <w:rsid w:val="00F26CC8"/>
    <w:rsid w:val="00F30930"/>
    <w:rsid w:val="00F30E7D"/>
    <w:rsid w:val="00F3199C"/>
    <w:rsid w:val="00F3481E"/>
    <w:rsid w:val="00F35A01"/>
    <w:rsid w:val="00F36640"/>
    <w:rsid w:val="00F366C6"/>
    <w:rsid w:val="00F37479"/>
    <w:rsid w:val="00F40C71"/>
    <w:rsid w:val="00F4147D"/>
    <w:rsid w:val="00F4234F"/>
    <w:rsid w:val="00F423D3"/>
    <w:rsid w:val="00F439D2"/>
    <w:rsid w:val="00F44D9F"/>
    <w:rsid w:val="00F45904"/>
    <w:rsid w:val="00F45F1E"/>
    <w:rsid w:val="00F469D8"/>
    <w:rsid w:val="00F47890"/>
    <w:rsid w:val="00F47937"/>
    <w:rsid w:val="00F51190"/>
    <w:rsid w:val="00F51AFD"/>
    <w:rsid w:val="00F52C7D"/>
    <w:rsid w:val="00F54E4F"/>
    <w:rsid w:val="00F56197"/>
    <w:rsid w:val="00F5766A"/>
    <w:rsid w:val="00F57F8A"/>
    <w:rsid w:val="00F61577"/>
    <w:rsid w:val="00F63532"/>
    <w:rsid w:val="00F63561"/>
    <w:rsid w:val="00F63B7D"/>
    <w:rsid w:val="00F63C82"/>
    <w:rsid w:val="00F643B1"/>
    <w:rsid w:val="00F646F2"/>
    <w:rsid w:val="00F66ACB"/>
    <w:rsid w:val="00F66CA4"/>
    <w:rsid w:val="00F676C1"/>
    <w:rsid w:val="00F67C84"/>
    <w:rsid w:val="00F7176C"/>
    <w:rsid w:val="00F72F0D"/>
    <w:rsid w:val="00F72FE9"/>
    <w:rsid w:val="00F744DC"/>
    <w:rsid w:val="00F81CC3"/>
    <w:rsid w:val="00F82B08"/>
    <w:rsid w:val="00F847E1"/>
    <w:rsid w:val="00F85239"/>
    <w:rsid w:val="00F85F3D"/>
    <w:rsid w:val="00F86A16"/>
    <w:rsid w:val="00F86AF4"/>
    <w:rsid w:val="00F86B9D"/>
    <w:rsid w:val="00F86DB0"/>
    <w:rsid w:val="00F904A7"/>
    <w:rsid w:val="00F90CC6"/>
    <w:rsid w:val="00F91B08"/>
    <w:rsid w:val="00F92D2E"/>
    <w:rsid w:val="00F95AED"/>
    <w:rsid w:val="00F95EEF"/>
    <w:rsid w:val="00F97508"/>
    <w:rsid w:val="00F97DAA"/>
    <w:rsid w:val="00FA0E02"/>
    <w:rsid w:val="00FA17A3"/>
    <w:rsid w:val="00FA185C"/>
    <w:rsid w:val="00FA421B"/>
    <w:rsid w:val="00FA5284"/>
    <w:rsid w:val="00FA52A0"/>
    <w:rsid w:val="00FA5BCC"/>
    <w:rsid w:val="00FA5E11"/>
    <w:rsid w:val="00FA736D"/>
    <w:rsid w:val="00FB03BC"/>
    <w:rsid w:val="00FB212C"/>
    <w:rsid w:val="00FB236D"/>
    <w:rsid w:val="00FB24C8"/>
    <w:rsid w:val="00FB2CE2"/>
    <w:rsid w:val="00FB3060"/>
    <w:rsid w:val="00FB306D"/>
    <w:rsid w:val="00FB3DF7"/>
    <w:rsid w:val="00FC06AE"/>
    <w:rsid w:val="00FC0931"/>
    <w:rsid w:val="00FC13D5"/>
    <w:rsid w:val="00FC1DA9"/>
    <w:rsid w:val="00FC3B9A"/>
    <w:rsid w:val="00FC483B"/>
    <w:rsid w:val="00FC59B5"/>
    <w:rsid w:val="00FC6CDC"/>
    <w:rsid w:val="00FC7330"/>
    <w:rsid w:val="00FD2DC9"/>
    <w:rsid w:val="00FD34FF"/>
    <w:rsid w:val="00FD3706"/>
    <w:rsid w:val="00FD4C1A"/>
    <w:rsid w:val="00FE15AB"/>
    <w:rsid w:val="00FE2036"/>
    <w:rsid w:val="00FE2AAB"/>
    <w:rsid w:val="00FE3D30"/>
    <w:rsid w:val="00FE4C60"/>
    <w:rsid w:val="00FE5759"/>
    <w:rsid w:val="00FE57AD"/>
    <w:rsid w:val="00FE6C86"/>
    <w:rsid w:val="00FF257B"/>
    <w:rsid w:val="00FF32E3"/>
    <w:rsid w:val="00FF4861"/>
    <w:rsid w:val="00FF590D"/>
    <w:rsid w:val="00FF64C5"/>
    <w:rsid w:val="00FF66DF"/>
    <w:rsid w:val="00FF702A"/>
    <w:rsid w:val="00FF7802"/>
    <w:rsid w:val="00FF7A6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F58700"/>
  <w15:chartTrackingRefBased/>
  <w15:docId w15:val="{0CB2DB15-5A6F-4C49-B6C3-04F083D0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08F3"/>
  </w:style>
  <w:style w:type="paragraph" w:styleId="Virsraksts1">
    <w:name w:val="heading 1"/>
    <w:basedOn w:val="Parasts"/>
    <w:next w:val="Parasts"/>
    <w:link w:val="Virsraksts1Rakstz"/>
    <w:uiPriority w:val="9"/>
    <w:qFormat/>
    <w:rsid w:val="00300A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link w:val="Virsraksts2Rakstz"/>
    <w:uiPriority w:val="9"/>
    <w:unhideWhenUsed/>
    <w:qFormat/>
    <w:rsid w:val="006A202E"/>
    <w:pPr>
      <w:widowControl w:val="0"/>
      <w:autoSpaceDE w:val="0"/>
      <w:autoSpaceDN w:val="0"/>
      <w:spacing w:after="0" w:line="240" w:lineRule="auto"/>
      <w:ind w:left="1484" w:hanging="493"/>
      <w:outlineLvl w:val="1"/>
    </w:pPr>
    <w:rPr>
      <w:rFonts w:ascii="Times New Roman" w:eastAsia="Times New Roman" w:hAnsi="Times New Roman" w:cs="Times New Roman"/>
      <w:b/>
      <w:bCs/>
      <w:sz w:val="28"/>
      <w:szCs w:val="28"/>
    </w:rPr>
  </w:style>
  <w:style w:type="paragraph" w:styleId="Virsraksts3">
    <w:name w:val="heading 3"/>
    <w:basedOn w:val="Parasts"/>
    <w:link w:val="Virsraksts3Rakstz"/>
    <w:uiPriority w:val="9"/>
    <w:unhideWhenUsed/>
    <w:qFormat/>
    <w:rsid w:val="006A202E"/>
    <w:pPr>
      <w:widowControl w:val="0"/>
      <w:autoSpaceDE w:val="0"/>
      <w:autoSpaceDN w:val="0"/>
      <w:spacing w:after="0" w:line="240" w:lineRule="auto"/>
      <w:ind w:left="2086" w:hanging="649"/>
      <w:outlineLvl w:val="2"/>
    </w:pPr>
    <w:rPr>
      <w:rFonts w:ascii="Times New Roman" w:eastAsia="Times New Roman" w:hAnsi="Times New Roman" w:cs="Times New Roman"/>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0B449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B449B"/>
  </w:style>
  <w:style w:type="paragraph" w:styleId="Kjene">
    <w:name w:val="footer"/>
    <w:basedOn w:val="Parasts"/>
    <w:link w:val="KjeneRakstz"/>
    <w:uiPriority w:val="99"/>
    <w:unhideWhenUsed/>
    <w:rsid w:val="000B449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B449B"/>
  </w:style>
  <w:style w:type="paragraph" w:styleId="Sarakstarindkopa">
    <w:name w:val="List Paragraph"/>
    <w:aliases w:val="2,Strip"/>
    <w:basedOn w:val="Parasts"/>
    <w:link w:val="SarakstarindkopaRakstz"/>
    <w:uiPriority w:val="34"/>
    <w:qFormat/>
    <w:rsid w:val="00183F45"/>
    <w:pPr>
      <w:ind w:left="720"/>
      <w:contextualSpacing/>
    </w:pPr>
  </w:style>
  <w:style w:type="paragraph" w:styleId="Vresteksts">
    <w:name w:val="footnote text"/>
    <w:basedOn w:val="Parasts"/>
    <w:link w:val="VrestekstsRakstz"/>
    <w:uiPriority w:val="99"/>
    <w:semiHidden/>
    <w:unhideWhenUsed/>
    <w:rsid w:val="00543687"/>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543687"/>
    <w:rPr>
      <w:sz w:val="20"/>
      <w:szCs w:val="20"/>
    </w:rPr>
  </w:style>
  <w:style w:type="character" w:styleId="Vresatsauce">
    <w:name w:val="footnote reference"/>
    <w:basedOn w:val="Noklusjumarindkopasfonts"/>
    <w:uiPriority w:val="99"/>
    <w:semiHidden/>
    <w:unhideWhenUsed/>
    <w:rsid w:val="00543687"/>
    <w:rPr>
      <w:vertAlign w:val="superscript"/>
    </w:rPr>
  </w:style>
  <w:style w:type="character" w:styleId="Hipersaite">
    <w:name w:val="Hyperlink"/>
    <w:basedOn w:val="Noklusjumarindkopasfonts"/>
    <w:uiPriority w:val="99"/>
    <w:unhideWhenUsed/>
    <w:rsid w:val="008F1B2E"/>
    <w:rPr>
      <w:color w:val="0563C1" w:themeColor="hyperlink"/>
      <w:u w:val="single"/>
    </w:rPr>
  </w:style>
  <w:style w:type="character" w:styleId="Neatrisintapieminana">
    <w:name w:val="Unresolved Mention"/>
    <w:basedOn w:val="Noklusjumarindkopasfonts"/>
    <w:uiPriority w:val="99"/>
    <w:semiHidden/>
    <w:unhideWhenUsed/>
    <w:rsid w:val="008F1B2E"/>
    <w:rPr>
      <w:color w:val="605E5C"/>
      <w:shd w:val="clear" w:color="auto" w:fill="E1DFDD"/>
    </w:rPr>
  </w:style>
  <w:style w:type="character" w:customStyle="1" w:styleId="Footnote">
    <w:name w:val="Footnote_"/>
    <w:link w:val="Footnote0"/>
    <w:rsid w:val="00063446"/>
    <w:rPr>
      <w:rFonts w:ascii="Times New Roman" w:eastAsia="Times New Roman" w:hAnsi="Times New Roman"/>
      <w:sz w:val="17"/>
      <w:szCs w:val="17"/>
      <w:shd w:val="clear" w:color="auto" w:fill="FFFFFF"/>
    </w:rPr>
  </w:style>
  <w:style w:type="paragraph" w:customStyle="1" w:styleId="Footnote0">
    <w:name w:val="Footnote"/>
    <w:basedOn w:val="Parasts"/>
    <w:link w:val="Footnote"/>
    <w:rsid w:val="00063446"/>
    <w:pPr>
      <w:widowControl w:val="0"/>
      <w:shd w:val="clear" w:color="auto" w:fill="FFFFFF"/>
      <w:spacing w:after="0" w:line="0" w:lineRule="atLeast"/>
    </w:pPr>
    <w:rPr>
      <w:rFonts w:ascii="Times New Roman" w:eastAsia="Times New Roman" w:hAnsi="Times New Roman"/>
      <w:sz w:val="17"/>
      <w:szCs w:val="17"/>
    </w:rPr>
  </w:style>
  <w:style w:type="character" w:customStyle="1" w:styleId="Footnote2">
    <w:name w:val="Footnote (2)_"/>
    <w:link w:val="Footnote20"/>
    <w:rsid w:val="006905A7"/>
    <w:rPr>
      <w:rFonts w:ascii="Times New Roman" w:eastAsia="Times New Roman" w:hAnsi="Times New Roman"/>
      <w:sz w:val="23"/>
      <w:szCs w:val="23"/>
      <w:shd w:val="clear" w:color="auto" w:fill="FFFFFF"/>
    </w:rPr>
  </w:style>
  <w:style w:type="paragraph" w:customStyle="1" w:styleId="Footnote20">
    <w:name w:val="Footnote (2)"/>
    <w:basedOn w:val="Parasts"/>
    <w:link w:val="Footnote2"/>
    <w:rsid w:val="006905A7"/>
    <w:pPr>
      <w:widowControl w:val="0"/>
      <w:shd w:val="clear" w:color="auto" w:fill="FFFFFF"/>
      <w:spacing w:after="0" w:line="0" w:lineRule="atLeast"/>
    </w:pPr>
    <w:rPr>
      <w:rFonts w:ascii="Times New Roman" w:eastAsia="Times New Roman" w:hAnsi="Times New Roman"/>
      <w:sz w:val="23"/>
      <w:szCs w:val="23"/>
    </w:rPr>
  </w:style>
  <w:style w:type="character" w:customStyle="1" w:styleId="Virsraksts1Rakstz">
    <w:name w:val="Virsraksts 1 Rakstz."/>
    <w:basedOn w:val="Noklusjumarindkopasfonts"/>
    <w:link w:val="Virsraksts1"/>
    <w:uiPriority w:val="9"/>
    <w:rsid w:val="00300A44"/>
    <w:rPr>
      <w:rFonts w:asciiTheme="majorHAnsi" w:eastAsiaTheme="majorEastAsia" w:hAnsiTheme="majorHAnsi" w:cstheme="majorBidi"/>
      <w:color w:val="2F5496" w:themeColor="accent1" w:themeShade="BF"/>
      <w:sz w:val="32"/>
      <w:szCs w:val="32"/>
    </w:rPr>
  </w:style>
  <w:style w:type="numbering" w:customStyle="1" w:styleId="Bezsaraksta1">
    <w:name w:val="Bez saraksta1"/>
    <w:next w:val="Bezsaraksta"/>
    <w:uiPriority w:val="99"/>
    <w:semiHidden/>
    <w:unhideWhenUsed/>
    <w:rsid w:val="00300A44"/>
  </w:style>
  <w:style w:type="character" w:customStyle="1" w:styleId="rynqvb">
    <w:name w:val="rynqvb"/>
    <w:rsid w:val="00300A44"/>
  </w:style>
  <w:style w:type="paragraph" w:customStyle="1" w:styleId="tv213">
    <w:name w:val="tv213"/>
    <w:basedOn w:val="Parasts"/>
    <w:rsid w:val="00300A4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300A4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s"/>
    <w:link w:val="PamattekstsRakstz"/>
    <w:uiPriority w:val="1"/>
    <w:qFormat/>
    <w:rsid w:val="00300A44"/>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PamattekstsRakstz">
    <w:name w:val="Pamatteksts Rakstz."/>
    <w:basedOn w:val="Noklusjumarindkopasfonts"/>
    <w:link w:val="Pamatteksts"/>
    <w:uiPriority w:val="1"/>
    <w:rsid w:val="00300A44"/>
    <w:rPr>
      <w:rFonts w:ascii="Times New Roman" w:eastAsia="Times New Roman" w:hAnsi="Times New Roman" w:cs="Times New Roman"/>
      <w:sz w:val="26"/>
      <w:szCs w:val="26"/>
    </w:rPr>
  </w:style>
  <w:style w:type="paragraph" w:customStyle="1" w:styleId="Default">
    <w:name w:val="Default"/>
    <w:rsid w:val="00300A44"/>
    <w:pPr>
      <w:autoSpaceDE w:val="0"/>
      <w:autoSpaceDN w:val="0"/>
      <w:adjustRightInd w:val="0"/>
      <w:spacing w:after="0" w:line="240" w:lineRule="auto"/>
    </w:pPr>
    <w:rPr>
      <w:rFonts w:ascii="HelveticaNeueLT Pro 55 Roman" w:eastAsia="Times New Roman" w:hAnsi="HelveticaNeueLT Pro 55 Roman" w:cs="HelveticaNeueLT Pro 55 Roman"/>
      <w:color w:val="000000"/>
      <w:sz w:val="24"/>
      <w:szCs w:val="24"/>
      <w:lang w:eastAsia="lv-LV"/>
    </w:rPr>
  </w:style>
  <w:style w:type="character" w:customStyle="1" w:styleId="A7">
    <w:name w:val="A7"/>
    <w:uiPriority w:val="99"/>
    <w:rsid w:val="00300A44"/>
    <w:rPr>
      <w:b/>
      <w:color w:val="000000"/>
      <w:sz w:val="17"/>
    </w:rPr>
  </w:style>
  <w:style w:type="paragraph" w:styleId="Paraststmeklis">
    <w:name w:val="Normal (Web)"/>
    <w:basedOn w:val="Parasts"/>
    <w:uiPriority w:val="99"/>
    <w:unhideWhenUsed/>
    <w:rsid w:val="00300A4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21">
    <w:name w:val="A21"/>
    <w:uiPriority w:val="99"/>
    <w:rsid w:val="00300A44"/>
    <w:rPr>
      <w:color w:val="000000"/>
      <w:sz w:val="15"/>
    </w:rPr>
  </w:style>
  <w:style w:type="table" w:styleId="Reatabula">
    <w:name w:val="Table Grid"/>
    <w:basedOn w:val="Parastatabula"/>
    <w:uiPriority w:val="39"/>
    <w:rsid w:val="00300A44"/>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uiPriority w:val="99"/>
    <w:semiHidden/>
    <w:unhideWhenUsed/>
    <w:rsid w:val="00300A44"/>
    <w:rPr>
      <w:rFonts w:cs="Times New Roman"/>
      <w:color w:val="954F72"/>
      <w:u w:val="single"/>
    </w:rPr>
  </w:style>
  <w:style w:type="paragraph" w:styleId="Saturardtjavirsraksts">
    <w:name w:val="TOC Heading"/>
    <w:basedOn w:val="Virsraksts1"/>
    <w:next w:val="Parasts"/>
    <w:uiPriority w:val="39"/>
    <w:unhideWhenUsed/>
    <w:qFormat/>
    <w:rsid w:val="00300A44"/>
    <w:pPr>
      <w:outlineLvl w:val="9"/>
    </w:pPr>
    <w:rPr>
      <w:rFonts w:ascii="Calibri Light" w:eastAsia="Times New Roman" w:hAnsi="Calibri Light" w:cs="Times New Roman"/>
      <w:color w:val="2F5496"/>
      <w:lang w:eastAsia="lv-LV"/>
    </w:rPr>
  </w:style>
  <w:style w:type="paragraph" w:styleId="Saturs1">
    <w:name w:val="toc 1"/>
    <w:basedOn w:val="Parasts"/>
    <w:next w:val="Parasts"/>
    <w:autoRedefine/>
    <w:uiPriority w:val="39"/>
    <w:unhideWhenUsed/>
    <w:qFormat/>
    <w:rsid w:val="00AA7527"/>
    <w:pPr>
      <w:tabs>
        <w:tab w:val="left" w:pos="426"/>
        <w:tab w:val="right" w:leader="dot" w:pos="9902"/>
      </w:tabs>
      <w:spacing w:after="40" w:line="240" w:lineRule="auto"/>
    </w:pPr>
    <w:rPr>
      <w:rFonts w:ascii="Calibri" w:eastAsia="Times New Roman" w:hAnsi="Calibri" w:cs="Times New Roman"/>
      <w:lang w:eastAsia="lv-LV"/>
    </w:rPr>
  </w:style>
  <w:style w:type="character" w:customStyle="1" w:styleId="Virsraksts2Rakstz">
    <w:name w:val="Virsraksts 2 Rakstz."/>
    <w:basedOn w:val="Noklusjumarindkopasfonts"/>
    <w:link w:val="Virsraksts2"/>
    <w:uiPriority w:val="9"/>
    <w:rsid w:val="006A202E"/>
    <w:rPr>
      <w:rFonts w:ascii="Times New Roman" w:eastAsia="Times New Roman" w:hAnsi="Times New Roman" w:cs="Times New Roman"/>
      <w:b/>
      <w:bCs/>
      <w:sz w:val="28"/>
      <w:szCs w:val="28"/>
    </w:rPr>
  </w:style>
  <w:style w:type="character" w:customStyle="1" w:styleId="Virsraksts3Rakstz">
    <w:name w:val="Virsraksts 3 Rakstz."/>
    <w:basedOn w:val="Noklusjumarindkopasfonts"/>
    <w:link w:val="Virsraksts3"/>
    <w:uiPriority w:val="9"/>
    <w:rsid w:val="006A202E"/>
    <w:rPr>
      <w:rFonts w:ascii="Times New Roman" w:eastAsia="Times New Roman" w:hAnsi="Times New Roman" w:cs="Times New Roman"/>
      <w:b/>
      <w:bCs/>
      <w:sz w:val="26"/>
      <w:szCs w:val="26"/>
    </w:rPr>
  </w:style>
  <w:style w:type="numbering" w:customStyle="1" w:styleId="Bezsaraksta2">
    <w:name w:val="Bez saraksta2"/>
    <w:next w:val="Bezsaraksta"/>
    <w:uiPriority w:val="99"/>
    <w:semiHidden/>
    <w:unhideWhenUsed/>
    <w:rsid w:val="006A202E"/>
  </w:style>
  <w:style w:type="table" w:customStyle="1" w:styleId="TableNormal1">
    <w:name w:val="Table Normal1"/>
    <w:uiPriority w:val="2"/>
    <w:semiHidden/>
    <w:unhideWhenUsed/>
    <w:qFormat/>
    <w:rsid w:val="006A202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aturs2">
    <w:name w:val="toc 2"/>
    <w:basedOn w:val="Parasts"/>
    <w:uiPriority w:val="39"/>
    <w:qFormat/>
    <w:rsid w:val="006A202E"/>
    <w:pPr>
      <w:widowControl w:val="0"/>
      <w:autoSpaceDE w:val="0"/>
      <w:autoSpaceDN w:val="0"/>
      <w:spacing w:after="0" w:line="240" w:lineRule="auto"/>
      <w:ind w:left="882" w:hanging="421"/>
    </w:pPr>
    <w:rPr>
      <w:rFonts w:ascii="Times New Roman" w:eastAsia="Times New Roman" w:hAnsi="Times New Roman" w:cs="Times New Roman"/>
      <w:sz w:val="24"/>
      <w:szCs w:val="24"/>
    </w:rPr>
  </w:style>
  <w:style w:type="paragraph" w:styleId="Saturs3">
    <w:name w:val="toc 3"/>
    <w:basedOn w:val="Parasts"/>
    <w:uiPriority w:val="39"/>
    <w:qFormat/>
    <w:rsid w:val="006A202E"/>
    <w:pPr>
      <w:widowControl w:val="0"/>
      <w:autoSpaceDE w:val="0"/>
      <w:autoSpaceDN w:val="0"/>
      <w:spacing w:after="0" w:line="240" w:lineRule="auto"/>
      <w:ind w:left="1302" w:hanging="601"/>
    </w:pPr>
    <w:rPr>
      <w:rFonts w:ascii="Times New Roman" w:eastAsia="Times New Roman" w:hAnsi="Times New Roman" w:cs="Times New Roman"/>
      <w:sz w:val="24"/>
      <w:szCs w:val="24"/>
    </w:rPr>
  </w:style>
  <w:style w:type="paragraph" w:styleId="Nosaukums">
    <w:name w:val="Title"/>
    <w:basedOn w:val="Parasts"/>
    <w:link w:val="NosaukumsRakstz"/>
    <w:uiPriority w:val="10"/>
    <w:qFormat/>
    <w:rsid w:val="006A202E"/>
    <w:pPr>
      <w:widowControl w:val="0"/>
      <w:autoSpaceDE w:val="0"/>
      <w:autoSpaceDN w:val="0"/>
      <w:spacing w:after="0" w:line="240" w:lineRule="auto"/>
      <w:ind w:left="34" w:right="8"/>
      <w:jc w:val="center"/>
    </w:pPr>
    <w:rPr>
      <w:rFonts w:ascii="Times New Roman" w:eastAsia="Times New Roman" w:hAnsi="Times New Roman" w:cs="Times New Roman"/>
      <w:i/>
      <w:iCs/>
      <w:sz w:val="56"/>
      <w:szCs w:val="56"/>
    </w:rPr>
  </w:style>
  <w:style w:type="character" w:customStyle="1" w:styleId="NosaukumsRakstz">
    <w:name w:val="Nosaukums Rakstz."/>
    <w:basedOn w:val="Noklusjumarindkopasfonts"/>
    <w:link w:val="Nosaukums"/>
    <w:uiPriority w:val="10"/>
    <w:rsid w:val="006A202E"/>
    <w:rPr>
      <w:rFonts w:ascii="Times New Roman" w:eastAsia="Times New Roman" w:hAnsi="Times New Roman" w:cs="Times New Roman"/>
      <w:i/>
      <w:iCs/>
      <w:sz w:val="56"/>
      <w:szCs w:val="56"/>
    </w:rPr>
  </w:style>
  <w:style w:type="paragraph" w:customStyle="1" w:styleId="TableParagraph">
    <w:name w:val="Table Paragraph"/>
    <w:basedOn w:val="Parasts"/>
    <w:uiPriority w:val="1"/>
    <w:qFormat/>
    <w:rsid w:val="006A202E"/>
    <w:pPr>
      <w:widowControl w:val="0"/>
      <w:autoSpaceDE w:val="0"/>
      <w:autoSpaceDN w:val="0"/>
      <w:spacing w:after="0" w:line="240" w:lineRule="auto"/>
    </w:pPr>
    <w:rPr>
      <w:rFonts w:ascii="Times New Roman" w:eastAsia="Times New Roman" w:hAnsi="Times New Roman" w:cs="Times New Roman"/>
    </w:rPr>
  </w:style>
  <w:style w:type="table" w:customStyle="1" w:styleId="Reatabula1">
    <w:name w:val="Režģa tabula1"/>
    <w:basedOn w:val="Parastatabula"/>
    <w:next w:val="Reatabula"/>
    <w:uiPriority w:val="39"/>
    <w:rsid w:val="006A202E"/>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uiPriority w:val="11"/>
    <w:qFormat/>
    <w:rsid w:val="006A202E"/>
    <w:pPr>
      <w:numPr>
        <w:ilvl w:val="1"/>
      </w:numPr>
    </w:pPr>
    <w:rPr>
      <w:rFonts w:ascii="Calibri" w:eastAsia="Yu Mincho" w:hAnsi="Calibri" w:cs="Arial"/>
      <w:color w:val="5A5A5A"/>
      <w:spacing w:val="15"/>
    </w:rPr>
  </w:style>
  <w:style w:type="character" w:customStyle="1" w:styleId="ApakvirsrakstsRakstz">
    <w:name w:val="Apakšvirsraksts Rakstz."/>
    <w:basedOn w:val="Noklusjumarindkopasfonts"/>
    <w:link w:val="Apakvirsraksts"/>
    <w:uiPriority w:val="11"/>
    <w:rsid w:val="006A202E"/>
    <w:rPr>
      <w:rFonts w:ascii="Calibri" w:eastAsia="Yu Mincho" w:hAnsi="Calibri" w:cs="Arial"/>
      <w:color w:val="5A5A5A"/>
      <w:spacing w:val="15"/>
    </w:rPr>
  </w:style>
  <w:style w:type="paragraph" w:customStyle="1" w:styleId="Apakvirsrakstsformjums">
    <w:name w:val="Apakšvirsraksts formējums"/>
    <w:basedOn w:val="Apakvirsraksts"/>
    <w:link w:val="ApakvirsrakstsformjumsRakstz"/>
    <w:qFormat/>
    <w:rsid w:val="006A202E"/>
    <w:pPr>
      <w:numPr>
        <w:numId w:val="51"/>
      </w:numPr>
      <w:tabs>
        <w:tab w:val="left" w:pos="0"/>
      </w:tabs>
      <w:spacing w:after="120"/>
      <w:ind w:right="79"/>
      <w:jc w:val="center"/>
    </w:pPr>
    <w:rPr>
      <w:rFonts w:ascii="Times New Roman" w:hAnsi="Times New Roman"/>
      <w:b/>
      <w:sz w:val="26"/>
    </w:rPr>
  </w:style>
  <w:style w:type="paragraph" w:styleId="Prskatjums">
    <w:name w:val="Revision"/>
    <w:hidden/>
    <w:uiPriority w:val="99"/>
    <w:semiHidden/>
    <w:rsid w:val="006A202E"/>
    <w:pPr>
      <w:spacing w:after="0" w:line="240" w:lineRule="auto"/>
    </w:pPr>
    <w:rPr>
      <w:rFonts w:ascii="Times New Roman" w:eastAsia="Times New Roman" w:hAnsi="Times New Roman" w:cs="Times New Roman"/>
    </w:rPr>
  </w:style>
  <w:style w:type="character" w:customStyle="1" w:styleId="ApakvirsrakstsformjumsRakstz">
    <w:name w:val="Apakšvirsraksts formējums Rakstz."/>
    <w:link w:val="Apakvirsrakstsformjums"/>
    <w:rsid w:val="006A202E"/>
    <w:rPr>
      <w:rFonts w:ascii="Times New Roman" w:eastAsia="Yu Mincho" w:hAnsi="Times New Roman" w:cs="Arial"/>
      <w:b/>
      <w:color w:val="5A5A5A"/>
      <w:spacing w:val="15"/>
      <w:sz w:val="26"/>
    </w:rPr>
  </w:style>
  <w:style w:type="table" w:customStyle="1" w:styleId="Reatabula11">
    <w:name w:val="Režģa tabula11"/>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6A202E"/>
    <w:pPr>
      <w:widowControl w:val="0"/>
      <w:autoSpaceDE w:val="0"/>
      <w:autoSpaceDN w:val="0"/>
      <w:spacing w:after="0" w:line="240" w:lineRule="auto"/>
    </w:pPr>
    <w:rPr>
      <w:rFonts w:ascii="Times New Roman" w:eastAsia="Times New Roman" w:hAnsi="Times New Roman" w:cs="Times New Roman"/>
    </w:rPr>
  </w:style>
  <w:style w:type="character" w:customStyle="1" w:styleId="Bodytext">
    <w:name w:val="Body text_"/>
    <w:link w:val="BodyText7"/>
    <w:rsid w:val="006A202E"/>
    <w:rPr>
      <w:rFonts w:ascii="Times New Roman" w:eastAsia="Times New Roman" w:hAnsi="Times New Roman"/>
      <w:sz w:val="23"/>
      <w:szCs w:val="23"/>
      <w:shd w:val="clear" w:color="auto" w:fill="FFFFFF"/>
    </w:rPr>
  </w:style>
  <w:style w:type="character" w:customStyle="1" w:styleId="BodytextItalic">
    <w:name w:val="Body text + Italic"/>
    <w:rsid w:val="006A202E"/>
    <w:rPr>
      <w:rFonts w:ascii="Times New Roman" w:eastAsia="Times New Roman" w:hAnsi="Times New Roman" w:cs="Times New Roman"/>
      <w:b w:val="0"/>
      <w:bCs w:val="0"/>
      <w:i/>
      <w:iCs/>
      <w:smallCaps w:val="0"/>
      <w:strike w:val="0"/>
      <w:color w:val="000000"/>
      <w:spacing w:val="0"/>
      <w:w w:val="100"/>
      <w:position w:val="0"/>
      <w:sz w:val="23"/>
      <w:szCs w:val="23"/>
      <w:u w:val="none"/>
      <w:lang w:val="lv-LV" w:eastAsia="lv-LV" w:bidi="lv-LV"/>
    </w:rPr>
  </w:style>
  <w:style w:type="paragraph" w:customStyle="1" w:styleId="BodyText7">
    <w:name w:val="Body Text7"/>
    <w:basedOn w:val="Parasts"/>
    <w:link w:val="Bodytext"/>
    <w:rsid w:val="006A202E"/>
    <w:pPr>
      <w:widowControl w:val="0"/>
      <w:shd w:val="clear" w:color="auto" w:fill="FFFFFF"/>
      <w:spacing w:before="420" w:after="0" w:line="298" w:lineRule="exact"/>
      <w:jc w:val="both"/>
    </w:pPr>
    <w:rPr>
      <w:rFonts w:ascii="Times New Roman" w:eastAsia="Times New Roman" w:hAnsi="Times New Roman"/>
      <w:sz w:val="23"/>
      <w:szCs w:val="23"/>
    </w:rPr>
  </w:style>
  <w:style w:type="character" w:customStyle="1" w:styleId="BodytextBold">
    <w:name w:val="Body text + Bold"/>
    <w:rsid w:val="006A202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lv-LV" w:eastAsia="lv-LV" w:bidi="lv-LV"/>
    </w:rPr>
  </w:style>
  <w:style w:type="character" w:customStyle="1" w:styleId="Bodytext15">
    <w:name w:val="Body text (15)_"/>
    <w:link w:val="Bodytext150"/>
    <w:rsid w:val="006A202E"/>
    <w:rPr>
      <w:rFonts w:ascii="Times New Roman" w:eastAsia="Times New Roman" w:hAnsi="Times New Roman"/>
      <w:i/>
      <w:iCs/>
      <w:sz w:val="23"/>
      <w:szCs w:val="23"/>
      <w:shd w:val="clear" w:color="auto" w:fill="FFFFFF"/>
    </w:rPr>
  </w:style>
  <w:style w:type="character" w:customStyle="1" w:styleId="Bodytext15NotItalic">
    <w:name w:val="Body text (15) + Not Italic"/>
    <w:rsid w:val="006A202E"/>
    <w:rPr>
      <w:rFonts w:ascii="Times New Roman" w:eastAsia="Times New Roman" w:hAnsi="Times New Roman" w:cs="Times New Roman"/>
      <w:b w:val="0"/>
      <w:bCs w:val="0"/>
      <w:i/>
      <w:iCs/>
      <w:smallCaps w:val="0"/>
      <w:strike w:val="0"/>
      <w:color w:val="000000"/>
      <w:spacing w:val="0"/>
      <w:w w:val="100"/>
      <w:position w:val="0"/>
      <w:sz w:val="23"/>
      <w:szCs w:val="23"/>
      <w:u w:val="none"/>
      <w:lang w:val="lv-LV" w:eastAsia="lv-LV" w:bidi="lv-LV"/>
    </w:rPr>
  </w:style>
  <w:style w:type="paragraph" w:customStyle="1" w:styleId="Bodytext150">
    <w:name w:val="Body text (15)"/>
    <w:basedOn w:val="Parasts"/>
    <w:link w:val="Bodytext15"/>
    <w:rsid w:val="006A202E"/>
    <w:pPr>
      <w:widowControl w:val="0"/>
      <w:shd w:val="clear" w:color="auto" w:fill="FFFFFF"/>
      <w:spacing w:after="0" w:line="298" w:lineRule="exact"/>
      <w:jc w:val="both"/>
    </w:pPr>
    <w:rPr>
      <w:rFonts w:ascii="Times New Roman" w:eastAsia="Times New Roman" w:hAnsi="Times New Roman"/>
      <w:i/>
      <w:iCs/>
      <w:sz w:val="23"/>
      <w:szCs w:val="23"/>
    </w:rPr>
  </w:style>
  <w:style w:type="character" w:customStyle="1" w:styleId="Headerorfooter">
    <w:name w:val="Header or footer_"/>
    <w:rsid w:val="006A202E"/>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rsid w:val="006A20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style>
  <w:style w:type="character" w:customStyle="1" w:styleId="SarakstarindkopaRakstz">
    <w:name w:val="Saraksta rindkopa Rakstz."/>
    <w:aliases w:val="2 Rakstz.,Strip Rakstz."/>
    <w:link w:val="Sarakstarindkopa"/>
    <w:uiPriority w:val="34"/>
    <w:locked/>
    <w:rsid w:val="006A202E"/>
  </w:style>
  <w:style w:type="paragraph" w:styleId="Pamattekstsaratkpi">
    <w:name w:val="Body Text Indent"/>
    <w:basedOn w:val="Parasts"/>
    <w:link w:val="PamattekstsaratkpiRakstz"/>
    <w:uiPriority w:val="99"/>
    <w:semiHidden/>
    <w:unhideWhenUsed/>
    <w:rsid w:val="006A202E"/>
    <w:pPr>
      <w:widowControl w:val="0"/>
      <w:autoSpaceDE w:val="0"/>
      <w:autoSpaceDN w:val="0"/>
      <w:spacing w:after="120" w:line="240" w:lineRule="auto"/>
      <w:ind w:left="283"/>
    </w:pPr>
    <w:rPr>
      <w:rFonts w:ascii="Times New Roman" w:eastAsia="Times New Roman" w:hAnsi="Times New Roman" w:cs="Times New Roman"/>
    </w:rPr>
  </w:style>
  <w:style w:type="character" w:customStyle="1" w:styleId="PamattekstsaratkpiRakstz">
    <w:name w:val="Pamatteksts ar atkāpi Rakstz."/>
    <w:basedOn w:val="Noklusjumarindkopasfonts"/>
    <w:link w:val="Pamattekstsaratkpi"/>
    <w:uiPriority w:val="99"/>
    <w:semiHidden/>
    <w:rsid w:val="006A202E"/>
    <w:rPr>
      <w:rFonts w:ascii="Times New Roman" w:eastAsia="Times New Roman" w:hAnsi="Times New Roman" w:cs="Times New Roman"/>
    </w:rPr>
  </w:style>
  <w:style w:type="character" w:styleId="Izteiksmgs">
    <w:name w:val="Strong"/>
    <w:uiPriority w:val="22"/>
    <w:qFormat/>
    <w:rsid w:val="006A202E"/>
    <w:rPr>
      <w:b/>
      <w:bCs/>
    </w:rPr>
  </w:style>
  <w:style w:type="table" w:customStyle="1" w:styleId="Reatabula2">
    <w:name w:val="Režģa tabula2"/>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
    <w:name w:val="Bez saraksta11"/>
    <w:next w:val="Bezsaraksta"/>
    <w:uiPriority w:val="99"/>
    <w:semiHidden/>
    <w:unhideWhenUsed/>
    <w:rsid w:val="006A202E"/>
  </w:style>
  <w:style w:type="table" w:customStyle="1" w:styleId="Reatabula7">
    <w:name w:val="Režģa tabula7"/>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 Text1"/>
    <w:rsid w:val="006A202E"/>
    <w:rPr>
      <w:rFonts w:ascii="Times New Roman" w:eastAsia="Times New Roman" w:hAnsi="Times New Roman" w:cs="Times New Roman"/>
      <w:color w:val="000000"/>
      <w:spacing w:val="0"/>
      <w:w w:val="100"/>
      <w:position w:val="0"/>
      <w:sz w:val="23"/>
      <w:szCs w:val="23"/>
      <w:shd w:val="clear" w:color="auto" w:fill="FFFFFF"/>
      <w:lang w:val="lv-LV" w:eastAsia="lv-LV" w:bidi="lv-LV"/>
    </w:rPr>
  </w:style>
  <w:style w:type="character" w:customStyle="1" w:styleId="Picturecaption">
    <w:name w:val="Picture caption_"/>
    <w:link w:val="Picturecaption0"/>
    <w:rsid w:val="006A202E"/>
    <w:rPr>
      <w:rFonts w:ascii="Times New Roman" w:eastAsia="Times New Roman" w:hAnsi="Times New Roman"/>
      <w:sz w:val="21"/>
      <w:szCs w:val="21"/>
      <w:shd w:val="clear" w:color="auto" w:fill="FFFFFF"/>
    </w:rPr>
  </w:style>
  <w:style w:type="paragraph" w:customStyle="1" w:styleId="Picturecaption0">
    <w:name w:val="Picture caption"/>
    <w:basedOn w:val="Parasts"/>
    <w:link w:val="Picturecaption"/>
    <w:rsid w:val="006A202E"/>
    <w:pPr>
      <w:widowControl w:val="0"/>
      <w:shd w:val="clear" w:color="auto" w:fill="FFFFFF"/>
      <w:spacing w:before="180" w:after="0" w:line="0" w:lineRule="atLeast"/>
      <w:jc w:val="center"/>
    </w:pPr>
    <w:rPr>
      <w:rFonts w:ascii="Times New Roman" w:eastAsia="Times New Roman" w:hAnsi="Times New Roman"/>
      <w:sz w:val="21"/>
      <w:szCs w:val="21"/>
    </w:rPr>
  </w:style>
  <w:style w:type="character" w:customStyle="1" w:styleId="BodytextExact">
    <w:name w:val="Body text Exact"/>
    <w:rsid w:val="006A202E"/>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BodyText4">
    <w:name w:val="Body Text4"/>
    <w:rsid w:val="006A202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lv-LV" w:eastAsia="lv-LV" w:bidi="lv-LV"/>
    </w:rPr>
  </w:style>
  <w:style w:type="numbering" w:customStyle="1" w:styleId="Bezsaraksta21">
    <w:name w:val="Bez saraksta21"/>
    <w:next w:val="Bezsaraksta"/>
    <w:uiPriority w:val="99"/>
    <w:semiHidden/>
    <w:unhideWhenUsed/>
    <w:rsid w:val="006A202E"/>
  </w:style>
  <w:style w:type="table" w:customStyle="1" w:styleId="Reatabula8">
    <w:name w:val="Režģa tabula8"/>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6A202E"/>
  </w:style>
  <w:style w:type="table" w:customStyle="1" w:styleId="Reatabula9">
    <w:name w:val="Režģa tabula9"/>
    <w:basedOn w:val="Parastatabula"/>
    <w:next w:val="Reatabula"/>
    <w:uiPriority w:val="39"/>
    <w:rsid w:val="006A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2">
    <w:name w:val="Heading #4 (2)_"/>
    <w:link w:val="Heading420"/>
    <w:rsid w:val="006A202E"/>
    <w:rPr>
      <w:rFonts w:ascii="Times New Roman" w:eastAsia="Times New Roman" w:hAnsi="Times New Roman"/>
      <w:b/>
      <w:bCs/>
      <w:sz w:val="23"/>
      <w:szCs w:val="23"/>
      <w:shd w:val="clear" w:color="auto" w:fill="FFFFFF"/>
    </w:rPr>
  </w:style>
  <w:style w:type="paragraph" w:customStyle="1" w:styleId="Heading420">
    <w:name w:val="Heading #4 (2)"/>
    <w:basedOn w:val="Parasts"/>
    <w:link w:val="Heading42"/>
    <w:rsid w:val="006A202E"/>
    <w:pPr>
      <w:widowControl w:val="0"/>
      <w:shd w:val="clear" w:color="auto" w:fill="FFFFFF"/>
      <w:spacing w:before="240" w:after="240" w:line="278" w:lineRule="exact"/>
      <w:jc w:val="center"/>
      <w:outlineLvl w:val="3"/>
    </w:pPr>
    <w:rPr>
      <w:rFonts w:ascii="Times New Roman" w:eastAsia="Times New Roman" w:hAnsi="Times New Roman"/>
      <w:b/>
      <w:bCs/>
      <w:sz w:val="23"/>
      <w:szCs w:val="23"/>
    </w:rPr>
  </w:style>
  <w:style w:type="character" w:customStyle="1" w:styleId="Bodytext85pt">
    <w:name w:val="Body text + 8;5 pt"/>
    <w:rsid w:val="006A202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lv-LV" w:eastAsia="lv-LV" w:bidi="lv-LV"/>
    </w:rPr>
  </w:style>
  <w:style w:type="character" w:customStyle="1" w:styleId="BodyText5">
    <w:name w:val="Body Text5"/>
    <w:rsid w:val="006A202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lv-LV" w:eastAsia="lv-LV" w:bidi="lv-LV"/>
    </w:rPr>
  </w:style>
  <w:style w:type="character" w:customStyle="1" w:styleId="Bodytext18">
    <w:name w:val="Body text (18)_"/>
    <w:link w:val="Bodytext180"/>
    <w:rsid w:val="006A202E"/>
    <w:rPr>
      <w:rFonts w:ascii="Times New Roman" w:eastAsia="Times New Roman" w:hAnsi="Times New Roman"/>
      <w:b/>
      <w:bCs/>
      <w:sz w:val="23"/>
      <w:szCs w:val="23"/>
      <w:shd w:val="clear" w:color="auto" w:fill="FFFFFF"/>
    </w:rPr>
  </w:style>
  <w:style w:type="paragraph" w:customStyle="1" w:styleId="Bodytext180">
    <w:name w:val="Body text (18)"/>
    <w:basedOn w:val="Parasts"/>
    <w:link w:val="Bodytext18"/>
    <w:rsid w:val="006A202E"/>
    <w:pPr>
      <w:widowControl w:val="0"/>
      <w:shd w:val="clear" w:color="auto" w:fill="FFFFFF"/>
      <w:spacing w:before="240" w:after="0" w:line="278" w:lineRule="exact"/>
      <w:jc w:val="center"/>
    </w:pPr>
    <w:rPr>
      <w:rFonts w:ascii="Times New Roman" w:eastAsia="Times New Roman" w:hAnsi="Times New Roman"/>
      <w:b/>
      <w:bCs/>
      <w:sz w:val="23"/>
      <w:szCs w:val="23"/>
    </w:rPr>
  </w:style>
  <w:style w:type="numbering" w:customStyle="1" w:styleId="Bezsaraksta4">
    <w:name w:val="Bez saraksta4"/>
    <w:next w:val="Bezsaraksta"/>
    <w:uiPriority w:val="99"/>
    <w:semiHidden/>
    <w:unhideWhenUsed/>
    <w:rsid w:val="006A202E"/>
  </w:style>
  <w:style w:type="table" w:customStyle="1" w:styleId="Reatabula10">
    <w:name w:val="Režģa tabula10"/>
    <w:basedOn w:val="Parastatabula"/>
    <w:next w:val="Reatabula"/>
    <w:uiPriority w:val="39"/>
    <w:rsid w:val="006A202E"/>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onsolas4ptScale200">
    <w:name w:val="Body text + Consolas;4 pt;Scale 200%"/>
    <w:basedOn w:val="Bodytext"/>
    <w:rsid w:val="00676B40"/>
    <w:rPr>
      <w:rFonts w:ascii="Consolas" w:eastAsia="Consolas" w:hAnsi="Consolas" w:cs="Consolas"/>
      <w:b w:val="0"/>
      <w:bCs w:val="0"/>
      <w:i w:val="0"/>
      <w:iCs w:val="0"/>
      <w:smallCaps w:val="0"/>
      <w:strike w:val="0"/>
      <w:color w:val="000000"/>
      <w:spacing w:val="0"/>
      <w:w w:val="200"/>
      <w:position w:val="0"/>
      <w:sz w:val="8"/>
      <w:szCs w:val="8"/>
      <w:u w:val="none"/>
      <w:shd w:val="clear" w:color="auto" w:fill="FFFFFF"/>
      <w:lang w:val="lv-LV" w:eastAsia="lv-LV" w:bidi="lv-LV"/>
    </w:rPr>
  </w:style>
  <w:style w:type="character" w:styleId="Komentraatsauce">
    <w:name w:val="annotation reference"/>
    <w:basedOn w:val="Noklusjumarindkopasfonts"/>
    <w:uiPriority w:val="99"/>
    <w:semiHidden/>
    <w:unhideWhenUsed/>
    <w:rsid w:val="002D3456"/>
    <w:rPr>
      <w:sz w:val="16"/>
      <w:szCs w:val="16"/>
    </w:rPr>
  </w:style>
  <w:style w:type="paragraph" w:styleId="Komentrateksts">
    <w:name w:val="annotation text"/>
    <w:basedOn w:val="Parasts"/>
    <w:link w:val="KomentratekstsRakstz"/>
    <w:uiPriority w:val="99"/>
    <w:unhideWhenUsed/>
    <w:rsid w:val="002D3456"/>
    <w:pPr>
      <w:spacing w:line="240" w:lineRule="auto"/>
    </w:pPr>
    <w:rPr>
      <w:sz w:val="20"/>
      <w:szCs w:val="20"/>
    </w:rPr>
  </w:style>
  <w:style w:type="character" w:customStyle="1" w:styleId="KomentratekstsRakstz">
    <w:name w:val="Komentāra teksts Rakstz."/>
    <w:basedOn w:val="Noklusjumarindkopasfonts"/>
    <w:link w:val="Komentrateksts"/>
    <w:uiPriority w:val="99"/>
    <w:rsid w:val="002D3456"/>
    <w:rPr>
      <w:sz w:val="20"/>
      <w:szCs w:val="20"/>
    </w:rPr>
  </w:style>
  <w:style w:type="paragraph" w:styleId="Komentratma">
    <w:name w:val="annotation subject"/>
    <w:basedOn w:val="Komentrateksts"/>
    <w:next w:val="Komentrateksts"/>
    <w:link w:val="KomentratmaRakstz"/>
    <w:uiPriority w:val="99"/>
    <w:semiHidden/>
    <w:unhideWhenUsed/>
    <w:rsid w:val="002D3456"/>
    <w:rPr>
      <w:b/>
      <w:bCs/>
    </w:rPr>
  </w:style>
  <w:style w:type="character" w:customStyle="1" w:styleId="KomentratmaRakstz">
    <w:name w:val="Komentāra tēma Rakstz."/>
    <w:basedOn w:val="KomentratekstsRakstz"/>
    <w:link w:val="Komentratma"/>
    <w:uiPriority w:val="99"/>
    <w:semiHidden/>
    <w:rsid w:val="002D3456"/>
    <w:rPr>
      <w:b/>
      <w:bCs/>
      <w:sz w:val="20"/>
      <w:szCs w:val="20"/>
    </w:rPr>
  </w:style>
  <w:style w:type="numbering" w:customStyle="1" w:styleId="Pareizjaissaraksts1">
    <w:name w:val="Pašreizējais saraksts1"/>
    <w:uiPriority w:val="99"/>
    <w:rsid w:val="00625822"/>
    <w:pPr>
      <w:numPr>
        <w:numId w:val="60"/>
      </w:numPr>
    </w:pPr>
  </w:style>
  <w:style w:type="character" w:customStyle="1" w:styleId="Bodytext2">
    <w:name w:val="Body text (2)_"/>
    <w:basedOn w:val="Noklusjumarindkopasfonts"/>
    <w:link w:val="Bodytext20"/>
    <w:rsid w:val="00D1026C"/>
    <w:rPr>
      <w:rFonts w:ascii="Times New Roman" w:eastAsia="Times New Roman" w:hAnsi="Times New Roman" w:cs="Times New Roman"/>
      <w:sz w:val="26"/>
      <w:szCs w:val="26"/>
      <w:shd w:val="clear" w:color="auto" w:fill="FFFFFF"/>
    </w:rPr>
  </w:style>
  <w:style w:type="paragraph" w:customStyle="1" w:styleId="Bodytext20">
    <w:name w:val="Body text (2)"/>
    <w:basedOn w:val="Parasts"/>
    <w:link w:val="Bodytext2"/>
    <w:rsid w:val="00D1026C"/>
    <w:pPr>
      <w:widowControl w:val="0"/>
      <w:shd w:val="clear" w:color="auto" w:fill="FFFFFF"/>
      <w:spacing w:before="600" w:after="0" w:line="322" w:lineRule="exact"/>
      <w:jc w:val="right"/>
    </w:pPr>
    <w:rPr>
      <w:rFonts w:ascii="Times New Roman" w:eastAsia="Times New Roman" w:hAnsi="Times New Roman" w:cs="Times New Roman"/>
      <w:sz w:val="26"/>
      <w:szCs w:val="26"/>
    </w:rPr>
  </w:style>
  <w:style w:type="character" w:customStyle="1" w:styleId="normaltextrun">
    <w:name w:val="normaltextrun"/>
    <w:basedOn w:val="Noklusjumarindkopasfonts"/>
    <w:rsid w:val="00C92BFF"/>
  </w:style>
  <w:style w:type="character" w:customStyle="1" w:styleId="eop">
    <w:name w:val="eop"/>
    <w:basedOn w:val="Noklusjumarindkopasfonts"/>
    <w:rsid w:val="00C9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317006-par-valsts-civilas-aizsardzibas-planu" TargetMode="External"/><Relationship Id="rId21" Type="http://schemas.openxmlformats.org/officeDocument/2006/relationships/image" Target="media/image7.png"/><Relationship Id="rId42" Type="http://schemas.openxmlformats.org/officeDocument/2006/relationships/hyperlink" Target="https://www.vugd.gov.lv/lv/vai-tu-zini-ka-rikoties-arkartas-gadijumos" TargetMode="External"/><Relationship Id="rId47" Type="http://schemas.openxmlformats.org/officeDocument/2006/relationships/image" Target="media/image17.png"/><Relationship Id="rId63" Type="http://schemas.openxmlformats.org/officeDocument/2006/relationships/hyperlink" Target="https://www.vugd.gov.lv/lv/vai-tu-zini-ka-rikoties-arkartas-gadijumos" TargetMode="External"/><Relationship Id="rId68" Type="http://schemas.openxmlformats.org/officeDocument/2006/relationships/image" Target="media/image29.jpeg"/><Relationship Id="rId84" Type="http://schemas.openxmlformats.org/officeDocument/2006/relationships/hyperlink" Target="https://likumi.lv/ta/id/64193-par-1980gada-10oktobra-konvencijas-par-tadu-konkretu-parasto-ierocu-veidu-lietosanas-aizliegsanu-vai-ierobezosanu-kurus-var-uzskatit-par-ierociem-kas-nodara-arkartigus-postijumus-vai-kam-ir-neselektiva-darbiba-2protokolu" TargetMode="External"/><Relationship Id="rId89" Type="http://schemas.openxmlformats.org/officeDocument/2006/relationships/hyperlink" Target="https://en.wikipedia.org/wiki/File:US_Army_landmine_symbols.jpg"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apkaimes.lv/riga-otrdien-apledos-ielas-un-ietves-iedzivotajiem-jarekinas-ar-apgrutinatu-parvietosanos/" TargetMode="External"/><Relationship Id="rId107" Type="http://schemas.openxmlformats.org/officeDocument/2006/relationships/image" Target="media/image3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www.vugd.gov.lv" TargetMode="External"/><Relationship Id="rId37" Type="http://schemas.openxmlformats.org/officeDocument/2006/relationships/image" Target="media/image15.png"/><Relationship Id="rId40" Type="http://schemas.openxmlformats.org/officeDocument/2006/relationships/hyperlink" Target="https://www.vugd.gov.lv/lv/pludi" TargetMode="External"/><Relationship Id="rId45" Type="http://schemas.openxmlformats.org/officeDocument/2006/relationships/image" Target="media/image16.png"/><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image" Target="media/image27.png"/><Relationship Id="rId74" Type="http://schemas.openxmlformats.org/officeDocument/2006/relationships/hyperlink" Target="http://www.iem.gov.lv" TargetMode="External"/><Relationship Id="rId79" Type="http://schemas.openxmlformats.org/officeDocument/2006/relationships/image" Target="media/image31.png"/><Relationship Id="rId87" Type="http://schemas.openxmlformats.org/officeDocument/2006/relationships/hyperlink" Target="https://www.vugd.gov.lv/lv/media/1351/download?attachment" TargetMode="External"/><Relationship Id="rId102" Type="http://schemas.openxmlformats.org/officeDocument/2006/relationships/hyperlink" Target="https://likumi.lv/ta/id/241413-katastrofu-medicinas-sistemas-organizesanas-noteikumi"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vugd.gov.lv/lv/bistamo-kimisko-vielu-noplude-vai-radiacijas-avarija" TargetMode="External"/><Relationship Id="rId82" Type="http://schemas.openxmlformats.org/officeDocument/2006/relationships/hyperlink" Target="https://likumi.lv/ta/id/255713-par-arkartejo-situaciju-un-iznemuma-stavokli" TargetMode="External"/><Relationship Id="rId90" Type="http://schemas.openxmlformats.org/officeDocument/2006/relationships/hyperlink" Target="https://www.alamy.com/stock-photo/pfm.html?cutout=1&amp;sortBy=relevant" TargetMode="External"/><Relationship Id="rId95" Type="http://schemas.openxmlformats.org/officeDocument/2006/relationships/hyperlink" Target="https://www.esri.com/about/newsroom/blog/halo-trust-maps-ukraine-explosive-remnants/"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spkc.gov.lv/lv/karstums?utm_source=https%3A%2F%2Fwww.google.com%2F" TargetMode="External"/><Relationship Id="rId30" Type="http://schemas.openxmlformats.org/officeDocument/2006/relationships/hyperlink" Target="https://www.vugd.gov.lv/lv/vai-tu-zini-ka-rikoties-arkartas-gadijumos" TargetMode="External"/><Relationship Id="rId35" Type="http://schemas.openxmlformats.org/officeDocument/2006/relationships/image" Target="media/image13.png"/><Relationship Id="rId43" Type="http://schemas.openxmlformats.org/officeDocument/2006/relationships/hyperlink" Target="https://likumi.lv/ta/id/317006-par-valsts-civilas-aizsardzibas-planu" TargetMode="External"/><Relationship Id="rId48" Type="http://schemas.openxmlformats.org/officeDocument/2006/relationships/image" Target="media/image18.jpeg"/><Relationship Id="rId56" Type="http://schemas.openxmlformats.org/officeDocument/2006/relationships/image" Target="media/image21.png"/><Relationship Id="rId64" Type="http://schemas.openxmlformats.org/officeDocument/2006/relationships/hyperlink" Target="https://www.vvd.gov.lv/lv/radiacijas-limenis-latvija" TargetMode="External"/><Relationship Id="rId69" Type="http://schemas.openxmlformats.org/officeDocument/2006/relationships/hyperlink" Target="https://www.vugd.gov.lv/lv/vai-tu-zini-ka-rikoties-arkartas-gadijumos" TargetMode="External"/><Relationship Id="rId77" Type="http://schemas.openxmlformats.org/officeDocument/2006/relationships/hyperlink" Target="http://www.riga.lv" TargetMode="External"/><Relationship Id="rId100" Type="http://schemas.openxmlformats.org/officeDocument/2006/relationships/hyperlink" Target="https://www.theguardian.com/world/2022/may/25/russian-mercenaries-accused-over-use-of-mines-and-booby-traps-in-libya" TargetMode="External"/><Relationship Id="rId105" Type="http://schemas.openxmlformats.org/officeDocument/2006/relationships/hyperlink" Target="https://likumi.lv/ta/id/291706-noteikumi-par-civilas-aizsardzibas-un-katastrofas-parvaldisanas-macibu-veidiem-un-organizesanas-kartibu" TargetMode="External"/><Relationship Id="rId8" Type="http://schemas.openxmlformats.org/officeDocument/2006/relationships/image" Target="file:///C:\Users\ajurisone3\AppData\Local\Microsoft\Windows\INetCache\ajurisone3\AppData\Local\Microsoft\Windows\INetCache\ijansone34\AppData\Local\Microsoft\Windows\INetCache\Content.Outlook\AppData\ijansone34\AppData\Local\Microsoft\Windows\INetCache\ijansone34\OneDrive%20-%20R&#299;gas%20dome\CAOIP%20koplieto&#353;ana\CAN\CA%20pl&#257;ni\AppData\Local\Microsoft\Windows\INetCache\Content.Outlook\AppData\Local\Microsoft\Windows\INetCache\Content.Outlook\AppData\Local\Microsoft\Windows\INetCache\Content.Outlook\AppData\Local\Microsoft\Windows\INetCache\janis.linga\AppData\Local\Temp\AppData\Local\Temp\RDLIS\RIKOJUMI\Rigas_gerbonis.JPG" TargetMode="External"/><Relationship Id="rId51" Type="http://schemas.openxmlformats.org/officeDocument/2006/relationships/hyperlink" Target="https://www.vugd.gov.lv/lv/vai-tu-zini-ka-rikoties-arkartas-gadijumos" TargetMode="External"/><Relationship Id="rId72" Type="http://schemas.openxmlformats.org/officeDocument/2006/relationships/hyperlink" Target="http://www.mil.lv" TargetMode="External"/><Relationship Id="rId80" Type="http://schemas.openxmlformats.org/officeDocument/2006/relationships/image" Target="media/image32.png"/><Relationship Id="rId85" Type="http://schemas.openxmlformats.org/officeDocument/2006/relationships/hyperlink" Target="https://likumi.lv/ta/id/309647-par-nacionalas-drosibas-koncepcijas-apstiprinasanu" TargetMode="External"/><Relationship Id="rId93" Type="http://schemas.openxmlformats.org/officeDocument/2006/relationships/hyperlink" Target="https://www.nytimes.com/2023/07/16/world/europe/ukraine-russia-land-mines.html" TargetMode="External"/><Relationship Id="rId98" Type="http://schemas.openxmlformats.org/officeDocument/2006/relationships/hyperlink" Target="https://nastroy.net/post/granata-rgo-printsip-deystviya-ustroystvo-i-taktiko-tehnicheskie-harakteristik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vugd.gov.lv" TargetMode="External"/><Relationship Id="rId25" Type="http://schemas.openxmlformats.org/officeDocument/2006/relationships/image" Target="media/image11.png"/><Relationship Id="rId33" Type="http://schemas.openxmlformats.org/officeDocument/2006/relationships/hyperlink" Target="https://videscentrs.lvgmc.lv/iebuvets/pludu-riska-informacijas-sistema" TargetMode="External"/><Relationship Id="rId38" Type="http://schemas.openxmlformats.org/officeDocument/2006/relationships/hyperlink" Target="https://www.vugd.gov.lv/lv/pludi" TargetMode="External"/><Relationship Id="rId46" Type="http://schemas.openxmlformats.org/officeDocument/2006/relationships/hyperlink" Target="http://www.vugd.gov.lv" TargetMode="External"/><Relationship Id="rId59" Type="http://schemas.openxmlformats.org/officeDocument/2006/relationships/image" Target="media/image24.png"/><Relationship Id="rId67" Type="http://schemas.openxmlformats.org/officeDocument/2006/relationships/image" Target="media/image28.png"/><Relationship Id="rId103" Type="http://schemas.openxmlformats.org/officeDocument/2006/relationships/hyperlink" Target="https://likumi.lv/ta/id/61600-prasibas-magistralajiem-caurulvadiem-un-magistralo-caurulvadu-tehniskas-uzraudzibas-kartiba" TargetMode="External"/><Relationship Id="rId108" Type="http://schemas.openxmlformats.org/officeDocument/2006/relationships/image" Target="media/image36.jpeg"/><Relationship Id="rId20" Type="http://schemas.openxmlformats.org/officeDocument/2006/relationships/image" Target="media/image6.png"/><Relationship Id="rId41" Type="http://schemas.openxmlformats.org/officeDocument/2006/relationships/hyperlink" Target="https://videscentrs.lvgmc.lv/iebuvets/hidrologiskas-prognozes" TargetMode="External"/><Relationship Id="rId54" Type="http://schemas.openxmlformats.org/officeDocument/2006/relationships/image" Target="media/image20.png"/><Relationship Id="rId62" Type="http://schemas.openxmlformats.org/officeDocument/2006/relationships/hyperlink" Target="https://www.vvd.gov.lv/lv/riciba-radiacijas-avariju-gadijumos" TargetMode="External"/><Relationship Id="rId70" Type="http://schemas.openxmlformats.org/officeDocument/2006/relationships/hyperlink" Target="https://www.riga.lv/lv/riciba-arkartas-gadijumos" TargetMode="External"/><Relationship Id="rId75" Type="http://schemas.openxmlformats.org/officeDocument/2006/relationships/hyperlink" Target="http://www.vugd.gov.lv" TargetMode="External"/><Relationship Id="rId83" Type="http://schemas.openxmlformats.org/officeDocument/2006/relationships/hyperlink" Target="https://likumi.lv/ta/id/14011-nacionalas-drosibas-likums" TargetMode="External"/><Relationship Id="rId88" Type="http://schemas.openxmlformats.org/officeDocument/2006/relationships/hyperlink" Target="https://cert.lv/lv/2022/03/apgustiet-jaunu-izdzivosanas-prasmi-dzilviltojumu-deepfake-atpazisana-ouch-marts-2022" TargetMode="External"/><Relationship Id="rId91" Type="http://schemas.openxmlformats.org/officeDocument/2006/relationships/hyperlink" Target="https://en.wikipedia.org/wiki/OZM" TargetMode="External"/><Relationship Id="rId96" Type="http://schemas.openxmlformats.org/officeDocument/2006/relationships/hyperlink" Target="https://www.thenationalnews.com/world/europe/2022/08/26/the-strange-site-of-unexploded-ordnance-in-ukraine-in-picture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s://www.delfi.lv/life/56017206/veseliba/46918437/mediku-padomi-ka-sevi-pasargat-no-sala" TargetMode="External"/><Relationship Id="rId36" Type="http://schemas.openxmlformats.org/officeDocument/2006/relationships/image" Target="media/image14.png"/><Relationship Id="rId49" Type="http://schemas.openxmlformats.org/officeDocument/2006/relationships/hyperlink" Target="https://likumi.lv/ta/id/317006-par-valsts-civilas-aizsardzibas-planu" TargetMode="External"/><Relationship Id="rId57" Type="http://schemas.openxmlformats.org/officeDocument/2006/relationships/image" Target="media/image22.png"/><Relationship Id="rId106" Type="http://schemas.openxmlformats.org/officeDocument/2006/relationships/image" Target="media/image34.jpeg"/><Relationship Id="rId10" Type="http://schemas.openxmlformats.org/officeDocument/2006/relationships/header" Target="header2.xml"/><Relationship Id="rId31" Type="http://schemas.openxmlformats.org/officeDocument/2006/relationships/hyperlink" Target="https://videscentrs.lvgmc.lv/iebuvets/pludu-riska-un-pludu-draudu-kartes" TargetMode="External"/><Relationship Id="rId44" Type="http://schemas.openxmlformats.org/officeDocument/2006/relationships/hyperlink" Target="https://karte.sadalestikls.lv/lv/atslegumi-elektrotikla" TargetMode="External"/><Relationship Id="rId52" Type="http://schemas.openxmlformats.org/officeDocument/2006/relationships/hyperlink" Target="https://www.retv.lv/raksts/ka-rikoties-vetras-laika" TargetMode="External"/><Relationship Id="rId60" Type="http://schemas.openxmlformats.org/officeDocument/2006/relationships/image" Target="media/image25.jpeg"/><Relationship Id="rId65" Type="http://schemas.openxmlformats.org/officeDocument/2006/relationships/image" Target="media/image26.png"/><Relationship Id="rId73" Type="http://schemas.openxmlformats.org/officeDocument/2006/relationships/hyperlink" Target="http://www.sargs.lv" TargetMode="External"/><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hyperlink" Target="https://www.sargs.lv/lv/buklets-ka-rikoties-krizes-situacija" TargetMode="External"/><Relationship Id="rId94" Type="http://schemas.openxmlformats.org/officeDocument/2006/relationships/hyperlink" Target="https://mil.in.ua/en/news/russia-resumed-production-of-152-mm-shells/" TargetMode="External"/><Relationship Id="rId99" Type="http://schemas.openxmlformats.org/officeDocument/2006/relationships/hyperlink" Target="https://inertproducts.com/product/pg-7-rockets-in-crate-replica-weapon-cache-crate/" TargetMode="External"/><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www.vugd.gov.lv/lv/pludi" TargetMode="External"/><Relationship Id="rId109" Type="http://schemas.openxmlformats.org/officeDocument/2006/relationships/image" Target="media/image37.jpeg"/><Relationship Id="rId34" Type="http://schemas.openxmlformats.org/officeDocument/2006/relationships/image" Target="media/image12.png"/><Relationship Id="rId50" Type="http://schemas.openxmlformats.org/officeDocument/2006/relationships/hyperlink" Target="https://www.vugd.gov.lv/lv/stiprs-vejs-negaiss" TargetMode="External"/><Relationship Id="rId55" Type="http://schemas.openxmlformats.org/officeDocument/2006/relationships/hyperlink" Target="http://www.vugd.gov.lv" TargetMode="External"/><Relationship Id="rId76" Type="http://schemas.openxmlformats.org/officeDocument/2006/relationships/hyperlink" Target="http://www.vm.gov.lv" TargetMode="External"/><Relationship Id="rId97" Type="http://schemas.openxmlformats.org/officeDocument/2006/relationships/hyperlink" Target="https://news.abs-cbn.com/overseas/04/21/22/russia-troops-rig-ukraine-villages-with-mines-booby-traps" TargetMode="External"/><Relationship Id="rId104" Type="http://schemas.openxmlformats.org/officeDocument/2006/relationships/hyperlink" Target="https://likumi.lv/ta/id/180617-instrukcija-par-atbildigo-instituciju-ricibu-nezinamas-izcelsmes-vielas-vai-prieksmeta-atrasanas-gadijuma-ja-ir-aizdomas-ka-tas..." TargetMode="External"/><Relationship Id="rId7" Type="http://schemas.openxmlformats.org/officeDocument/2006/relationships/endnotes" Target="endnotes.xml"/><Relationship Id="rId71" Type="http://schemas.openxmlformats.org/officeDocument/2006/relationships/hyperlink" Target="http://www.mod.gov.lv" TargetMode="External"/><Relationship Id="rId92" Type="http://schemas.openxmlformats.org/officeDocument/2006/relationships/hyperlink" Target="https://en.wikipedia.org/wiki/MON-5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pkaimes.lv/karte/"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D615C-9756-4E82-B251-13D6FC61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16698</TotalTime>
  <Pages>205</Pages>
  <Words>221298</Words>
  <Characters>126141</Characters>
  <Application>Microsoft Office Word</Application>
  <DocSecurity>0</DocSecurity>
  <Lines>1051</Lines>
  <Paragraphs>693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Jansone</dc:creator>
  <cp:lastModifiedBy>Arta Kešāne</cp:lastModifiedBy>
  <cp:revision>1338</cp:revision>
  <cp:lastPrinted>2023-12-20T22:34:00Z</cp:lastPrinted>
  <dcterms:created xsi:type="dcterms:W3CDTF">2023-12-27T20:21:00Z</dcterms:created>
  <dcterms:modified xsi:type="dcterms:W3CDTF">2024-03-28T07:05:00Z</dcterms:modified>
</cp:coreProperties>
</file>